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5A18" w:rsidRDefault="00274134" w:rsidP="00D817A6">
      <w:pPr>
        <w:rPr>
          <w:i/>
          <w:color w:val="498CF1" w:themeColor="background2" w:themeShade="BF"/>
          <w:sz w:val="32"/>
          <w:szCs w:val="32"/>
        </w:rPr>
      </w:pPr>
      <w:r w:rsidRPr="00274134">
        <w:rPr>
          <w:noProof/>
        </w:rPr>
        <w:drawing>
          <wp:anchor distT="0" distB="0" distL="114300" distR="114300" simplePos="0" relativeHeight="251890176" behindDoc="1" locked="0" layoutInCell="1" allowOverlap="1" wp14:anchorId="1F267D72">
            <wp:simplePos x="0" y="0"/>
            <wp:positionH relativeFrom="column">
              <wp:posOffset>406400</wp:posOffset>
            </wp:positionH>
            <wp:positionV relativeFrom="paragraph">
              <wp:posOffset>191135</wp:posOffset>
            </wp:positionV>
            <wp:extent cx="2724150" cy="1532170"/>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27215" cy="1533894"/>
                    </a:xfrm>
                    <a:prstGeom prst="rect">
                      <a:avLst/>
                    </a:prstGeom>
                  </pic:spPr>
                </pic:pic>
              </a:graphicData>
            </a:graphic>
            <wp14:sizeRelH relativeFrom="margin">
              <wp14:pctWidth>0</wp14:pctWidth>
            </wp14:sizeRelH>
            <wp14:sizeRelV relativeFrom="margin">
              <wp14:pctHeight>0</wp14:pctHeight>
            </wp14:sizeRelV>
          </wp:anchor>
        </w:drawing>
      </w:r>
    </w:p>
    <w:p w:rsidR="00D817A6" w:rsidRDefault="00D817A6" w:rsidP="00D817A6">
      <w:pPr>
        <w:ind w:left="284"/>
      </w:pPr>
    </w:p>
    <w:p w:rsidR="00B81E05" w:rsidRDefault="00B81E05" w:rsidP="00D817A6">
      <w:pPr>
        <w:ind w:left="284"/>
      </w:pPr>
    </w:p>
    <w:p w:rsidR="00D817A6" w:rsidRDefault="00D817A6" w:rsidP="00D817A6">
      <w:pPr>
        <w:ind w:left="284"/>
      </w:pPr>
    </w:p>
    <w:p w:rsidR="00D817A6" w:rsidRDefault="00351A37" w:rsidP="00D817A6">
      <w:pPr>
        <w:ind w:left="284"/>
      </w:pPr>
      <w:r>
        <w:rPr>
          <w:noProof/>
          <w:lang w:val="es-CO" w:eastAsia="es-CO"/>
        </w:rPr>
        <mc:AlternateContent>
          <mc:Choice Requires="wps">
            <w:drawing>
              <wp:anchor distT="0" distB="0" distL="114300" distR="114300" simplePos="0" relativeHeight="251676160" behindDoc="0" locked="0" layoutInCell="1" allowOverlap="1" wp14:anchorId="45FEC63D" wp14:editId="59919502">
                <wp:simplePos x="0" y="0"/>
                <wp:positionH relativeFrom="column">
                  <wp:align>right</wp:align>
                </wp:positionH>
                <wp:positionV relativeFrom="page">
                  <wp:posOffset>5851933</wp:posOffset>
                </wp:positionV>
                <wp:extent cx="3059430" cy="4486939"/>
                <wp:effectExtent l="0" t="0" r="0" b="8890"/>
                <wp:wrapThrough wrapText="bothSides">
                  <wp:wrapPolygon edited="0">
                    <wp:start x="269" y="0"/>
                    <wp:lineTo x="269" y="21551"/>
                    <wp:lineTo x="21116" y="21551"/>
                    <wp:lineTo x="21116" y="0"/>
                    <wp:lineTo x="269" y="0"/>
                  </wp:wrapPolygon>
                </wp:wrapThrough>
                <wp:docPr id="8" name="Cuadro de texto 8"/>
                <wp:cNvGraphicFramePr/>
                <a:graphic xmlns:a="http://schemas.openxmlformats.org/drawingml/2006/main">
                  <a:graphicData uri="http://schemas.microsoft.com/office/word/2010/wordprocessingShape">
                    <wps:wsp>
                      <wps:cNvSpPr txBox="1"/>
                      <wps:spPr>
                        <a:xfrm>
                          <a:off x="0" y="0"/>
                          <a:ext cx="3059430" cy="4486939"/>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E81531" w:rsidRPr="00854A6E" w:rsidRDefault="00E81531" w:rsidP="00B11A7A">
                            <w:pPr>
                              <w:pStyle w:val="Prrafodelista"/>
                              <w:numPr>
                                <w:ilvl w:val="0"/>
                                <w:numId w:val="1"/>
                              </w:numPr>
                              <w:ind w:left="851" w:hanging="294"/>
                              <w:jc w:val="right"/>
                              <w:rPr>
                                <w:i/>
                                <w:color w:val="242852" w:themeColor="text2"/>
                                <w:sz w:val="40"/>
                                <w:szCs w:val="32"/>
                              </w:rPr>
                            </w:pPr>
                            <w:r w:rsidRPr="00854A6E">
                              <w:rPr>
                                <w:i/>
                                <w:color w:val="242852" w:themeColor="text2"/>
                                <w:sz w:val="40"/>
                                <w:szCs w:val="32"/>
                              </w:rPr>
                              <w:t>Generalidades</w:t>
                            </w:r>
                          </w:p>
                          <w:p w:rsidR="00E81531" w:rsidRDefault="00E81531" w:rsidP="00B11A7A"/>
                          <w:p w:rsidR="00E81531" w:rsidRPr="00C2492E" w:rsidRDefault="00E81531" w:rsidP="00B11A7A">
                            <w:pPr>
                              <w:jc w:val="both"/>
                              <w:rPr>
                                <w:rFonts w:cs="Arial"/>
                                <w:lang w:val="es-ES"/>
                              </w:rPr>
                            </w:pPr>
                            <w:r w:rsidRPr="00C2492E">
                              <w:rPr>
                                <w:rFonts w:cs="Arial"/>
                                <w:lang w:val="es-ES"/>
                              </w:rPr>
                              <w:t xml:space="preserve">A través del presente informe, se dan a conocer los resultados alcanzados en los </w:t>
                            </w:r>
                            <w:r>
                              <w:rPr>
                                <w:rFonts w:cs="Arial"/>
                                <w:lang w:val="es-ES"/>
                              </w:rPr>
                              <w:t>indicadores que constituyen la g</w:t>
                            </w:r>
                            <w:r w:rsidRPr="00C2492E">
                              <w:rPr>
                                <w:rFonts w:cs="Arial"/>
                                <w:lang w:val="es-ES"/>
                              </w:rPr>
                              <w:t>est</w:t>
                            </w:r>
                            <w:r>
                              <w:rPr>
                                <w:rFonts w:cs="Arial"/>
                                <w:lang w:val="es-ES"/>
                              </w:rPr>
                              <w:t>ión i</w:t>
                            </w:r>
                            <w:r w:rsidRPr="00C2492E">
                              <w:rPr>
                                <w:rFonts w:cs="Arial"/>
                                <w:lang w:val="es-ES"/>
                              </w:rPr>
                              <w:t>nstitucional</w:t>
                            </w:r>
                            <w:r>
                              <w:rPr>
                                <w:rFonts w:cs="Arial"/>
                                <w:lang w:val="es-ES"/>
                              </w:rPr>
                              <w:t xml:space="preserve"> de la SDA</w:t>
                            </w:r>
                            <w:r w:rsidRPr="00C2492E">
                              <w:rPr>
                                <w:rFonts w:cs="Arial"/>
                                <w:lang w:val="es-ES"/>
                              </w:rPr>
                              <w:t>.</w:t>
                            </w:r>
                          </w:p>
                          <w:p w:rsidR="00E81531" w:rsidRPr="00C2492E" w:rsidRDefault="00E81531" w:rsidP="00B11A7A">
                            <w:pPr>
                              <w:ind w:left="284"/>
                              <w:jc w:val="both"/>
                              <w:rPr>
                                <w:rFonts w:cs="Arial"/>
                                <w:lang w:val="es-ES"/>
                              </w:rPr>
                            </w:pPr>
                          </w:p>
                          <w:p w:rsidR="00E81531" w:rsidRPr="00C2492E" w:rsidRDefault="00E81531" w:rsidP="00B11A7A">
                            <w:pPr>
                              <w:jc w:val="both"/>
                              <w:rPr>
                                <w:rFonts w:cs="Arial"/>
                                <w:lang w:val="es-ES"/>
                              </w:rPr>
                            </w:pPr>
                            <w:r w:rsidRPr="00C2492E">
                              <w:rPr>
                                <w:rFonts w:cs="Arial"/>
                                <w:lang w:val="es-ES"/>
                              </w:rPr>
                              <w:t>En primer lugar, se presenta la medición y evaluación c</w:t>
                            </w:r>
                            <w:r>
                              <w:rPr>
                                <w:rFonts w:cs="Arial"/>
                                <w:lang w:val="es-ES"/>
                              </w:rPr>
                              <w:t>uantitativa de ciento treinta y tres</w:t>
                            </w:r>
                            <w:r w:rsidRPr="00CF6E42">
                              <w:rPr>
                                <w:rFonts w:cs="Arial"/>
                                <w:lang w:val="es-ES"/>
                              </w:rPr>
                              <w:t xml:space="preserve"> (</w:t>
                            </w:r>
                            <w:r>
                              <w:rPr>
                                <w:rFonts w:cs="Arial"/>
                                <w:lang w:val="es-ES"/>
                              </w:rPr>
                              <w:t>133</w:t>
                            </w:r>
                            <w:r w:rsidRPr="00CF6E42">
                              <w:rPr>
                                <w:rFonts w:cs="Arial"/>
                                <w:lang w:val="es-ES"/>
                              </w:rPr>
                              <w:t>)</w:t>
                            </w:r>
                            <w:r w:rsidRPr="00C2492E">
                              <w:rPr>
                                <w:rFonts w:cs="Arial"/>
                                <w:lang w:val="es-ES"/>
                              </w:rPr>
                              <w:t xml:space="preserve"> indicadores es</w:t>
                            </w:r>
                            <w:r>
                              <w:rPr>
                                <w:rFonts w:cs="Arial"/>
                                <w:lang w:val="es-ES"/>
                              </w:rPr>
                              <w:t>tablecidos para la vigencia 2019</w:t>
                            </w:r>
                            <w:r w:rsidRPr="00C2492E">
                              <w:rPr>
                                <w:rFonts w:cs="Arial"/>
                                <w:lang w:val="es-ES"/>
                              </w:rPr>
                              <w:t xml:space="preserve">, conforme la programación realizada por las dependencias de la Secretaría </w:t>
                            </w:r>
                            <w:r>
                              <w:rPr>
                                <w:rFonts w:cs="Arial"/>
                                <w:lang w:val="es-ES"/>
                              </w:rPr>
                              <w:t xml:space="preserve">en el marco </w:t>
                            </w:r>
                            <w:r w:rsidRPr="00C2492E">
                              <w:rPr>
                                <w:rFonts w:cs="Arial"/>
                                <w:lang w:val="es-ES"/>
                              </w:rPr>
                              <w:t xml:space="preserve">del Plan de Desarrollo </w:t>
                            </w:r>
                            <w:r>
                              <w:rPr>
                                <w:rFonts w:cs="Arial"/>
                                <w:lang w:val="es-ES"/>
                              </w:rPr>
                              <w:t>vigente.</w:t>
                            </w:r>
                          </w:p>
                          <w:p w:rsidR="00E81531" w:rsidRPr="00C2492E" w:rsidRDefault="00E81531" w:rsidP="00B11A7A">
                            <w:pPr>
                              <w:ind w:left="284"/>
                              <w:jc w:val="both"/>
                              <w:rPr>
                                <w:rFonts w:cs="Arial"/>
                                <w:lang w:val="es-ES"/>
                              </w:rPr>
                            </w:pPr>
                          </w:p>
                          <w:p w:rsidR="00E81531" w:rsidRDefault="00E81531" w:rsidP="00B11A7A">
                            <w:pPr>
                              <w:jc w:val="both"/>
                              <w:rPr>
                                <w:rFonts w:cs="Arial"/>
                                <w:lang w:val="es-ES"/>
                              </w:rPr>
                            </w:pPr>
                            <w:r w:rsidRPr="00C2492E">
                              <w:rPr>
                                <w:rFonts w:cs="Arial"/>
                                <w:lang w:val="es-ES"/>
                              </w:rPr>
                              <w:t xml:space="preserve">Así mismo, se presentan los resultados obtenidos de los indicadores de gestión asociados al cumplimiento de metas Plan de Desarrollo y de los que responden a la Plataforma Estratégica de la Entidad.  </w:t>
                            </w:r>
                          </w:p>
                          <w:p w:rsidR="00E81531" w:rsidRDefault="00E81531" w:rsidP="00B11A7A">
                            <w:pPr>
                              <w:jc w:val="both"/>
                              <w:rPr>
                                <w:rFonts w:cs="Arial"/>
                                <w:lang w:val="es-ES"/>
                              </w:rPr>
                            </w:pPr>
                          </w:p>
                          <w:p w:rsidR="00E81531" w:rsidRDefault="00E81531" w:rsidP="00B11A7A">
                            <w:pPr>
                              <w:jc w:val="both"/>
                            </w:pPr>
                            <w:r w:rsidRPr="00C2492E">
                              <w:rPr>
                                <w:rFonts w:cs="Arial"/>
                                <w:lang w:val="es-ES"/>
                              </w:rPr>
                              <w:t>Para la evaluación y análisis, los indicadores se agrupan por objetivo de calidad, por proceso, por proyecto y por dependencia.</w:t>
                            </w:r>
                          </w:p>
                          <w:p w:rsidR="00E81531" w:rsidRDefault="00E81531" w:rsidP="00B11A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5FEC63D" id="_x0000_t202" coordsize="21600,21600" o:spt="202" path="m,l,21600r21600,l21600,xe">
                <v:stroke joinstyle="miter"/>
                <v:path gradientshapeok="t" o:connecttype="rect"/>
              </v:shapetype>
              <v:shape id="Cuadro de texto 8" o:spid="_x0000_s1026" type="#_x0000_t202" style="position:absolute;left:0;text-align:left;margin-left:189.7pt;margin-top:460.8pt;width:240.9pt;height:353.3pt;z-index:251676160;visibility:visible;mso-wrap-style:square;mso-height-percent:0;mso-wrap-distance-left:9pt;mso-wrap-distance-top:0;mso-wrap-distance-right:9pt;mso-wrap-distance-bottom:0;mso-position-horizontal:right;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" filled="f" stroked="f">
                <v:textbox>
                  <w:txbxContent>
                    <w:p w:rsidR="00E81531" w:rsidRPr="00854A6E" w:rsidRDefault="00E81531" w:rsidP="00B11A7A">
                      <w:pPr>
                        <w:pStyle w:val="Prrafodelista"/>
                        <w:numPr>
                          <w:ilvl w:val="0"/>
                          <w:numId w:val="1"/>
                        </w:numPr>
                        <w:ind w:left="851" w:hanging="294"/>
                        <w:jc w:val="right"/>
                        <w:rPr>
                          <w:i/>
                          <w:color w:val="242852" w:themeColor="text2"/>
                          <w:sz w:val="40"/>
                          <w:szCs w:val="32"/>
                        </w:rPr>
                      </w:pPr>
                      <w:r w:rsidRPr="00854A6E">
                        <w:rPr>
                          <w:i/>
                          <w:color w:val="242852" w:themeColor="text2"/>
                          <w:sz w:val="40"/>
                          <w:szCs w:val="32"/>
                        </w:rPr>
                        <w:t>Generalidades</w:t>
                      </w:r>
                    </w:p>
                    <w:p w:rsidR="00E81531" w:rsidRDefault="00E81531" w:rsidP="00B11A7A"/>
                    <w:p w:rsidR="00E81531" w:rsidRPr="00C2492E" w:rsidRDefault="00E81531" w:rsidP="00B11A7A">
                      <w:pPr>
                        <w:jc w:val="both"/>
                        <w:rPr>
                          <w:rFonts w:cs="Arial"/>
                          <w:lang w:val="es-ES"/>
                        </w:rPr>
                      </w:pPr>
                      <w:r w:rsidRPr="00C2492E">
                        <w:rPr>
                          <w:rFonts w:cs="Arial"/>
                          <w:lang w:val="es-ES"/>
                        </w:rPr>
                        <w:t xml:space="preserve">A través del presente informe, se dan a conocer los resultados alcanzados en los </w:t>
                      </w:r>
                      <w:r>
                        <w:rPr>
                          <w:rFonts w:cs="Arial"/>
                          <w:lang w:val="es-ES"/>
                        </w:rPr>
                        <w:t>indicadores que constituyen la g</w:t>
                      </w:r>
                      <w:r w:rsidRPr="00C2492E">
                        <w:rPr>
                          <w:rFonts w:cs="Arial"/>
                          <w:lang w:val="es-ES"/>
                        </w:rPr>
                        <w:t>est</w:t>
                      </w:r>
                      <w:r>
                        <w:rPr>
                          <w:rFonts w:cs="Arial"/>
                          <w:lang w:val="es-ES"/>
                        </w:rPr>
                        <w:t>ión i</w:t>
                      </w:r>
                      <w:r w:rsidRPr="00C2492E">
                        <w:rPr>
                          <w:rFonts w:cs="Arial"/>
                          <w:lang w:val="es-ES"/>
                        </w:rPr>
                        <w:t>nstitucional</w:t>
                      </w:r>
                      <w:r>
                        <w:rPr>
                          <w:rFonts w:cs="Arial"/>
                          <w:lang w:val="es-ES"/>
                        </w:rPr>
                        <w:t xml:space="preserve"> de la SDA</w:t>
                      </w:r>
                      <w:r w:rsidRPr="00C2492E">
                        <w:rPr>
                          <w:rFonts w:cs="Arial"/>
                          <w:lang w:val="es-ES"/>
                        </w:rPr>
                        <w:t>.</w:t>
                      </w:r>
                    </w:p>
                    <w:p w:rsidR="00E81531" w:rsidRPr="00C2492E" w:rsidRDefault="00E81531" w:rsidP="00B11A7A">
                      <w:pPr>
                        <w:ind w:left="284"/>
                        <w:jc w:val="both"/>
                        <w:rPr>
                          <w:rFonts w:cs="Arial"/>
                          <w:lang w:val="es-ES"/>
                        </w:rPr>
                      </w:pPr>
                    </w:p>
                    <w:p w:rsidR="00E81531" w:rsidRPr="00C2492E" w:rsidRDefault="00E81531" w:rsidP="00B11A7A">
                      <w:pPr>
                        <w:jc w:val="both"/>
                        <w:rPr>
                          <w:rFonts w:cs="Arial"/>
                          <w:lang w:val="es-ES"/>
                        </w:rPr>
                      </w:pPr>
                      <w:r w:rsidRPr="00C2492E">
                        <w:rPr>
                          <w:rFonts w:cs="Arial"/>
                          <w:lang w:val="es-ES"/>
                        </w:rPr>
                        <w:t>En primer lugar, se presenta la medición y evaluación c</w:t>
                      </w:r>
                      <w:r>
                        <w:rPr>
                          <w:rFonts w:cs="Arial"/>
                          <w:lang w:val="es-ES"/>
                        </w:rPr>
                        <w:t>uantitativa de ciento treinta y tres</w:t>
                      </w:r>
                      <w:r w:rsidRPr="00CF6E42">
                        <w:rPr>
                          <w:rFonts w:cs="Arial"/>
                          <w:lang w:val="es-ES"/>
                        </w:rPr>
                        <w:t xml:space="preserve"> (</w:t>
                      </w:r>
                      <w:r>
                        <w:rPr>
                          <w:rFonts w:cs="Arial"/>
                          <w:lang w:val="es-ES"/>
                        </w:rPr>
                        <w:t>133</w:t>
                      </w:r>
                      <w:r w:rsidRPr="00CF6E42">
                        <w:rPr>
                          <w:rFonts w:cs="Arial"/>
                          <w:lang w:val="es-ES"/>
                        </w:rPr>
                        <w:t>)</w:t>
                      </w:r>
                      <w:r w:rsidRPr="00C2492E">
                        <w:rPr>
                          <w:rFonts w:cs="Arial"/>
                          <w:lang w:val="es-ES"/>
                        </w:rPr>
                        <w:t xml:space="preserve"> indicadores es</w:t>
                      </w:r>
                      <w:r>
                        <w:rPr>
                          <w:rFonts w:cs="Arial"/>
                          <w:lang w:val="es-ES"/>
                        </w:rPr>
                        <w:t>tablecidos para la vigencia 2019</w:t>
                      </w:r>
                      <w:r w:rsidRPr="00C2492E">
                        <w:rPr>
                          <w:rFonts w:cs="Arial"/>
                          <w:lang w:val="es-ES"/>
                        </w:rPr>
                        <w:t xml:space="preserve">, conforme la programación realizada por las dependencias de la Secretaría </w:t>
                      </w:r>
                      <w:r>
                        <w:rPr>
                          <w:rFonts w:cs="Arial"/>
                          <w:lang w:val="es-ES"/>
                        </w:rPr>
                        <w:t xml:space="preserve">en el marco </w:t>
                      </w:r>
                      <w:r w:rsidRPr="00C2492E">
                        <w:rPr>
                          <w:rFonts w:cs="Arial"/>
                          <w:lang w:val="es-ES"/>
                        </w:rPr>
                        <w:t xml:space="preserve">del Plan de Desarrollo </w:t>
                      </w:r>
                      <w:r>
                        <w:rPr>
                          <w:rFonts w:cs="Arial"/>
                          <w:lang w:val="es-ES"/>
                        </w:rPr>
                        <w:t>vigente.</w:t>
                      </w:r>
                    </w:p>
                    <w:p w:rsidR="00E81531" w:rsidRPr="00C2492E" w:rsidRDefault="00E81531" w:rsidP="00B11A7A">
                      <w:pPr>
                        <w:ind w:left="284"/>
                        <w:jc w:val="both"/>
                        <w:rPr>
                          <w:rFonts w:cs="Arial"/>
                          <w:lang w:val="es-ES"/>
                        </w:rPr>
                      </w:pPr>
                    </w:p>
                    <w:p w:rsidR="00E81531" w:rsidRDefault="00E81531" w:rsidP="00B11A7A">
                      <w:pPr>
                        <w:jc w:val="both"/>
                        <w:rPr>
                          <w:rFonts w:cs="Arial"/>
                          <w:lang w:val="es-ES"/>
                        </w:rPr>
                      </w:pPr>
                      <w:r w:rsidRPr="00C2492E">
                        <w:rPr>
                          <w:rFonts w:cs="Arial"/>
                          <w:lang w:val="es-ES"/>
                        </w:rPr>
                        <w:t xml:space="preserve">Así mismo, se presentan los resultados obtenidos de los indicadores de gestión asociados al cumplimiento de metas Plan de Desarrollo y de los que responden a la Plataforma Estratégica de la Entidad.  </w:t>
                      </w:r>
                    </w:p>
                    <w:p w:rsidR="00E81531" w:rsidRDefault="00E81531" w:rsidP="00B11A7A">
                      <w:pPr>
                        <w:jc w:val="both"/>
                        <w:rPr>
                          <w:rFonts w:cs="Arial"/>
                          <w:lang w:val="es-ES"/>
                        </w:rPr>
                      </w:pPr>
                    </w:p>
                    <w:p w:rsidR="00E81531" w:rsidRDefault="00E81531" w:rsidP="00B11A7A">
                      <w:pPr>
                        <w:jc w:val="both"/>
                      </w:pPr>
                      <w:r w:rsidRPr="00C2492E">
                        <w:rPr>
                          <w:rFonts w:cs="Arial"/>
                          <w:lang w:val="es-ES"/>
                        </w:rPr>
                        <w:t>Para la evaluación y análisis, los indicadores se agrupan por objetivo de calidad, por proceso, por proyecto y por dependencia.</w:t>
                      </w:r>
                    </w:p>
                    <w:p w:rsidR="00E81531" w:rsidRDefault="00E81531" w:rsidP="00B11A7A"/>
                  </w:txbxContent>
                </v:textbox>
                <w10:wrap type="through" anchory="page"/>
              </v:shape>
            </w:pict>
          </mc:Fallback>
        </mc:AlternateContent>
      </w:r>
      <w:r w:rsidR="00D171EE">
        <w:rPr>
          <w:noProof/>
          <w:lang w:val="es-CO" w:eastAsia="es-CO"/>
        </w:rPr>
        <mc:AlternateContent>
          <mc:Choice Requires="wps">
            <w:drawing>
              <wp:anchor distT="0" distB="0" distL="114300" distR="114300" simplePos="0" relativeHeight="251650560" behindDoc="0" locked="0" layoutInCell="1" allowOverlap="1" wp14:anchorId="3BA103E7" wp14:editId="4E41F7D1">
                <wp:simplePos x="0" y="0"/>
                <wp:positionH relativeFrom="page">
                  <wp:posOffset>4130040</wp:posOffset>
                </wp:positionH>
                <wp:positionV relativeFrom="page">
                  <wp:posOffset>3749675</wp:posOffset>
                </wp:positionV>
                <wp:extent cx="2884170" cy="6146493"/>
                <wp:effectExtent l="0" t="0" r="0" b="635"/>
                <wp:wrapThrough wrapText="bothSides">
                  <wp:wrapPolygon edited="0">
                    <wp:start x="190" y="0"/>
                    <wp:lineTo x="190" y="21513"/>
                    <wp:lineTo x="21115" y="21513"/>
                    <wp:lineTo x="21115" y="0"/>
                    <wp:lineTo x="190" y="0"/>
                  </wp:wrapPolygon>
                </wp:wrapThrough>
                <wp:docPr id="187" name="Cuadro de texto 187"/>
                <wp:cNvGraphicFramePr/>
                <a:graphic xmlns:a="http://schemas.openxmlformats.org/drawingml/2006/main">
                  <a:graphicData uri="http://schemas.microsoft.com/office/word/2010/wordprocessingShape">
                    <wps:wsp>
                      <wps:cNvSpPr txBox="1"/>
                      <wps:spPr>
                        <a:xfrm>
                          <a:off x="0" y="0"/>
                          <a:ext cx="2884170" cy="6146493"/>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E81531" w:rsidRPr="00854A6E" w:rsidRDefault="00E81531" w:rsidP="00AE636D">
                            <w:pPr>
                              <w:jc w:val="right"/>
                              <w:rPr>
                                <w:rFonts w:cs="Arial"/>
                                <w:color w:val="242852" w:themeColor="text2"/>
                                <w:lang w:val="es-ES"/>
                              </w:rPr>
                            </w:pPr>
                            <w:r w:rsidRPr="00854A6E">
                              <w:rPr>
                                <w:i/>
                                <w:color w:val="242852" w:themeColor="text2"/>
                                <w:sz w:val="40"/>
                                <w:szCs w:val="32"/>
                              </w:rPr>
                              <w:t>Presentación</w:t>
                            </w:r>
                          </w:p>
                          <w:p w:rsidR="00E81531" w:rsidRDefault="00E81531" w:rsidP="00B81E05">
                            <w:pPr>
                              <w:jc w:val="both"/>
                              <w:rPr>
                                <w:rFonts w:cs="Arial"/>
                                <w:lang w:val="es-ES"/>
                              </w:rPr>
                            </w:pPr>
                          </w:p>
                          <w:p w:rsidR="00E81531" w:rsidRDefault="00E81531" w:rsidP="00B81E05">
                            <w:pPr>
                              <w:jc w:val="both"/>
                              <w:rPr>
                                <w:rFonts w:cs="Arial"/>
                                <w:lang w:val="es-ES"/>
                              </w:rPr>
                            </w:pPr>
                          </w:p>
                          <w:p w:rsidR="00E81531" w:rsidRPr="00432AB4" w:rsidRDefault="00E81531" w:rsidP="00B81E05">
                            <w:pPr>
                              <w:jc w:val="both"/>
                              <w:rPr>
                                <w:rFonts w:cs="Arial"/>
                                <w:lang w:val="es-ES"/>
                              </w:rPr>
                            </w:pPr>
                            <w:r w:rsidRPr="00432AB4">
                              <w:rPr>
                                <w:rFonts w:cs="Arial"/>
                                <w:lang w:val="es-ES"/>
                              </w:rPr>
                              <w:t xml:space="preserve">Uno de los propósitos fundamentales de </w:t>
                            </w:r>
                            <w:r>
                              <w:rPr>
                                <w:rFonts w:cs="Arial"/>
                                <w:lang w:val="es-ES"/>
                              </w:rPr>
                              <w:t>hacer seguimiento a la</w:t>
                            </w:r>
                            <w:r w:rsidRPr="00432AB4">
                              <w:rPr>
                                <w:rFonts w:cs="Arial"/>
                                <w:lang w:val="es-ES"/>
                              </w:rPr>
                              <w:t xml:space="preserve"> gestión</w:t>
                            </w:r>
                            <w:r>
                              <w:rPr>
                                <w:rFonts w:cs="Arial"/>
                                <w:lang w:val="es-ES"/>
                              </w:rPr>
                              <w:t xml:space="preserve"> a través de indicadores</w:t>
                            </w:r>
                            <w:r w:rsidRPr="00432AB4">
                              <w:rPr>
                                <w:rFonts w:cs="Arial"/>
                                <w:lang w:val="es-ES"/>
                              </w:rPr>
                              <w:t xml:space="preserve"> es el de producir información y conocimientos para la comprensión y mejora de los procesos y resultados institucionales, mediante la revisión de los logros alcanzados.  </w:t>
                            </w:r>
                          </w:p>
                          <w:p w:rsidR="00E81531" w:rsidRPr="00432AB4" w:rsidRDefault="00E81531" w:rsidP="00B81E05">
                            <w:pPr>
                              <w:jc w:val="both"/>
                              <w:rPr>
                                <w:rFonts w:cs="Arial"/>
                                <w:lang w:val="es-ES"/>
                              </w:rPr>
                            </w:pPr>
                          </w:p>
                          <w:p w:rsidR="00E81531" w:rsidRPr="00432AB4" w:rsidRDefault="00E81531" w:rsidP="00B81E05">
                            <w:pPr>
                              <w:jc w:val="both"/>
                              <w:rPr>
                                <w:rFonts w:cs="Arial"/>
                                <w:lang w:val="es-ES"/>
                              </w:rPr>
                            </w:pPr>
                            <w:r w:rsidRPr="00432AB4">
                              <w:rPr>
                                <w:rFonts w:cs="Arial"/>
                                <w:lang w:val="es-ES"/>
                              </w:rPr>
                              <w:t>El desempeño de la Secretaría Distrital de Ambiente se mide en términos de resultados expresados en índices de gestión, medida gerencial que permite evaluar la gestión de la entidad frente a sus metas, objetivos y responsabilidades.</w:t>
                            </w:r>
                          </w:p>
                          <w:p w:rsidR="00E81531" w:rsidRPr="00432AB4" w:rsidRDefault="00E81531" w:rsidP="00B81E05">
                            <w:pPr>
                              <w:jc w:val="both"/>
                              <w:rPr>
                                <w:rFonts w:cs="Arial"/>
                                <w:lang w:val="es-ES"/>
                              </w:rPr>
                            </w:pPr>
                          </w:p>
                          <w:p w:rsidR="00E81531" w:rsidRPr="00432AB4" w:rsidRDefault="00E81531" w:rsidP="00B81E05">
                            <w:pPr>
                              <w:jc w:val="both"/>
                              <w:rPr>
                                <w:rFonts w:cs="Arial"/>
                                <w:lang w:val="es-ES"/>
                              </w:rPr>
                            </w:pPr>
                            <w:r w:rsidRPr="00432AB4">
                              <w:rPr>
                                <w:rFonts w:cs="Arial"/>
                                <w:lang w:val="es-ES"/>
                              </w:rPr>
                              <w:t>Los indicadores permiten tener un control adecuado sobre una situación dada, de ahí su importancia al hacer posible el predecir y actuar con base en las tendencias positivas o negativas observadas en su desempeño global.</w:t>
                            </w:r>
                          </w:p>
                          <w:p w:rsidR="00E81531" w:rsidRPr="00432AB4" w:rsidRDefault="00E81531" w:rsidP="00B81E05">
                            <w:pPr>
                              <w:jc w:val="both"/>
                              <w:rPr>
                                <w:rFonts w:cs="Arial"/>
                                <w:lang w:val="es-ES"/>
                              </w:rPr>
                            </w:pPr>
                          </w:p>
                          <w:p w:rsidR="00E81531" w:rsidRPr="00432AB4" w:rsidRDefault="00E81531" w:rsidP="00B81E05">
                            <w:pPr>
                              <w:jc w:val="both"/>
                              <w:rPr>
                                <w:rFonts w:cs="Arial"/>
                                <w:lang w:val="es-ES"/>
                              </w:rPr>
                            </w:pPr>
                            <w:r>
                              <w:rPr>
                                <w:rFonts w:cs="Arial"/>
                                <w:lang w:val="es-ES"/>
                              </w:rPr>
                              <w:t>El informe de indicadores de g</w:t>
                            </w:r>
                            <w:r w:rsidRPr="00432AB4">
                              <w:rPr>
                                <w:rFonts w:cs="Arial"/>
                                <w:lang w:val="es-ES"/>
                              </w:rPr>
                              <w:t xml:space="preserve">estión en la Secretaría Distrital de Ambiente permite orientar y reorientar la gestión </w:t>
                            </w:r>
                            <w:r>
                              <w:rPr>
                                <w:rFonts w:cs="Arial"/>
                                <w:lang w:val="es-ES"/>
                              </w:rPr>
                              <w:t xml:space="preserve">institucional, de cara al </w:t>
                            </w:r>
                            <w:r w:rsidRPr="00432AB4">
                              <w:rPr>
                                <w:rFonts w:cs="Arial"/>
                                <w:lang w:val="es-ES"/>
                              </w:rPr>
                              <w:t xml:space="preserve">Plan de Desarrollo </w:t>
                            </w:r>
                            <w:r>
                              <w:rPr>
                                <w:rFonts w:cs="Arial"/>
                                <w:lang w:val="es-ES"/>
                              </w:rPr>
                              <w:t>vigente, las metas propuestas en éste y las necesidades ambientales de la ciudad.</w:t>
                            </w:r>
                          </w:p>
                          <w:p w:rsidR="00E81531" w:rsidRPr="00432AB4" w:rsidRDefault="00E81531" w:rsidP="00B81E05">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A103E7" id="Cuadro de texto 187" o:spid="_x0000_s1027" type="#_x0000_t202" style="position:absolute;left:0;text-align:left;margin-left:325.2pt;margin-top:295.25pt;width:227.1pt;height:484pt;z-index:2516505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" filled="f" stroked="f">
                <v:textbox>
                  <w:txbxContent>
                    <w:p w:rsidR="00E81531" w:rsidRPr="00854A6E" w:rsidRDefault="00E81531" w:rsidP="00AE636D">
                      <w:pPr>
                        <w:jc w:val="right"/>
                        <w:rPr>
                          <w:rFonts w:cs="Arial"/>
                          <w:color w:val="242852" w:themeColor="text2"/>
                          <w:lang w:val="es-ES"/>
                        </w:rPr>
                      </w:pPr>
                      <w:r w:rsidRPr="00854A6E">
                        <w:rPr>
                          <w:i/>
                          <w:color w:val="242852" w:themeColor="text2"/>
                          <w:sz w:val="40"/>
                          <w:szCs w:val="32"/>
                        </w:rPr>
                        <w:t>Presentación</w:t>
                      </w:r>
                    </w:p>
                    <w:p w:rsidR="00E81531" w:rsidRDefault="00E81531" w:rsidP="00B81E05">
                      <w:pPr>
                        <w:jc w:val="both"/>
                        <w:rPr>
                          <w:rFonts w:cs="Arial"/>
                          <w:lang w:val="es-ES"/>
                        </w:rPr>
                      </w:pPr>
                    </w:p>
                    <w:p w:rsidR="00E81531" w:rsidRDefault="00E81531" w:rsidP="00B81E05">
                      <w:pPr>
                        <w:jc w:val="both"/>
                        <w:rPr>
                          <w:rFonts w:cs="Arial"/>
                          <w:lang w:val="es-ES"/>
                        </w:rPr>
                      </w:pPr>
                    </w:p>
                    <w:p w:rsidR="00E81531" w:rsidRPr="00432AB4" w:rsidRDefault="00E81531" w:rsidP="00B81E05">
                      <w:pPr>
                        <w:jc w:val="both"/>
                        <w:rPr>
                          <w:rFonts w:cs="Arial"/>
                          <w:lang w:val="es-ES"/>
                        </w:rPr>
                      </w:pPr>
                      <w:r w:rsidRPr="00432AB4">
                        <w:rPr>
                          <w:rFonts w:cs="Arial"/>
                          <w:lang w:val="es-ES"/>
                        </w:rPr>
                        <w:t xml:space="preserve">Uno de los propósitos fundamentales de </w:t>
                      </w:r>
                      <w:r>
                        <w:rPr>
                          <w:rFonts w:cs="Arial"/>
                          <w:lang w:val="es-ES"/>
                        </w:rPr>
                        <w:t>hacer seguimiento a la</w:t>
                      </w:r>
                      <w:r w:rsidRPr="00432AB4">
                        <w:rPr>
                          <w:rFonts w:cs="Arial"/>
                          <w:lang w:val="es-ES"/>
                        </w:rPr>
                        <w:t xml:space="preserve"> gestión</w:t>
                      </w:r>
                      <w:r>
                        <w:rPr>
                          <w:rFonts w:cs="Arial"/>
                          <w:lang w:val="es-ES"/>
                        </w:rPr>
                        <w:t xml:space="preserve"> a través de indicadores</w:t>
                      </w:r>
                      <w:r w:rsidRPr="00432AB4">
                        <w:rPr>
                          <w:rFonts w:cs="Arial"/>
                          <w:lang w:val="es-ES"/>
                        </w:rPr>
                        <w:t xml:space="preserve"> es el de producir información y conocimientos para la comprensión y mejora de los procesos y resultados institucionales, mediante la revisión de los logros alcanzados.  </w:t>
                      </w:r>
                    </w:p>
                    <w:p w:rsidR="00E81531" w:rsidRPr="00432AB4" w:rsidRDefault="00E81531" w:rsidP="00B81E05">
                      <w:pPr>
                        <w:jc w:val="both"/>
                        <w:rPr>
                          <w:rFonts w:cs="Arial"/>
                          <w:lang w:val="es-ES"/>
                        </w:rPr>
                      </w:pPr>
                    </w:p>
                    <w:p w:rsidR="00E81531" w:rsidRPr="00432AB4" w:rsidRDefault="00E81531" w:rsidP="00B81E05">
                      <w:pPr>
                        <w:jc w:val="both"/>
                        <w:rPr>
                          <w:rFonts w:cs="Arial"/>
                          <w:lang w:val="es-ES"/>
                        </w:rPr>
                      </w:pPr>
                      <w:r w:rsidRPr="00432AB4">
                        <w:rPr>
                          <w:rFonts w:cs="Arial"/>
                          <w:lang w:val="es-ES"/>
                        </w:rPr>
                        <w:t>El desempeño de la Secretaría Distrital de Ambiente se mide en términos de resultados expresados en índices de gestión, medida gerencial que permite evaluar la gestión de la entidad frente a sus metas, objetivos y responsabilidades.</w:t>
                      </w:r>
                    </w:p>
                    <w:p w:rsidR="00E81531" w:rsidRPr="00432AB4" w:rsidRDefault="00E81531" w:rsidP="00B81E05">
                      <w:pPr>
                        <w:jc w:val="both"/>
                        <w:rPr>
                          <w:rFonts w:cs="Arial"/>
                          <w:lang w:val="es-ES"/>
                        </w:rPr>
                      </w:pPr>
                    </w:p>
                    <w:p w:rsidR="00E81531" w:rsidRPr="00432AB4" w:rsidRDefault="00E81531" w:rsidP="00B81E05">
                      <w:pPr>
                        <w:jc w:val="both"/>
                        <w:rPr>
                          <w:rFonts w:cs="Arial"/>
                          <w:lang w:val="es-ES"/>
                        </w:rPr>
                      </w:pPr>
                      <w:r w:rsidRPr="00432AB4">
                        <w:rPr>
                          <w:rFonts w:cs="Arial"/>
                          <w:lang w:val="es-ES"/>
                        </w:rPr>
                        <w:t>Los indicadores permiten tener un control adecuado sobre una situación dada, de ahí su importancia al hacer posible el predecir y actuar con base en las tendencias positivas o negativas observadas en su desempeño global.</w:t>
                      </w:r>
                    </w:p>
                    <w:p w:rsidR="00E81531" w:rsidRPr="00432AB4" w:rsidRDefault="00E81531" w:rsidP="00B81E05">
                      <w:pPr>
                        <w:jc w:val="both"/>
                        <w:rPr>
                          <w:rFonts w:cs="Arial"/>
                          <w:lang w:val="es-ES"/>
                        </w:rPr>
                      </w:pPr>
                    </w:p>
                    <w:p w:rsidR="00E81531" w:rsidRPr="00432AB4" w:rsidRDefault="00E81531" w:rsidP="00B81E05">
                      <w:pPr>
                        <w:jc w:val="both"/>
                        <w:rPr>
                          <w:rFonts w:cs="Arial"/>
                          <w:lang w:val="es-ES"/>
                        </w:rPr>
                      </w:pPr>
                      <w:r>
                        <w:rPr>
                          <w:rFonts w:cs="Arial"/>
                          <w:lang w:val="es-ES"/>
                        </w:rPr>
                        <w:t>El informe de indicadores de g</w:t>
                      </w:r>
                      <w:r w:rsidRPr="00432AB4">
                        <w:rPr>
                          <w:rFonts w:cs="Arial"/>
                          <w:lang w:val="es-ES"/>
                        </w:rPr>
                        <w:t xml:space="preserve">estión en la Secretaría Distrital de Ambiente permite orientar y reorientar la gestión </w:t>
                      </w:r>
                      <w:r>
                        <w:rPr>
                          <w:rFonts w:cs="Arial"/>
                          <w:lang w:val="es-ES"/>
                        </w:rPr>
                        <w:t xml:space="preserve">institucional, de cara al </w:t>
                      </w:r>
                      <w:r w:rsidRPr="00432AB4">
                        <w:rPr>
                          <w:rFonts w:cs="Arial"/>
                          <w:lang w:val="es-ES"/>
                        </w:rPr>
                        <w:t xml:space="preserve">Plan de Desarrollo </w:t>
                      </w:r>
                      <w:r>
                        <w:rPr>
                          <w:rFonts w:cs="Arial"/>
                          <w:lang w:val="es-ES"/>
                        </w:rPr>
                        <w:t>vigente, las metas propuestas en éste y las necesidades ambientales de la ciudad.</w:t>
                      </w:r>
                    </w:p>
                    <w:p w:rsidR="00E81531" w:rsidRPr="00432AB4" w:rsidRDefault="00E81531" w:rsidP="00B81E05">
                      <w:pPr>
                        <w:jc w:val="both"/>
                      </w:pPr>
                    </w:p>
                  </w:txbxContent>
                </v:textbox>
                <w10:wrap type="through" anchorx="page" anchory="page"/>
              </v:shape>
            </w:pict>
          </mc:Fallback>
        </mc:AlternateContent>
      </w:r>
    </w:p>
    <w:p w:rsidR="00BD7AFD" w:rsidRDefault="00787C8A">
      <w:r>
        <w:rPr>
          <w:noProof/>
          <w:lang w:val="es-CO" w:eastAsia="es-CO"/>
        </w:rPr>
        <w:lastRenderedPageBreak/>
        <mc:AlternateContent>
          <mc:Choice Requires="wps">
            <w:drawing>
              <wp:anchor distT="0" distB="0" distL="114300" distR="114300" simplePos="0" relativeHeight="251678208" behindDoc="0" locked="0" layoutInCell="1" allowOverlap="1" wp14:anchorId="70C8EBCA" wp14:editId="630D8D63">
                <wp:simplePos x="0" y="0"/>
                <wp:positionH relativeFrom="page">
                  <wp:posOffset>641445</wp:posOffset>
                </wp:positionH>
                <wp:positionV relativeFrom="page">
                  <wp:posOffset>1105470</wp:posOffset>
                </wp:positionV>
                <wp:extent cx="6492875" cy="9187056"/>
                <wp:effectExtent l="0" t="0" r="0" b="0"/>
                <wp:wrapThrough wrapText="bothSides">
                  <wp:wrapPolygon edited="0">
                    <wp:start x="127" y="0"/>
                    <wp:lineTo x="127" y="21545"/>
                    <wp:lineTo x="21420" y="21545"/>
                    <wp:lineTo x="21420" y="0"/>
                    <wp:lineTo x="127" y="0"/>
                  </wp:wrapPolygon>
                </wp:wrapThrough>
                <wp:docPr id="191" name="Cuadro de texto 191"/>
                <wp:cNvGraphicFramePr/>
                <a:graphic xmlns:a="http://schemas.openxmlformats.org/drawingml/2006/main">
                  <a:graphicData uri="http://schemas.microsoft.com/office/word/2010/wordprocessingShape">
                    <wps:wsp>
                      <wps:cNvSpPr txBox="1"/>
                      <wps:spPr>
                        <a:xfrm>
                          <a:off x="0" y="0"/>
                          <a:ext cx="6492875" cy="9187056"/>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E81531" w:rsidRPr="00854A6E" w:rsidRDefault="00E81531" w:rsidP="0004385C">
                            <w:pPr>
                              <w:pStyle w:val="Prrafodelista"/>
                              <w:numPr>
                                <w:ilvl w:val="0"/>
                                <w:numId w:val="2"/>
                              </w:numPr>
                              <w:ind w:left="426" w:hanging="426"/>
                              <w:rPr>
                                <w:b/>
                                <w:i/>
                                <w:color w:val="242852" w:themeColor="text2"/>
                                <w:sz w:val="32"/>
                              </w:rPr>
                            </w:pPr>
                            <w:r w:rsidRPr="00854A6E">
                              <w:rPr>
                                <w:b/>
                                <w:i/>
                                <w:color w:val="242852" w:themeColor="text2"/>
                                <w:sz w:val="32"/>
                              </w:rPr>
                              <w:t>Metodología</w:t>
                            </w:r>
                          </w:p>
                          <w:p w:rsidR="00E81531" w:rsidRPr="003A7389" w:rsidRDefault="00E81531" w:rsidP="0004385C"/>
                          <w:p w:rsidR="00E81531" w:rsidRPr="003A7389" w:rsidRDefault="00E81531" w:rsidP="0004385C">
                            <w:pPr>
                              <w:tabs>
                                <w:tab w:val="left" w:pos="5812"/>
                                <w:tab w:val="left" w:pos="5954"/>
                              </w:tabs>
                              <w:ind w:right="3983"/>
                              <w:jc w:val="both"/>
                              <w:rPr>
                                <w:rFonts w:cs="Arial"/>
                                <w:lang w:val="es-ES"/>
                              </w:rPr>
                            </w:pPr>
                            <w:r w:rsidRPr="003A7389">
                              <w:rPr>
                                <w:rFonts w:cs="Arial"/>
                                <w:lang w:val="es-ES"/>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rsidR="00E81531" w:rsidRPr="003A7389" w:rsidRDefault="00E81531" w:rsidP="0004385C">
                            <w:pPr>
                              <w:jc w:val="both"/>
                              <w:rPr>
                                <w:rFonts w:cs="Arial"/>
                                <w:lang w:val="es-ES"/>
                              </w:rPr>
                            </w:pPr>
                          </w:p>
                          <w:p w:rsidR="00E81531" w:rsidRDefault="00E81531" w:rsidP="0004385C">
                            <w:pPr>
                              <w:tabs>
                                <w:tab w:val="left" w:pos="5812"/>
                              </w:tabs>
                              <w:ind w:right="4125"/>
                              <w:jc w:val="both"/>
                              <w:rPr>
                                <w:rFonts w:cs="Arial"/>
                                <w:lang w:val="es-ES"/>
                              </w:rPr>
                            </w:pPr>
                            <w:r w:rsidRPr="003A7389">
                              <w:rPr>
                                <w:rFonts w:cs="Arial"/>
                                <w:lang w:val="es-ES"/>
                              </w:rPr>
                              <w:t>En este sentido, la evaluación de la gestión se adelanta mediante el monitoreo de las metas y actividades programadas y de la medición de sus indicadores mes a mes conforme la programación establecida al inicio de cada vigencia. El análisis de la información</w:t>
                            </w:r>
                            <w:r>
                              <w:rPr>
                                <w:rFonts w:cs="Arial"/>
                                <w:lang w:val="es-ES"/>
                              </w:rPr>
                              <w:t>,</w:t>
                            </w:r>
                            <w:r w:rsidRPr="003A7389">
                              <w:rPr>
                                <w:rFonts w:cs="Arial"/>
                                <w:lang w:val="es-ES"/>
                              </w:rPr>
                              <w:t xml:space="preserve"> reportada por las áreas responsables de su ejecución, permite determinar tanto el porcentaje de avance mensual, como el cumplimiento acumulado al mes de reporte</w:t>
                            </w:r>
                            <w:r>
                              <w:rPr>
                                <w:rFonts w:cs="Arial"/>
                                <w:lang w:val="es-ES"/>
                              </w:rPr>
                              <w:t xml:space="preserve"> y en la vigencia</w:t>
                            </w:r>
                            <w:r w:rsidRPr="003A7389">
                              <w:rPr>
                                <w:rFonts w:cs="Arial"/>
                                <w:lang w:val="es-ES"/>
                              </w:rPr>
                              <w:t xml:space="preserve">. </w:t>
                            </w:r>
                          </w:p>
                          <w:p w:rsidR="00E81531" w:rsidRDefault="00E81531" w:rsidP="0004385C">
                            <w:pPr>
                              <w:ind w:right="-98"/>
                              <w:jc w:val="both"/>
                              <w:rPr>
                                <w:rFonts w:cs="Arial"/>
                                <w:lang w:val="es-ES"/>
                              </w:rPr>
                            </w:pPr>
                          </w:p>
                          <w:p w:rsidR="00E81531" w:rsidRPr="006E43C5" w:rsidRDefault="00E81531" w:rsidP="0004385C">
                            <w:pPr>
                              <w:ind w:right="4125"/>
                              <w:jc w:val="both"/>
                              <w:rPr>
                                <w:rFonts w:cs="Arial"/>
                                <w:lang w:val="es-ES"/>
                              </w:rPr>
                            </w:pPr>
                            <w:r w:rsidRPr="00E51FC8">
                              <w:rPr>
                                <w:rFonts w:cs="Arial"/>
                                <w:lang w:val="es-ES"/>
                              </w:rPr>
                              <w:t xml:space="preserve">La evaluación de la gestión de la entidad se realiza en el marco de la estructura por procesos establecida en el plan estratégico </w:t>
                            </w:r>
                            <w:r>
                              <w:rPr>
                                <w:rFonts w:cs="Arial"/>
                                <w:lang w:val="es-ES"/>
                              </w:rPr>
                              <w:t>de la entidad</w:t>
                            </w:r>
                            <w:r w:rsidRPr="00E51FC8">
                              <w:rPr>
                                <w:rFonts w:cs="Arial"/>
                                <w:lang w:val="es-ES"/>
                              </w:rPr>
                              <w:t xml:space="preserve">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r>
                              <w:rPr>
                                <w:rFonts w:cs="Arial"/>
                                <w:lang w:val="es-ES"/>
                              </w:rPr>
                              <w:t xml:space="preserve"> como se ilustra a continuación:</w:t>
                            </w:r>
                          </w:p>
                          <w:p w:rsidR="00E81531" w:rsidRPr="00BD2D5B" w:rsidRDefault="00E81531" w:rsidP="0004385C">
                            <w:pPr>
                              <w:rPr>
                                <w:sz w:val="22"/>
                              </w:rPr>
                            </w:pPr>
                          </w:p>
                          <w:p w:rsidR="00E81531" w:rsidRPr="00854A6E" w:rsidRDefault="00E81531" w:rsidP="0004385C">
                            <w:pPr>
                              <w:pStyle w:val="Prrafodelista"/>
                              <w:numPr>
                                <w:ilvl w:val="0"/>
                                <w:numId w:val="2"/>
                              </w:numPr>
                              <w:ind w:left="426" w:hanging="426"/>
                              <w:rPr>
                                <w:b/>
                                <w:i/>
                                <w:color w:val="242852" w:themeColor="text2"/>
                                <w:sz w:val="28"/>
                              </w:rPr>
                            </w:pPr>
                            <w:r w:rsidRPr="00854A6E">
                              <w:rPr>
                                <w:b/>
                                <w:i/>
                                <w:color w:val="242852" w:themeColor="text2"/>
                                <w:sz w:val="28"/>
                              </w:rPr>
                              <w:t>Fuente de información de datos</w:t>
                            </w:r>
                          </w:p>
                          <w:p w:rsidR="00E81531" w:rsidRDefault="00E81531" w:rsidP="0004385C"/>
                          <w:p w:rsidR="00E81531" w:rsidRPr="00CC47C3" w:rsidRDefault="00E81531" w:rsidP="0004385C">
                            <w:pPr>
                              <w:jc w:val="both"/>
                              <w:rPr>
                                <w:rFonts w:cs="Arial"/>
                                <w:lang w:val="es-ES"/>
                              </w:rPr>
                            </w:pPr>
                            <w:r w:rsidRPr="00CC47C3">
                              <w:rPr>
                                <w:rFonts w:cs="Arial"/>
                                <w:lang w:val="es-ES"/>
                              </w:rPr>
                              <w:t>La información base para el análisis y evaluación de la gestión la integran los reportes y actualización de datos en las hojas de vida y seguimiento de los indicadores de la entidad, realizados por cada una de las áreas para el periodo de referencia.</w:t>
                            </w:r>
                            <w:r>
                              <w:rPr>
                                <w:rFonts w:cs="Arial"/>
                                <w:lang w:val="es-ES"/>
                              </w:rPr>
                              <w:t xml:space="preserve"> A saber:</w:t>
                            </w:r>
                          </w:p>
                          <w:p w:rsidR="00E81531" w:rsidRDefault="00E81531" w:rsidP="0004385C"/>
                          <w:tbl>
                            <w:tblPr>
                              <w:tblStyle w:val="Tablaconcuadrcula"/>
                              <w:tblW w:w="9273" w:type="dxa"/>
                              <w:tblInd w:w="361" w:type="dxa"/>
                              <w:tblLayout w:type="fixed"/>
                              <w:tblLook w:val="04A0" w:firstRow="1" w:lastRow="0" w:firstColumn="1" w:lastColumn="0" w:noHBand="0" w:noVBand="1"/>
                            </w:tblPr>
                            <w:tblGrid>
                              <w:gridCol w:w="2440"/>
                              <w:gridCol w:w="707"/>
                              <w:gridCol w:w="1101"/>
                              <w:gridCol w:w="1198"/>
                              <w:gridCol w:w="1134"/>
                              <w:gridCol w:w="1276"/>
                              <w:gridCol w:w="1417"/>
                            </w:tblGrid>
                            <w:tr w:rsidR="00E81531" w:rsidRPr="00C502D9" w:rsidTr="00932B65">
                              <w:trPr>
                                <w:trHeight w:val="377"/>
                              </w:trPr>
                              <w:tc>
                                <w:tcPr>
                                  <w:tcW w:w="3147" w:type="dxa"/>
                                  <w:gridSpan w:val="2"/>
                                  <w:vMerge w:val="restart"/>
                                  <w:shd w:val="clear" w:color="auto" w:fill="5B63B7" w:themeFill="text2" w:themeFillTint="99"/>
                                  <w:vAlign w:val="center"/>
                                </w:tcPr>
                                <w:p w:rsidR="00E81531" w:rsidRPr="00C502D9" w:rsidRDefault="00E81531" w:rsidP="00FF401B">
                                  <w:pPr>
                                    <w:jc w:val="center"/>
                                    <w:rPr>
                                      <w:rFonts w:cs="Arial"/>
                                      <w:b/>
                                      <w:color w:val="FFFFFF" w:themeColor="background1"/>
                                      <w:sz w:val="18"/>
                                      <w:lang w:val="es-ES"/>
                                    </w:rPr>
                                  </w:pPr>
                                  <w:r w:rsidRPr="00C502D9">
                                    <w:rPr>
                                      <w:rFonts w:cs="Arial"/>
                                      <w:b/>
                                      <w:color w:val="FFFFFF" w:themeColor="background1"/>
                                      <w:sz w:val="18"/>
                                      <w:lang w:val="es-ES"/>
                                    </w:rPr>
                                    <w:t>INDICADORES EVALUADOS</w:t>
                                  </w:r>
                                </w:p>
                              </w:tc>
                              <w:tc>
                                <w:tcPr>
                                  <w:tcW w:w="6126" w:type="dxa"/>
                                  <w:gridSpan w:val="5"/>
                                  <w:shd w:val="clear" w:color="auto" w:fill="5B63B7" w:themeFill="text2" w:themeFillTint="99"/>
                                  <w:vAlign w:val="center"/>
                                </w:tcPr>
                                <w:p w:rsidR="00E81531" w:rsidRPr="00C502D9" w:rsidRDefault="00E81531" w:rsidP="00FF401B">
                                  <w:pPr>
                                    <w:jc w:val="center"/>
                                    <w:rPr>
                                      <w:rFonts w:cs="Arial"/>
                                      <w:b/>
                                      <w:color w:val="FFFFFF" w:themeColor="background1"/>
                                      <w:sz w:val="18"/>
                                      <w:lang w:val="es-ES"/>
                                    </w:rPr>
                                  </w:pPr>
                                  <w:r>
                                    <w:rPr>
                                      <w:rFonts w:cs="Arial"/>
                                      <w:b/>
                                      <w:color w:val="FFFFFF" w:themeColor="background1"/>
                                      <w:sz w:val="18"/>
                                      <w:lang w:val="es-ES"/>
                                    </w:rPr>
                                    <w:t>Periodicidad de R</w:t>
                                  </w:r>
                                  <w:r w:rsidRPr="00C502D9">
                                    <w:rPr>
                                      <w:rFonts w:cs="Arial"/>
                                      <w:b/>
                                      <w:color w:val="FFFFFF" w:themeColor="background1"/>
                                      <w:sz w:val="18"/>
                                      <w:lang w:val="es-ES"/>
                                    </w:rPr>
                                    <w:t>eporte</w:t>
                                  </w:r>
                                </w:p>
                              </w:tc>
                            </w:tr>
                            <w:tr w:rsidR="00E81531" w:rsidRPr="00C502D9" w:rsidTr="00932B65">
                              <w:trPr>
                                <w:trHeight w:val="380"/>
                              </w:trPr>
                              <w:tc>
                                <w:tcPr>
                                  <w:tcW w:w="3147" w:type="dxa"/>
                                  <w:gridSpan w:val="2"/>
                                  <w:vMerge/>
                                  <w:shd w:val="clear" w:color="auto" w:fill="5B63B7" w:themeFill="text2" w:themeFillTint="99"/>
                                  <w:vAlign w:val="center"/>
                                </w:tcPr>
                                <w:p w:rsidR="00E81531" w:rsidRPr="00C502D9" w:rsidRDefault="00E81531" w:rsidP="00FF401B">
                                  <w:pPr>
                                    <w:jc w:val="center"/>
                                    <w:rPr>
                                      <w:rFonts w:cs="Arial"/>
                                      <w:b/>
                                      <w:lang w:val="es-ES"/>
                                    </w:rPr>
                                  </w:pPr>
                                </w:p>
                              </w:tc>
                              <w:tc>
                                <w:tcPr>
                                  <w:tcW w:w="1101" w:type="dxa"/>
                                  <w:shd w:val="clear" w:color="auto" w:fill="242852" w:themeFill="text2"/>
                                  <w:vAlign w:val="center"/>
                                </w:tcPr>
                                <w:p w:rsidR="00E81531" w:rsidRPr="00CC7692" w:rsidRDefault="00E81531" w:rsidP="00FF401B">
                                  <w:pPr>
                                    <w:jc w:val="center"/>
                                    <w:rPr>
                                      <w:rFonts w:cs="Arial"/>
                                      <w:b/>
                                      <w:color w:val="FFFFFF" w:themeColor="background1"/>
                                      <w:sz w:val="16"/>
                                      <w:lang w:val="es-ES"/>
                                    </w:rPr>
                                  </w:pPr>
                                  <w:r w:rsidRPr="00CC7692">
                                    <w:rPr>
                                      <w:rFonts w:cs="Arial"/>
                                      <w:b/>
                                      <w:color w:val="FFFFFF" w:themeColor="background1"/>
                                      <w:sz w:val="16"/>
                                      <w:lang w:val="es-ES"/>
                                    </w:rPr>
                                    <w:t>Mensual</w:t>
                                  </w:r>
                                </w:p>
                              </w:tc>
                              <w:tc>
                                <w:tcPr>
                                  <w:tcW w:w="1198" w:type="dxa"/>
                                  <w:shd w:val="clear" w:color="auto" w:fill="242852" w:themeFill="text2"/>
                                  <w:vAlign w:val="center"/>
                                </w:tcPr>
                                <w:p w:rsidR="00E81531" w:rsidRPr="00CC7692" w:rsidRDefault="00E81531" w:rsidP="00FF401B">
                                  <w:pPr>
                                    <w:jc w:val="center"/>
                                    <w:rPr>
                                      <w:rFonts w:cs="Arial"/>
                                      <w:b/>
                                      <w:color w:val="FFFFFF" w:themeColor="background1"/>
                                      <w:sz w:val="16"/>
                                      <w:lang w:val="es-ES"/>
                                    </w:rPr>
                                  </w:pPr>
                                  <w:r w:rsidRPr="00CC7692">
                                    <w:rPr>
                                      <w:rFonts w:cs="Arial"/>
                                      <w:b/>
                                      <w:color w:val="FFFFFF" w:themeColor="background1"/>
                                      <w:sz w:val="16"/>
                                      <w:lang w:val="es-ES"/>
                                    </w:rPr>
                                    <w:t>Bimestral</w:t>
                                  </w:r>
                                </w:p>
                              </w:tc>
                              <w:tc>
                                <w:tcPr>
                                  <w:tcW w:w="1134" w:type="dxa"/>
                                  <w:shd w:val="clear" w:color="auto" w:fill="242852" w:themeFill="text2"/>
                                  <w:vAlign w:val="center"/>
                                </w:tcPr>
                                <w:p w:rsidR="00E81531" w:rsidRPr="00CC7692" w:rsidRDefault="00E81531" w:rsidP="00FF401B">
                                  <w:pPr>
                                    <w:jc w:val="center"/>
                                    <w:rPr>
                                      <w:rFonts w:cs="Arial"/>
                                      <w:b/>
                                      <w:color w:val="FFFFFF" w:themeColor="background1"/>
                                      <w:sz w:val="16"/>
                                      <w:lang w:val="es-ES"/>
                                    </w:rPr>
                                  </w:pPr>
                                  <w:r w:rsidRPr="00CC7692">
                                    <w:rPr>
                                      <w:rFonts w:cs="Arial"/>
                                      <w:b/>
                                      <w:color w:val="FFFFFF" w:themeColor="background1"/>
                                      <w:sz w:val="16"/>
                                      <w:lang w:val="es-ES"/>
                                    </w:rPr>
                                    <w:t>Trimestral</w:t>
                                  </w:r>
                                </w:p>
                              </w:tc>
                              <w:tc>
                                <w:tcPr>
                                  <w:tcW w:w="1276" w:type="dxa"/>
                                  <w:shd w:val="clear" w:color="auto" w:fill="242852" w:themeFill="text2"/>
                                  <w:vAlign w:val="center"/>
                                </w:tcPr>
                                <w:p w:rsidR="00E81531" w:rsidRPr="00CC7692" w:rsidRDefault="00E81531" w:rsidP="00FF401B">
                                  <w:pPr>
                                    <w:jc w:val="center"/>
                                    <w:rPr>
                                      <w:rFonts w:cs="Arial"/>
                                      <w:b/>
                                      <w:color w:val="FFFFFF" w:themeColor="background1"/>
                                      <w:sz w:val="16"/>
                                      <w:lang w:val="es-ES"/>
                                    </w:rPr>
                                  </w:pPr>
                                  <w:r w:rsidRPr="00CC7692">
                                    <w:rPr>
                                      <w:rFonts w:cs="Arial"/>
                                      <w:b/>
                                      <w:color w:val="FFFFFF" w:themeColor="background1"/>
                                      <w:sz w:val="16"/>
                                      <w:lang w:val="es-ES"/>
                                    </w:rPr>
                                    <w:t>Semestral</w:t>
                                  </w:r>
                                </w:p>
                              </w:tc>
                              <w:tc>
                                <w:tcPr>
                                  <w:tcW w:w="1417" w:type="dxa"/>
                                  <w:shd w:val="clear" w:color="auto" w:fill="242852" w:themeFill="text2"/>
                                  <w:vAlign w:val="center"/>
                                </w:tcPr>
                                <w:p w:rsidR="00E81531" w:rsidRPr="00CC7692" w:rsidRDefault="00E81531" w:rsidP="00FF401B">
                                  <w:pPr>
                                    <w:jc w:val="center"/>
                                    <w:rPr>
                                      <w:rFonts w:cs="Arial"/>
                                      <w:b/>
                                      <w:color w:val="FFFFFF" w:themeColor="background1"/>
                                      <w:sz w:val="16"/>
                                      <w:lang w:val="es-ES"/>
                                    </w:rPr>
                                  </w:pPr>
                                  <w:r w:rsidRPr="00CC7692">
                                    <w:rPr>
                                      <w:rFonts w:cs="Arial"/>
                                      <w:b/>
                                      <w:color w:val="FFFFFF" w:themeColor="background1"/>
                                      <w:sz w:val="16"/>
                                      <w:lang w:val="es-ES"/>
                                    </w:rPr>
                                    <w:t>Anual</w:t>
                                  </w:r>
                                </w:p>
                              </w:tc>
                            </w:tr>
                            <w:tr w:rsidR="00E81531" w:rsidRPr="00C502D9" w:rsidTr="00932B65">
                              <w:trPr>
                                <w:trHeight w:val="421"/>
                              </w:trPr>
                              <w:tc>
                                <w:tcPr>
                                  <w:tcW w:w="2440" w:type="dxa"/>
                                  <w:shd w:val="clear" w:color="auto" w:fill="5B63B7" w:themeFill="text2" w:themeFillTint="99"/>
                                  <w:vAlign w:val="center"/>
                                </w:tcPr>
                                <w:p w:rsidR="00E81531" w:rsidRPr="005C67E2" w:rsidRDefault="00E81531" w:rsidP="00004105">
                                  <w:pPr>
                                    <w:jc w:val="center"/>
                                    <w:rPr>
                                      <w:rFonts w:cs="Arial"/>
                                      <w:b/>
                                      <w:sz w:val="18"/>
                                      <w:lang w:val="es-ES"/>
                                    </w:rPr>
                                  </w:pPr>
                                  <w:r>
                                    <w:rPr>
                                      <w:rFonts w:cs="Arial"/>
                                      <w:b/>
                                      <w:color w:val="FFFFFF" w:themeColor="background1"/>
                                      <w:sz w:val="18"/>
                                      <w:lang w:val="es-ES"/>
                                    </w:rPr>
                                    <w:t>TOTAL VIGENCIA 2019</w:t>
                                  </w:r>
                                </w:p>
                              </w:tc>
                              <w:tc>
                                <w:tcPr>
                                  <w:tcW w:w="707" w:type="dxa"/>
                                  <w:tcBorders>
                                    <w:bottom w:val="single" w:sz="4" w:space="0" w:color="auto"/>
                                  </w:tcBorders>
                                  <w:shd w:val="clear" w:color="auto" w:fill="FFFFFF"/>
                                  <w:vAlign w:val="center"/>
                                </w:tcPr>
                                <w:p w:rsidR="00E81531" w:rsidRPr="00C502D9" w:rsidRDefault="00E81531" w:rsidP="00004105">
                                  <w:pPr>
                                    <w:jc w:val="center"/>
                                    <w:rPr>
                                      <w:rFonts w:cs="Arial"/>
                                      <w:b/>
                                      <w:lang w:val="es-ES"/>
                                    </w:rPr>
                                  </w:pPr>
                                  <w:r>
                                    <w:rPr>
                                      <w:rFonts w:cs="Arial"/>
                                      <w:b/>
                                      <w:lang w:val="es-ES"/>
                                    </w:rPr>
                                    <w:t>133</w:t>
                                  </w:r>
                                </w:p>
                              </w:tc>
                              <w:tc>
                                <w:tcPr>
                                  <w:tcW w:w="1101" w:type="dxa"/>
                                  <w:tcBorders>
                                    <w:bottom w:val="single" w:sz="4" w:space="0" w:color="auto"/>
                                  </w:tcBorders>
                                  <w:vAlign w:val="center"/>
                                </w:tcPr>
                                <w:p w:rsidR="00E81531" w:rsidRDefault="00E81531" w:rsidP="00FF401B">
                                  <w:pPr>
                                    <w:jc w:val="center"/>
                                    <w:rPr>
                                      <w:rFonts w:cs="Arial"/>
                                      <w:b/>
                                      <w:lang w:val="es-ES"/>
                                    </w:rPr>
                                  </w:pPr>
                                  <w:r>
                                    <w:rPr>
                                      <w:rFonts w:cs="Arial"/>
                                      <w:b/>
                                      <w:lang w:val="es-ES"/>
                                    </w:rPr>
                                    <w:t>23</w:t>
                                  </w:r>
                                </w:p>
                              </w:tc>
                              <w:tc>
                                <w:tcPr>
                                  <w:tcW w:w="1198" w:type="dxa"/>
                                  <w:tcBorders>
                                    <w:bottom w:val="single" w:sz="4" w:space="0" w:color="auto"/>
                                  </w:tcBorders>
                                  <w:vAlign w:val="center"/>
                                </w:tcPr>
                                <w:p w:rsidR="00E81531" w:rsidRPr="00C502D9" w:rsidRDefault="00E81531" w:rsidP="00FF401B">
                                  <w:pPr>
                                    <w:jc w:val="center"/>
                                    <w:rPr>
                                      <w:rFonts w:cs="Arial"/>
                                      <w:b/>
                                      <w:lang w:val="es-ES"/>
                                    </w:rPr>
                                  </w:pPr>
                                  <w:r>
                                    <w:rPr>
                                      <w:rFonts w:cs="Arial"/>
                                      <w:b/>
                                      <w:lang w:val="es-ES"/>
                                    </w:rPr>
                                    <w:t>2</w:t>
                                  </w:r>
                                </w:p>
                              </w:tc>
                              <w:tc>
                                <w:tcPr>
                                  <w:tcW w:w="1134" w:type="dxa"/>
                                  <w:tcBorders>
                                    <w:bottom w:val="single" w:sz="4" w:space="0" w:color="auto"/>
                                  </w:tcBorders>
                                  <w:vAlign w:val="center"/>
                                </w:tcPr>
                                <w:p w:rsidR="00E81531" w:rsidRPr="00C502D9" w:rsidRDefault="00E81531" w:rsidP="00106B86">
                                  <w:pPr>
                                    <w:jc w:val="center"/>
                                    <w:rPr>
                                      <w:rFonts w:cs="Arial"/>
                                      <w:b/>
                                      <w:lang w:val="es-ES"/>
                                    </w:rPr>
                                  </w:pPr>
                                  <w:r>
                                    <w:rPr>
                                      <w:rFonts w:cs="Arial"/>
                                      <w:b/>
                                      <w:lang w:val="es-ES"/>
                                    </w:rPr>
                                    <w:t>76</w:t>
                                  </w:r>
                                </w:p>
                              </w:tc>
                              <w:tc>
                                <w:tcPr>
                                  <w:tcW w:w="1276" w:type="dxa"/>
                                  <w:tcBorders>
                                    <w:bottom w:val="single" w:sz="4" w:space="0" w:color="auto"/>
                                  </w:tcBorders>
                                  <w:vAlign w:val="center"/>
                                </w:tcPr>
                                <w:p w:rsidR="00E81531" w:rsidRPr="00C502D9" w:rsidRDefault="00E81531" w:rsidP="00FF401B">
                                  <w:pPr>
                                    <w:jc w:val="center"/>
                                    <w:rPr>
                                      <w:rFonts w:cs="Arial"/>
                                      <w:b/>
                                      <w:lang w:val="es-ES"/>
                                    </w:rPr>
                                  </w:pPr>
                                  <w:r>
                                    <w:rPr>
                                      <w:rFonts w:cs="Arial"/>
                                      <w:b/>
                                      <w:lang w:val="es-ES"/>
                                    </w:rPr>
                                    <w:t>17</w:t>
                                  </w:r>
                                </w:p>
                              </w:tc>
                              <w:tc>
                                <w:tcPr>
                                  <w:tcW w:w="1417" w:type="dxa"/>
                                  <w:tcBorders>
                                    <w:bottom w:val="single" w:sz="4" w:space="0" w:color="auto"/>
                                  </w:tcBorders>
                                  <w:vAlign w:val="center"/>
                                </w:tcPr>
                                <w:p w:rsidR="00E81531" w:rsidRPr="00C502D9" w:rsidRDefault="00E81531" w:rsidP="00FF401B">
                                  <w:pPr>
                                    <w:jc w:val="center"/>
                                    <w:rPr>
                                      <w:rFonts w:cs="Arial"/>
                                      <w:b/>
                                      <w:lang w:val="es-ES"/>
                                    </w:rPr>
                                  </w:pPr>
                                  <w:r>
                                    <w:rPr>
                                      <w:rFonts w:cs="Arial"/>
                                      <w:b/>
                                      <w:lang w:val="es-ES"/>
                                    </w:rPr>
                                    <w:t>15</w:t>
                                  </w:r>
                                </w:p>
                              </w:tc>
                            </w:tr>
                            <w:tr w:rsidR="00E81531" w:rsidRPr="00C502D9" w:rsidTr="00932B65">
                              <w:trPr>
                                <w:trHeight w:val="419"/>
                              </w:trPr>
                              <w:tc>
                                <w:tcPr>
                                  <w:tcW w:w="2440" w:type="dxa"/>
                                  <w:shd w:val="clear" w:color="auto" w:fill="242852" w:themeFill="text2"/>
                                  <w:vAlign w:val="center"/>
                                </w:tcPr>
                                <w:p w:rsidR="00E81531" w:rsidRPr="00E127A8" w:rsidRDefault="00E81531" w:rsidP="00FF401B">
                                  <w:pPr>
                                    <w:jc w:val="center"/>
                                    <w:rPr>
                                      <w:rFonts w:cs="Arial"/>
                                      <w:b/>
                                      <w:color w:val="FFFFFF" w:themeColor="background1"/>
                                      <w:lang w:val="es-ES"/>
                                    </w:rPr>
                                  </w:pPr>
                                  <w:r>
                                    <w:rPr>
                                      <w:rFonts w:cs="Arial"/>
                                      <w:b/>
                                      <w:color w:val="FFFFFF" w:themeColor="background1"/>
                                      <w:sz w:val="18"/>
                                      <w:lang w:val="es-ES"/>
                                    </w:rPr>
                                    <w:t>MARZO</w:t>
                                  </w:r>
                                </w:p>
                              </w:tc>
                              <w:tc>
                                <w:tcPr>
                                  <w:tcW w:w="707" w:type="dxa"/>
                                  <w:shd w:val="clear" w:color="auto" w:fill="C8CAE7" w:themeFill="text2" w:themeFillTint="33"/>
                                  <w:vAlign w:val="center"/>
                                </w:tcPr>
                                <w:p w:rsidR="00E81531" w:rsidRPr="00CC7692" w:rsidRDefault="00E81531" w:rsidP="00FF401B">
                                  <w:pPr>
                                    <w:jc w:val="center"/>
                                    <w:rPr>
                                      <w:rFonts w:cs="Arial"/>
                                      <w:b/>
                                      <w:color w:val="000000" w:themeColor="text1"/>
                                      <w:lang w:val="es-ES"/>
                                    </w:rPr>
                                  </w:pPr>
                                  <w:r>
                                    <w:rPr>
                                      <w:rFonts w:cs="Arial"/>
                                      <w:b/>
                                      <w:color w:val="000000" w:themeColor="text1"/>
                                      <w:lang w:val="es-ES"/>
                                    </w:rPr>
                                    <w:t>27</w:t>
                                  </w:r>
                                </w:p>
                              </w:tc>
                              <w:tc>
                                <w:tcPr>
                                  <w:tcW w:w="1101" w:type="dxa"/>
                                  <w:shd w:val="clear" w:color="auto" w:fill="C8CAE7" w:themeFill="text2" w:themeFillTint="33"/>
                                  <w:vAlign w:val="center"/>
                                </w:tcPr>
                                <w:p w:rsidR="00E81531" w:rsidRDefault="00E81531" w:rsidP="00FF401B">
                                  <w:pPr>
                                    <w:jc w:val="center"/>
                                    <w:rPr>
                                      <w:rFonts w:cs="Arial"/>
                                      <w:b/>
                                      <w:lang w:val="es-ES"/>
                                    </w:rPr>
                                  </w:pPr>
                                  <w:r>
                                    <w:rPr>
                                      <w:rFonts w:cs="Arial"/>
                                      <w:b/>
                                      <w:lang w:val="es-ES"/>
                                    </w:rPr>
                                    <w:t>23</w:t>
                                  </w:r>
                                </w:p>
                              </w:tc>
                              <w:tc>
                                <w:tcPr>
                                  <w:tcW w:w="1198" w:type="dxa"/>
                                  <w:shd w:val="clear" w:color="auto" w:fill="C8CAE7" w:themeFill="text2" w:themeFillTint="33"/>
                                  <w:vAlign w:val="center"/>
                                </w:tcPr>
                                <w:p w:rsidR="00E81531" w:rsidRPr="00C502D9" w:rsidRDefault="00E81531" w:rsidP="00FF401B">
                                  <w:pPr>
                                    <w:jc w:val="center"/>
                                    <w:rPr>
                                      <w:rFonts w:cs="Arial"/>
                                      <w:b/>
                                      <w:lang w:val="es-ES"/>
                                    </w:rPr>
                                  </w:pPr>
                                  <w:r>
                                    <w:rPr>
                                      <w:rFonts w:cs="Arial"/>
                                      <w:b/>
                                      <w:lang w:val="es-ES"/>
                                    </w:rPr>
                                    <w:t>1</w:t>
                                  </w:r>
                                </w:p>
                              </w:tc>
                              <w:tc>
                                <w:tcPr>
                                  <w:tcW w:w="1134" w:type="dxa"/>
                                  <w:shd w:val="clear" w:color="auto" w:fill="C8CAE7" w:themeFill="text2" w:themeFillTint="33"/>
                                  <w:vAlign w:val="center"/>
                                </w:tcPr>
                                <w:p w:rsidR="00E81531" w:rsidRDefault="00E81531" w:rsidP="00FF401B">
                                  <w:pPr>
                                    <w:jc w:val="center"/>
                                    <w:rPr>
                                      <w:rFonts w:cs="Arial"/>
                                      <w:b/>
                                      <w:lang w:val="es-ES"/>
                                    </w:rPr>
                                  </w:pPr>
                                  <w:r>
                                    <w:rPr>
                                      <w:rFonts w:cs="Arial"/>
                                      <w:b/>
                                      <w:lang w:val="es-ES"/>
                                    </w:rPr>
                                    <w:t>70</w:t>
                                  </w:r>
                                </w:p>
                                <w:p w:rsidR="00E81531" w:rsidRPr="00C502D9" w:rsidRDefault="00E81531" w:rsidP="00FF401B">
                                  <w:pPr>
                                    <w:jc w:val="center"/>
                                    <w:rPr>
                                      <w:rFonts w:cs="Arial"/>
                                      <w:b/>
                                      <w:lang w:val="es-ES"/>
                                    </w:rPr>
                                  </w:pPr>
                                </w:p>
                              </w:tc>
                              <w:tc>
                                <w:tcPr>
                                  <w:tcW w:w="1276" w:type="dxa"/>
                                  <w:shd w:val="clear" w:color="auto" w:fill="C8CAE7" w:themeFill="text2" w:themeFillTint="33"/>
                                  <w:vAlign w:val="center"/>
                                </w:tcPr>
                                <w:p w:rsidR="00E81531" w:rsidRPr="00C502D9" w:rsidRDefault="00E81531" w:rsidP="008B2A6B">
                                  <w:pPr>
                                    <w:jc w:val="center"/>
                                    <w:rPr>
                                      <w:rFonts w:cs="Arial"/>
                                      <w:b/>
                                      <w:lang w:val="es-ES"/>
                                    </w:rPr>
                                  </w:pPr>
                                  <w:r>
                                    <w:rPr>
                                      <w:rFonts w:cs="Arial"/>
                                      <w:b/>
                                      <w:lang w:val="es-ES"/>
                                    </w:rPr>
                                    <w:t>0</w:t>
                                  </w:r>
                                </w:p>
                              </w:tc>
                              <w:tc>
                                <w:tcPr>
                                  <w:tcW w:w="1417" w:type="dxa"/>
                                  <w:shd w:val="clear" w:color="auto" w:fill="C8CAE7" w:themeFill="text2" w:themeFillTint="33"/>
                                  <w:vAlign w:val="center"/>
                                </w:tcPr>
                                <w:p w:rsidR="00E81531" w:rsidRPr="00C502D9" w:rsidRDefault="00E81531" w:rsidP="00FF401B">
                                  <w:pPr>
                                    <w:jc w:val="center"/>
                                    <w:rPr>
                                      <w:rFonts w:cs="Arial"/>
                                      <w:b/>
                                      <w:lang w:val="es-ES"/>
                                    </w:rPr>
                                  </w:pPr>
                                  <w:r>
                                    <w:rPr>
                                      <w:rFonts w:cs="Arial"/>
                                      <w:b/>
                                      <w:lang w:val="es-ES"/>
                                    </w:rPr>
                                    <w:t>0</w:t>
                                  </w:r>
                                </w:p>
                              </w:tc>
                            </w:tr>
                          </w:tbl>
                          <w:p w:rsidR="00E81531" w:rsidRDefault="00E81531" w:rsidP="0004385C">
                            <w:pPr>
                              <w:jc w:val="center"/>
                            </w:pPr>
                          </w:p>
                          <w:p w:rsidR="00E81531" w:rsidRDefault="00E81531" w:rsidP="0004385C">
                            <w:pPr>
                              <w:ind w:left="142"/>
                              <w:jc w:val="both"/>
                              <w:rPr>
                                <w:rFonts w:cs="Arial"/>
                              </w:rPr>
                            </w:pPr>
                          </w:p>
                          <w:p w:rsidR="00E81531" w:rsidRPr="00661264" w:rsidRDefault="00E81531" w:rsidP="00661264">
                            <w:pPr>
                              <w:pStyle w:val="Ttulo1"/>
                              <w:spacing w:before="0"/>
                              <w:jc w:val="both"/>
                              <w:rPr>
                                <w:rFonts w:cstheme="minorBidi"/>
                                <w:b/>
                                <w:i/>
                              </w:rPr>
                            </w:pPr>
                            <w:r w:rsidRPr="00661264">
                              <w:rPr>
                                <w:rFonts w:asciiTheme="minorHAnsi" w:eastAsiaTheme="minorEastAsia" w:hAnsiTheme="minorHAnsi" w:cs="Arial"/>
                                <w:color w:val="auto"/>
                                <w:sz w:val="24"/>
                                <w:szCs w:val="24"/>
                                <w:lang w:val="es-ES"/>
                              </w:rPr>
                              <w:t>Lo indicadores establecidos para el periodo se describen a continuación, conforme su comportamiento, agrupándolos de acuerdo con los intervalos de calificación de cumplimiento, según su ejecución; de manera detallada se analizan los casos fuera del criterio de calificación durante el periodo evaluado, así:</w:t>
                            </w:r>
                            <w:r w:rsidRPr="00661264">
                              <w:rPr>
                                <w:b/>
                                <w:i/>
                                <w:sz w:val="20"/>
                                <w:szCs w:val="20"/>
                              </w:rPr>
                              <w:t xml:space="preserve"> </w:t>
                            </w:r>
                            <w:r w:rsidRPr="00661264">
                              <w:rPr>
                                <w:rFonts w:asciiTheme="minorHAnsi" w:eastAsiaTheme="minorEastAsia" w:hAnsiTheme="minorHAnsi" w:cstheme="minorBidi"/>
                                <w:b/>
                                <w:i/>
                                <w:color w:val="auto"/>
                                <w:sz w:val="24"/>
                                <w:szCs w:val="24"/>
                              </w:rPr>
                              <w:t>Indicadores en estado sobresaliente;</w:t>
                            </w:r>
                            <w:r w:rsidRPr="00661264">
                              <w:rPr>
                                <w:rFonts w:cstheme="minorBidi"/>
                                <w:b/>
                                <w:i/>
                                <w:sz w:val="20"/>
                                <w:szCs w:val="20"/>
                              </w:rPr>
                              <w:t xml:space="preserve"> </w:t>
                            </w:r>
                            <w:r w:rsidRPr="00661264">
                              <w:rPr>
                                <w:rFonts w:asciiTheme="minorHAnsi" w:eastAsiaTheme="minorEastAsia" w:hAnsiTheme="minorHAnsi" w:cstheme="minorBidi"/>
                                <w:b/>
                                <w:i/>
                                <w:color w:val="auto"/>
                                <w:sz w:val="24"/>
                                <w:szCs w:val="24"/>
                              </w:rPr>
                              <w:t>Indicadores en estado aceptable; Indicadores en estado insuficiente; Indicadores con ejecución del más del 100%; Indicadores con programación que presentan ejecución en cero; Indicadores que reportan avance y su programación es cero.</w:t>
                            </w:r>
                          </w:p>
                          <w:p w:rsidR="00E81531" w:rsidRDefault="00E81531" w:rsidP="0004385C">
                            <w:pPr>
                              <w:jc w:val="center"/>
                            </w:pPr>
                          </w:p>
                          <w:p w:rsidR="00E81531" w:rsidRDefault="00E81531" w:rsidP="000438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0C8EBCA" id="Cuadro de texto 191" o:spid="_x0000_s1028" type="#_x0000_t202" style="position:absolute;margin-left:50.5pt;margin-top:87.05pt;width:511.25pt;height:723.4pt;z-index:25167820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" filled="f" stroked="f">
                <v:textbox>
                  <w:txbxContent>
                    <w:p w:rsidR="00E81531" w:rsidRPr="00854A6E" w:rsidRDefault="00E81531" w:rsidP="0004385C">
                      <w:pPr>
                        <w:pStyle w:val="Prrafodelista"/>
                        <w:numPr>
                          <w:ilvl w:val="0"/>
                          <w:numId w:val="2"/>
                        </w:numPr>
                        <w:ind w:left="426" w:hanging="426"/>
                        <w:rPr>
                          <w:b/>
                          <w:i/>
                          <w:color w:val="242852" w:themeColor="text2"/>
                          <w:sz w:val="32"/>
                        </w:rPr>
                      </w:pPr>
                      <w:r w:rsidRPr="00854A6E">
                        <w:rPr>
                          <w:b/>
                          <w:i/>
                          <w:color w:val="242852" w:themeColor="text2"/>
                          <w:sz w:val="32"/>
                        </w:rPr>
                        <w:t>Metodología</w:t>
                      </w:r>
                    </w:p>
                    <w:p w:rsidR="00E81531" w:rsidRPr="003A7389" w:rsidRDefault="00E81531" w:rsidP="0004385C"/>
                    <w:p w:rsidR="00E81531" w:rsidRPr="003A7389" w:rsidRDefault="00E81531" w:rsidP="0004385C">
                      <w:pPr>
                        <w:tabs>
                          <w:tab w:val="left" w:pos="5812"/>
                          <w:tab w:val="left" w:pos="5954"/>
                        </w:tabs>
                        <w:ind w:right="3983"/>
                        <w:jc w:val="both"/>
                        <w:rPr>
                          <w:rFonts w:cs="Arial"/>
                          <w:lang w:val="es-ES"/>
                        </w:rPr>
                      </w:pPr>
                      <w:r w:rsidRPr="003A7389">
                        <w:rPr>
                          <w:rFonts w:cs="Arial"/>
                          <w:lang w:val="es-ES"/>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rsidR="00E81531" w:rsidRPr="003A7389" w:rsidRDefault="00E81531" w:rsidP="0004385C">
                      <w:pPr>
                        <w:jc w:val="both"/>
                        <w:rPr>
                          <w:rFonts w:cs="Arial"/>
                          <w:lang w:val="es-ES"/>
                        </w:rPr>
                      </w:pPr>
                    </w:p>
                    <w:p w:rsidR="00E81531" w:rsidRDefault="00E81531" w:rsidP="0004385C">
                      <w:pPr>
                        <w:tabs>
                          <w:tab w:val="left" w:pos="5812"/>
                        </w:tabs>
                        <w:ind w:right="4125"/>
                        <w:jc w:val="both"/>
                        <w:rPr>
                          <w:rFonts w:cs="Arial"/>
                          <w:lang w:val="es-ES"/>
                        </w:rPr>
                      </w:pPr>
                      <w:r w:rsidRPr="003A7389">
                        <w:rPr>
                          <w:rFonts w:cs="Arial"/>
                          <w:lang w:val="es-ES"/>
                        </w:rPr>
                        <w:t>En este sentido, la evaluación de la gestión se adelanta mediante el monitoreo de las metas y actividades programadas y de la medición de sus indicadores mes a mes conforme la programación establecida al inicio de cada vigencia. El análisis de la información</w:t>
                      </w:r>
                      <w:r>
                        <w:rPr>
                          <w:rFonts w:cs="Arial"/>
                          <w:lang w:val="es-ES"/>
                        </w:rPr>
                        <w:t>,</w:t>
                      </w:r>
                      <w:r w:rsidRPr="003A7389">
                        <w:rPr>
                          <w:rFonts w:cs="Arial"/>
                          <w:lang w:val="es-ES"/>
                        </w:rPr>
                        <w:t xml:space="preserve"> reportada por las áreas responsables de su ejecución, permite determinar tanto el porcentaje de avance mensual, como el cumplimiento acumulado al mes de reporte</w:t>
                      </w:r>
                      <w:r>
                        <w:rPr>
                          <w:rFonts w:cs="Arial"/>
                          <w:lang w:val="es-ES"/>
                        </w:rPr>
                        <w:t xml:space="preserve"> y en la vigencia</w:t>
                      </w:r>
                      <w:r w:rsidRPr="003A7389">
                        <w:rPr>
                          <w:rFonts w:cs="Arial"/>
                          <w:lang w:val="es-ES"/>
                        </w:rPr>
                        <w:t xml:space="preserve">. </w:t>
                      </w:r>
                    </w:p>
                    <w:p w:rsidR="00E81531" w:rsidRDefault="00E81531" w:rsidP="0004385C">
                      <w:pPr>
                        <w:ind w:right="-98"/>
                        <w:jc w:val="both"/>
                        <w:rPr>
                          <w:rFonts w:cs="Arial"/>
                          <w:lang w:val="es-ES"/>
                        </w:rPr>
                      </w:pPr>
                    </w:p>
                    <w:p w:rsidR="00E81531" w:rsidRPr="006E43C5" w:rsidRDefault="00E81531" w:rsidP="0004385C">
                      <w:pPr>
                        <w:ind w:right="4125"/>
                        <w:jc w:val="both"/>
                        <w:rPr>
                          <w:rFonts w:cs="Arial"/>
                          <w:lang w:val="es-ES"/>
                        </w:rPr>
                      </w:pPr>
                      <w:r w:rsidRPr="00E51FC8">
                        <w:rPr>
                          <w:rFonts w:cs="Arial"/>
                          <w:lang w:val="es-ES"/>
                        </w:rPr>
                        <w:t xml:space="preserve">La evaluación de la gestión de la entidad se realiza en el marco de la estructura por procesos establecida en el plan estratégico </w:t>
                      </w:r>
                      <w:r>
                        <w:rPr>
                          <w:rFonts w:cs="Arial"/>
                          <w:lang w:val="es-ES"/>
                        </w:rPr>
                        <w:t>de la entidad</w:t>
                      </w:r>
                      <w:r w:rsidRPr="00E51FC8">
                        <w:rPr>
                          <w:rFonts w:cs="Arial"/>
                          <w:lang w:val="es-ES"/>
                        </w:rPr>
                        <w:t xml:space="preserve">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r>
                        <w:rPr>
                          <w:rFonts w:cs="Arial"/>
                          <w:lang w:val="es-ES"/>
                        </w:rPr>
                        <w:t xml:space="preserve"> como se ilustra a continuación:</w:t>
                      </w:r>
                    </w:p>
                    <w:p w:rsidR="00E81531" w:rsidRPr="00BD2D5B" w:rsidRDefault="00E81531" w:rsidP="0004385C">
                      <w:pPr>
                        <w:rPr>
                          <w:sz w:val="22"/>
                        </w:rPr>
                      </w:pPr>
                    </w:p>
                    <w:p w:rsidR="00E81531" w:rsidRPr="00854A6E" w:rsidRDefault="00E81531" w:rsidP="0004385C">
                      <w:pPr>
                        <w:pStyle w:val="Prrafodelista"/>
                        <w:numPr>
                          <w:ilvl w:val="0"/>
                          <w:numId w:val="2"/>
                        </w:numPr>
                        <w:ind w:left="426" w:hanging="426"/>
                        <w:rPr>
                          <w:b/>
                          <w:i/>
                          <w:color w:val="242852" w:themeColor="text2"/>
                          <w:sz w:val="28"/>
                        </w:rPr>
                      </w:pPr>
                      <w:r w:rsidRPr="00854A6E">
                        <w:rPr>
                          <w:b/>
                          <w:i/>
                          <w:color w:val="242852" w:themeColor="text2"/>
                          <w:sz w:val="28"/>
                        </w:rPr>
                        <w:t>Fuente de información de datos</w:t>
                      </w:r>
                    </w:p>
                    <w:p w:rsidR="00E81531" w:rsidRDefault="00E81531" w:rsidP="0004385C"/>
                    <w:p w:rsidR="00E81531" w:rsidRPr="00CC47C3" w:rsidRDefault="00E81531" w:rsidP="0004385C">
                      <w:pPr>
                        <w:jc w:val="both"/>
                        <w:rPr>
                          <w:rFonts w:cs="Arial"/>
                          <w:lang w:val="es-ES"/>
                        </w:rPr>
                      </w:pPr>
                      <w:r w:rsidRPr="00CC47C3">
                        <w:rPr>
                          <w:rFonts w:cs="Arial"/>
                          <w:lang w:val="es-ES"/>
                        </w:rPr>
                        <w:t>La información base para el análisis y evaluación de la gestión la integran los reportes y actualización de datos en las hojas de vida y seguimiento de los indicadores de la entidad, realizados por cada una de las áreas para el periodo de referencia.</w:t>
                      </w:r>
                      <w:r>
                        <w:rPr>
                          <w:rFonts w:cs="Arial"/>
                          <w:lang w:val="es-ES"/>
                        </w:rPr>
                        <w:t xml:space="preserve"> A saber:</w:t>
                      </w:r>
                    </w:p>
                    <w:p w:rsidR="00E81531" w:rsidRDefault="00E81531" w:rsidP="0004385C"/>
                    <w:tbl>
                      <w:tblPr>
                        <w:tblStyle w:val="Tablaconcuadrcula"/>
                        <w:tblW w:w="9273" w:type="dxa"/>
                        <w:tblInd w:w="361" w:type="dxa"/>
                        <w:tblLayout w:type="fixed"/>
                        <w:tblLook w:val="04A0" w:firstRow="1" w:lastRow="0" w:firstColumn="1" w:lastColumn="0" w:noHBand="0" w:noVBand="1"/>
                      </w:tblPr>
                      <w:tblGrid>
                        <w:gridCol w:w="2440"/>
                        <w:gridCol w:w="707"/>
                        <w:gridCol w:w="1101"/>
                        <w:gridCol w:w="1198"/>
                        <w:gridCol w:w="1134"/>
                        <w:gridCol w:w="1276"/>
                        <w:gridCol w:w="1417"/>
                      </w:tblGrid>
                      <w:tr w:rsidR="00E81531" w:rsidRPr="00C502D9" w:rsidTr="00932B65">
                        <w:trPr>
                          <w:trHeight w:val="377"/>
                        </w:trPr>
                        <w:tc>
                          <w:tcPr>
                            <w:tcW w:w="3147" w:type="dxa"/>
                            <w:gridSpan w:val="2"/>
                            <w:vMerge w:val="restart"/>
                            <w:shd w:val="clear" w:color="auto" w:fill="5B63B7" w:themeFill="text2" w:themeFillTint="99"/>
                            <w:vAlign w:val="center"/>
                          </w:tcPr>
                          <w:p w:rsidR="00E81531" w:rsidRPr="00C502D9" w:rsidRDefault="00E81531" w:rsidP="00FF401B">
                            <w:pPr>
                              <w:jc w:val="center"/>
                              <w:rPr>
                                <w:rFonts w:cs="Arial"/>
                                <w:b/>
                                <w:color w:val="FFFFFF" w:themeColor="background1"/>
                                <w:sz w:val="18"/>
                                <w:lang w:val="es-ES"/>
                              </w:rPr>
                            </w:pPr>
                            <w:r w:rsidRPr="00C502D9">
                              <w:rPr>
                                <w:rFonts w:cs="Arial"/>
                                <w:b/>
                                <w:color w:val="FFFFFF" w:themeColor="background1"/>
                                <w:sz w:val="18"/>
                                <w:lang w:val="es-ES"/>
                              </w:rPr>
                              <w:t>INDICADORES EVALUADOS</w:t>
                            </w:r>
                          </w:p>
                        </w:tc>
                        <w:tc>
                          <w:tcPr>
                            <w:tcW w:w="6126" w:type="dxa"/>
                            <w:gridSpan w:val="5"/>
                            <w:shd w:val="clear" w:color="auto" w:fill="5B63B7" w:themeFill="text2" w:themeFillTint="99"/>
                            <w:vAlign w:val="center"/>
                          </w:tcPr>
                          <w:p w:rsidR="00E81531" w:rsidRPr="00C502D9" w:rsidRDefault="00E81531" w:rsidP="00FF401B">
                            <w:pPr>
                              <w:jc w:val="center"/>
                              <w:rPr>
                                <w:rFonts w:cs="Arial"/>
                                <w:b/>
                                <w:color w:val="FFFFFF" w:themeColor="background1"/>
                                <w:sz w:val="18"/>
                                <w:lang w:val="es-ES"/>
                              </w:rPr>
                            </w:pPr>
                            <w:r>
                              <w:rPr>
                                <w:rFonts w:cs="Arial"/>
                                <w:b/>
                                <w:color w:val="FFFFFF" w:themeColor="background1"/>
                                <w:sz w:val="18"/>
                                <w:lang w:val="es-ES"/>
                              </w:rPr>
                              <w:t>Periodicidad de R</w:t>
                            </w:r>
                            <w:r w:rsidRPr="00C502D9">
                              <w:rPr>
                                <w:rFonts w:cs="Arial"/>
                                <w:b/>
                                <w:color w:val="FFFFFF" w:themeColor="background1"/>
                                <w:sz w:val="18"/>
                                <w:lang w:val="es-ES"/>
                              </w:rPr>
                              <w:t>eporte</w:t>
                            </w:r>
                          </w:p>
                        </w:tc>
                      </w:tr>
                      <w:tr w:rsidR="00E81531" w:rsidRPr="00C502D9" w:rsidTr="00932B65">
                        <w:trPr>
                          <w:trHeight w:val="380"/>
                        </w:trPr>
                        <w:tc>
                          <w:tcPr>
                            <w:tcW w:w="3147" w:type="dxa"/>
                            <w:gridSpan w:val="2"/>
                            <w:vMerge/>
                            <w:shd w:val="clear" w:color="auto" w:fill="5B63B7" w:themeFill="text2" w:themeFillTint="99"/>
                            <w:vAlign w:val="center"/>
                          </w:tcPr>
                          <w:p w:rsidR="00E81531" w:rsidRPr="00C502D9" w:rsidRDefault="00E81531" w:rsidP="00FF401B">
                            <w:pPr>
                              <w:jc w:val="center"/>
                              <w:rPr>
                                <w:rFonts w:cs="Arial"/>
                                <w:b/>
                                <w:lang w:val="es-ES"/>
                              </w:rPr>
                            </w:pPr>
                          </w:p>
                        </w:tc>
                        <w:tc>
                          <w:tcPr>
                            <w:tcW w:w="1101" w:type="dxa"/>
                            <w:shd w:val="clear" w:color="auto" w:fill="242852" w:themeFill="text2"/>
                            <w:vAlign w:val="center"/>
                          </w:tcPr>
                          <w:p w:rsidR="00E81531" w:rsidRPr="00CC7692" w:rsidRDefault="00E81531" w:rsidP="00FF401B">
                            <w:pPr>
                              <w:jc w:val="center"/>
                              <w:rPr>
                                <w:rFonts w:cs="Arial"/>
                                <w:b/>
                                <w:color w:val="FFFFFF" w:themeColor="background1"/>
                                <w:sz w:val="16"/>
                                <w:lang w:val="es-ES"/>
                              </w:rPr>
                            </w:pPr>
                            <w:r w:rsidRPr="00CC7692">
                              <w:rPr>
                                <w:rFonts w:cs="Arial"/>
                                <w:b/>
                                <w:color w:val="FFFFFF" w:themeColor="background1"/>
                                <w:sz w:val="16"/>
                                <w:lang w:val="es-ES"/>
                              </w:rPr>
                              <w:t>Mensual</w:t>
                            </w:r>
                          </w:p>
                        </w:tc>
                        <w:tc>
                          <w:tcPr>
                            <w:tcW w:w="1198" w:type="dxa"/>
                            <w:shd w:val="clear" w:color="auto" w:fill="242852" w:themeFill="text2"/>
                            <w:vAlign w:val="center"/>
                          </w:tcPr>
                          <w:p w:rsidR="00E81531" w:rsidRPr="00CC7692" w:rsidRDefault="00E81531" w:rsidP="00FF401B">
                            <w:pPr>
                              <w:jc w:val="center"/>
                              <w:rPr>
                                <w:rFonts w:cs="Arial"/>
                                <w:b/>
                                <w:color w:val="FFFFFF" w:themeColor="background1"/>
                                <w:sz w:val="16"/>
                                <w:lang w:val="es-ES"/>
                              </w:rPr>
                            </w:pPr>
                            <w:r w:rsidRPr="00CC7692">
                              <w:rPr>
                                <w:rFonts w:cs="Arial"/>
                                <w:b/>
                                <w:color w:val="FFFFFF" w:themeColor="background1"/>
                                <w:sz w:val="16"/>
                                <w:lang w:val="es-ES"/>
                              </w:rPr>
                              <w:t>Bimestral</w:t>
                            </w:r>
                          </w:p>
                        </w:tc>
                        <w:tc>
                          <w:tcPr>
                            <w:tcW w:w="1134" w:type="dxa"/>
                            <w:shd w:val="clear" w:color="auto" w:fill="242852" w:themeFill="text2"/>
                            <w:vAlign w:val="center"/>
                          </w:tcPr>
                          <w:p w:rsidR="00E81531" w:rsidRPr="00CC7692" w:rsidRDefault="00E81531" w:rsidP="00FF401B">
                            <w:pPr>
                              <w:jc w:val="center"/>
                              <w:rPr>
                                <w:rFonts w:cs="Arial"/>
                                <w:b/>
                                <w:color w:val="FFFFFF" w:themeColor="background1"/>
                                <w:sz w:val="16"/>
                                <w:lang w:val="es-ES"/>
                              </w:rPr>
                            </w:pPr>
                            <w:r w:rsidRPr="00CC7692">
                              <w:rPr>
                                <w:rFonts w:cs="Arial"/>
                                <w:b/>
                                <w:color w:val="FFFFFF" w:themeColor="background1"/>
                                <w:sz w:val="16"/>
                                <w:lang w:val="es-ES"/>
                              </w:rPr>
                              <w:t>Trimestral</w:t>
                            </w:r>
                          </w:p>
                        </w:tc>
                        <w:tc>
                          <w:tcPr>
                            <w:tcW w:w="1276" w:type="dxa"/>
                            <w:shd w:val="clear" w:color="auto" w:fill="242852" w:themeFill="text2"/>
                            <w:vAlign w:val="center"/>
                          </w:tcPr>
                          <w:p w:rsidR="00E81531" w:rsidRPr="00CC7692" w:rsidRDefault="00E81531" w:rsidP="00FF401B">
                            <w:pPr>
                              <w:jc w:val="center"/>
                              <w:rPr>
                                <w:rFonts w:cs="Arial"/>
                                <w:b/>
                                <w:color w:val="FFFFFF" w:themeColor="background1"/>
                                <w:sz w:val="16"/>
                                <w:lang w:val="es-ES"/>
                              </w:rPr>
                            </w:pPr>
                            <w:r w:rsidRPr="00CC7692">
                              <w:rPr>
                                <w:rFonts w:cs="Arial"/>
                                <w:b/>
                                <w:color w:val="FFFFFF" w:themeColor="background1"/>
                                <w:sz w:val="16"/>
                                <w:lang w:val="es-ES"/>
                              </w:rPr>
                              <w:t>Semestral</w:t>
                            </w:r>
                          </w:p>
                        </w:tc>
                        <w:tc>
                          <w:tcPr>
                            <w:tcW w:w="1417" w:type="dxa"/>
                            <w:shd w:val="clear" w:color="auto" w:fill="242852" w:themeFill="text2"/>
                            <w:vAlign w:val="center"/>
                          </w:tcPr>
                          <w:p w:rsidR="00E81531" w:rsidRPr="00CC7692" w:rsidRDefault="00E81531" w:rsidP="00FF401B">
                            <w:pPr>
                              <w:jc w:val="center"/>
                              <w:rPr>
                                <w:rFonts w:cs="Arial"/>
                                <w:b/>
                                <w:color w:val="FFFFFF" w:themeColor="background1"/>
                                <w:sz w:val="16"/>
                                <w:lang w:val="es-ES"/>
                              </w:rPr>
                            </w:pPr>
                            <w:r w:rsidRPr="00CC7692">
                              <w:rPr>
                                <w:rFonts w:cs="Arial"/>
                                <w:b/>
                                <w:color w:val="FFFFFF" w:themeColor="background1"/>
                                <w:sz w:val="16"/>
                                <w:lang w:val="es-ES"/>
                              </w:rPr>
                              <w:t>Anual</w:t>
                            </w:r>
                          </w:p>
                        </w:tc>
                      </w:tr>
                      <w:tr w:rsidR="00E81531" w:rsidRPr="00C502D9" w:rsidTr="00932B65">
                        <w:trPr>
                          <w:trHeight w:val="421"/>
                        </w:trPr>
                        <w:tc>
                          <w:tcPr>
                            <w:tcW w:w="2440" w:type="dxa"/>
                            <w:shd w:val="clear" w:color="auto" w:fill="5B63B7" w:themeFill="text2" w:themeFillTint="99"/>
                            <w:vAlign w:val="center"/>
                          </w:tcPr>
                          <w:p w:rsidR="00E81531" w:rsidRPr="005C67E2" w:rsidRDefault="00E81531" w:rsidP="00004105">
                            <w:pPr>
                              <w:jc w:val="center"/>
                              <w:rPr>
                                <w:rFonts w:cs="Arial"/>
                                <w:b/>
                                <w:sz w:val="18"/>
                                <w:lang w:val="es-ES"/>
                              </w:rPr>
                            </w:pPr>
                            <w:r>
                              <w:rPr>
                                <w:rFonts w:cs="Arial"/>
                                <w:b/>
                                <w:color w:val="FFFFFF" w:themeColor="background1"/>
                                <w:sz w:val="18"/>
                                <w:lang w:val="es-ES"/>
                              </w:rPr>
                              <w:t>TOTAL VIGENCIA 2019</w:t>
                            </w:r>
                          </w:p>
                        </w:tc>
                        <w:tc>
                          <w:tcPr>
                            <w:tcW w:w="707" w:type="dxa"/>
                            <w:tcBorders>
                              <w:bottom w:val="single" w:sz="4" w:space="0" w:color="auto"/>
                            </w:tcBorders>
                            <w:shd w:val="clear" w:color="auto" w:fill="FFFFFF"/>
                            <w:vAlign w:val="center"/>
                          </w:tcPr>
                          <w:p w:rsidR="00E81531" w:rsidRPr="00C502D9" w:rsidRDefault="00E81531" w:rsidP="00004105">
                            <w:pPr>
                              <w:jc w:val="center"/>
                              <w:rPr>
                                <w:rFonts w:cs="Arial"/>
                                <w:b/>
                                <w:lang w:val="es-ES"/>
                              </w:rPr>
                            </w:pPr>
                            <w:r>
                              <w:rPr>
                                <w:rFonts w:cs="Arial"/>
                                <w:b/>
                                <w:lang w:val="es-ES"/>
                              </w:rPr>
                              <w:t>133</w:t>
                            </w:r>
                          </w:p>
                        </w:tc>
                        <w:tc>
                          <w:tcPr>
                            <w:tcW w:w="1101" w:type="dxa"/>
                            <w:tcBorders>
                              <w:bottom w:val="single" w:sz="4" w:space="0" w:color="auto"/>
                            </w:tcBorders>
                            <w:vAlign w:val="center"/>
                          </w:tcPr>
                          <w:p w:rsidR="00E81531" w:rsidRDefault="00E81531" w:rsidP="00FF401B">
                            <w:pPr>
                              <w:jc w:val="center"/>
                              <w:rPr>
                                <w:rFonts w:cs="Arial"/>
                                <w:b/>
                                <w:lang w:val="es-ES"/>
                              </w:rPr>
                            </w:pPr>
                            <w:r>
                              <w:rPr>
                                <w:rFonts w:cs="Arial"/>
                                <w:b/>
                                <w:lang w:val="es-ES"/>
                              </w:rPr>
                              <w:t>23</w:t>
                            </w:r>
                          </w:p>
                        </w:tc>
                        <w:tc>
                          <w:tcPr>
                            <w:tcW w:w="1198" w:type="dxa"/>
                            <w:tcBorders>
                              <w:bottom w:val="single" w:sz="4" w:space="0" w:color="auto"/>
                            </w:tcBorders>
                            <w:vAlign w:val="center"/>
                          </w:tcPr>
                          <w:p w:rsidR="00E81531" w:rsidRPr="00C502D9" w:rsidRDefault="00E81531" w:rsidP="00FF401B">
                            <w:pPr>
                              <w:jc w:val="center"/>
                              <w:rPr>
                                <w:rFonts w:cs="Arial"/>
                                <w:b/>
                                <w:lang w:val="es-ES"/>
                              </w:rPr>
                            </w:pPr>
                            <w:r>
                              <w:rPr>
                                <w:rFonts w:cs="Arial"/>
                                <w:b/>
                                <w:lang w:val="es-ES"/>
                              </w:rPr>
                              <w:t>2</w:t>
                            </w:r>
                          </w:p>
                        </w:tc>
                        <w:tc>
                          <w:tcPr>
                            <w:tcW w:w="1134" w:type="dxa"/>
                            <w:tcBorders>
                              <w:bottom w:val="single" w:sz="4" w:space="0" w:color="auto"/>
                            </w:tcBorders>
                            <w:vAlign w:val="center"/>
                          </w:tcPr>
                          <w:p w:rsidR="00E81531" w:rsidRPr="00C502D9" w:rsidRDefault="00E81531" w:rsidP="00106B86">
                            <w:pPr>
                              <w:jc w:val="center"/>
                              <w:rPr>
                                <w:rFonts w:cs="Arial"/>
                                <w:b/>
                                <w:lang w:val="es-ES"/>
                              </w:rPr>
                            </w:pPr>
                            <w:r>
                              <w:rPr>
                                <w:rFonts w:cs="Arial"/>
                                <w:b/>
                                <w:lang w:val="es-ES"/>
                              </w:rPr>
                              <w:t>76</w:t>
                            </w:r>
                          </w:p>
                        </w:tc>
                        <w:tc>
                          <w:tcPr>
                            <w:tcW w:w="1276" w:type="dxa"/>
                            <w:tcBorders>
                              <w:bottom w:val="single" w:sz="4" w:space="0" w:color="auto"/>
                            </w:tcBorders>
                            <w:vAlign w:val="center"/>
                          </w:tcPr>
                          <w:p w:rsidR="00E81531" w:rsidRPr="00C502D9" w:rsidRDefault="00E81531" w:rsidP="00FF401B">
                            <w:pPr>
                              <w:jc w:val="center"/>
                              <w:rPr>
                                <w:rFonts w:cs="Arial"/>
                                <w:b/>
                                <w:lang w:val="es-ES"/>
                              </w:rPr>
                            </w:pPr>
                            <w:r>
                              <w:rPr>
                                <w:rFonts w:cs="Arial"/>
                                <w:b/>
                                <w:lang w:val="es-ES"/>
                              </w:rPr>
                              <w:t>17</w:t>
                            </w:r>
                          </w:p>
                        </w:tc>
                        <w:tc>
                          <w:tcPr>
                            <w:tcW w:w="1417" w:type="dxa"/>
                            <w:tcBorders>
                              <w:bottom w:val="single" w:sz="4" w:space="0" w:color="auto"/>
                            </w:tcBorders>
                            <w:vAlign w:val="center"/>
                          </w:tcPr>
                          <w:p w:rsidR="00E81531" w:rsidRPr="00C502D9" w:rsidRDefault="00E81531" w:rsidP="00FF401B">
                            <w:pPr>
                              <w:jc w:val="center"/>
                              <w:rPr>
                                <w:rFonts w:cs="Arial"/>
                                <w:b/>
                                <w:lang w:val="es-ES"/>
                              </w:rPr>
                            </w:pPr>
                            <w:r>
                              <w:rPr>
                                <w:rFonts w:cs="Arial"/>
                                <w:b/>
                                <w:lang w:val="es-ES"/>
                              </w:rPr>
                              <w:t>15</w:t>
                            </w:r>
                          </w:p>
                        </w:tc>
                      </w:tr>
                      <w:tr w:rsidR="00E81531" w:rsidRPr="00C502D9" w:rsidTr="00932B65">
                        <w:trPr>
                          <w:trHeight w:val="419"/>
                        </w:trPr>
                        <w:tc>
                          <w:tcPr>
                            <w:tcW w:w="2440" w:type="dxa"/>
                            <w:shd w:val="clear" w:color="auto" w:fill="242852" w:themeFill="text2"/>
                            <w:vAlign w:val="center"/>
                          </w:tcPr>
                          <w:p w:rsidR="00E81531" w:rsidRPr="00E127A8" w:rsidRDefault="00E81531" w:rsidP="00FF401B">
                            <w:pPr>
                              <w:jc w:val="center"/>
                              <w:rPr>
                                <w:rFonts w:cs="Arial"/>
                                <w:b/>
                                <w:color w:val="FFFFFF" w:themeColor="background1"/>
                                <w:lang w:val="es-ES"/>
                              </w:rPr>
                            </w:pPr>
                            <w:r>
                              <w:rPr>
                                <w:rFonts w:cs="Arial"/>
                                <w:b/>
                                <w:color w:val="FFFFFF" w:themeColor="background1"/>
                                <w:sz w:val="18"/>
                                <w:lang w:val="es-ES"/>
                              </w:rPr>
                              <w:t>MARZO</w:t>
                            </w:r>
                          </w:p>
                        </w:tc>
                        <w:tc>
                          <w:tcPr>
                            <w:tcW w:w="707" w:type="dxa"/>
                            <w:shd w:val="clear" w:color="auto" w:fill="C8CAE7" w:themeFill="text2" w:themeFillTint="33"/>
                            <w:vAlign w:val="center"/>
                          </w:tcPr>
                          <w:p w:rsidR="00E81531" w:rsidRPr="00CC7692" w:rsidRDefault="00E81531" w:rsidP="00FF401B">
                            <w:pPr>
                              <w:jc w:val="center"/>
                              <w:rPr>
                                <w:rFonts w:cs="Arial"/>
                                <w:b/>
                                <w:color w:val="000000" w:themeColor="text1"/>
                                <w:lang w:val="es-ES"/>
                              </w:rPr>
                            </w:pPr>
                            <w:r>
                              <w:rPr>
                                <w:rFonts w:cs="Arial"/>
                                <w:b/>
                                <w:color w:val="000000" w:themeColor="text1"/>
                                <w:lang w:val="es-ES"/>
                              </w:rPr>
                              <w:t>27</w:t>
                            </w:r>
                          </w:p>
                        </w:tc>
                        <w:tc>
                          <w:tcPr>
                            <w:tcW w:w="1101" w:type="dxa"/>
                            <w:shd w:val="clear" w:color="auto" w:fill="C8CAE7" w:themeFill="text2" w:themeFillTint="33"/>
                            <w:vAlign w:val="center"/>
                          </w:tcPr>
                          <w:p w:rsidR="00E81531" w:rsidRDefault="00E81531" w:rsidP="00FF401B">
                            <w:pPr>
                              <w:jc w:val="center"/>
                              <w:rPr>
                                <w:rFonts w:cs="Arial"/>
                                <w:b/>
                                <w:lang w:val="es-ES"/>
                              </w:rPr>
                            </w:pPr>
                            <w:r>
                              <w:rPr>
                                <w:rFonts w:cs="Arial"/>
                                <w:b/>
                                <w:lang w:val="es-ES"/>
                              </w:rPr>
                              <w:t>23</w:t>
                            </w:r>
                          </w:p>
                        </w:tc>
                        <w:tc>
                          <w:tcPr>
                            <w:tcW w:w="1198" w:type="dxa"/>
                            <w:shd w:val="clear" w:color="auto" w:fill="C8CAE7" w:themeFill="text2" w:themeFillTint="33"/>
                            <w:vAlign w:val="center"/>
                          </w:tcPr>
                          <w:p w:rsidR="00E81531" w:rsidRPr="00C502D9" w:rsidRDefault="00E81531" w:rsidP="00FF401B">
                            <w:pPr>
                              <w:jc w:val="center"/>
                              <w:rPr>
                                <w:rFonts w:cs="Arial"/>
                                <w:b/>
                                <w:lang w:val="es-ES"/>
                              </w:rPr>
                            </w:pPr>
                            <w:r>
                              <w:rPr>
                                <w:rFonts w:cs="Arial"/>
                                <w:b/>
                                <w:lang w:val="es-ES"/>
                              </w:rPr>
                              <w:t>1</w:t>
                            </w:r>
                          </w:p>
                        </w:tc>
                        <w:tc>
                          <w:tcPr>
                            <w:tcW w:w="1134" w:type="dxa"/>
                            <w:shd w:val="clear" w:color="auto" w:fill="C8CAE7" w:themeFill="text2" w:themeFillTint="33"/>
                            <w:vAlign w:val="center"/>
                          </w:tcPr>
                          <w:p w:rsidR="00E81531" w:rsidRDefault="00E81531" w:rsidP="00FF401B">
                            <w:pPr>
                              <w:jc w:val="center"/>
                              <w:rPr>
                                <w:rFonts w:cs="Arial"/>
                                <w:b/>
                                <w:lang w:val="es-ES"/>
                              </w:rPr>
                            </w:pPr>
                            <w:r>
                              <w:rPr>
                                <w:rFonts w:cs="Arial"/>
                                <w:b/>
                                <w:lang w:val="es-ES"/>
                              </w:rPr>
                              <w:t>70</w:t>
                            </w:r>
                          </w:p>
                          <w:p w:rsidR="00E81531" w:rsidRPr="00C502D9" w:rsidRDefault="00E81531" w:rsidP="00FF401B">
                            <w:pPr>
                              <w:jc w:val="center"/>
                              <w:rPr>
                                <w:rFonts w:cs="Arial"/>
                                <w:b/>
                                <w:lang w:val="es-ES"/>
                              </w:rPr>
                            </w:pPr>
                          </w:p>
                        </w:tc>
                        <w:tc>
                          <w:tcPr>
                            <w:tcW w:w="1276" w:type="dxa"/>
                            <w:shd w:val="clear" w:color="auto" w:fill="C8CAE7" w:themeFill="text2" w:themeFillTint="33"/>
                            <w:vAlign w:val="center"/>
                          </w:tcPr>
                          <w:p w:rsidR="00E81531" w:rsidRPr="00C502D9" w:rsidRDefault="00E81531" w:rsidP="008B2A6B">
                            <w:pPr>
                              <w:jc w:val="center"/>
                              <w:rPr>
                                <w:rFonts w:cs="Arial"/>
                                <w:b/>
                                <w:lang w:val="es-ES"/>
                              </w:rPr>
                            </w:pPr>
                            <w:r>
                              <w:rPr>
                                <w:rFonts w:cs="Arial"/>
                                <w:b/>
                                <w:lang w:val="es-ES"/>
                              </w:rPr>
                              <w:t>0</w:t>
                            </w:r>
                          </w:p>
                        </w:tc>
                        <w:tc>
                          <w:tcPr>
                            <w:tcW w:w="1417" w:type="dxa"/>
                            <w:shd w:val="clear" w:color="auto" w:fill="C8CAE7" w:themeFill="text2" w:themeFillTint="33"/>
                            <w:vAlign w:val="center"/>
                          </w:tcPr>
                          <w:p w:rsidR="00E81531" w:rsidRPr="00C502D9" w:rsidRDefault="00E81531" w:rsidP="00FF401B">
                            <w:pPr>
                              <w:jc w:val="center"/>
                              <w:rPr>
                                <w:rFonts w:cs="Arial"/>
                                <w:b/>
                                <w:lang w:val="es-ES"/>
                              </w:rPr>
                            </w:pPr>
                            <w:r>
                              <w:rPr>
                                <w:rFonts w:cs="Arial"/>
                                <w:b/>
                                <w:lang w:val="es-ES"/>
                              </w:rPr>
                              <w:t>0</w:t>
                            </w:r>
                          </w:p>
                        </w:tc>
                      </w:tr>
                    </w:tbl>
                    <w:p w:rsidR="00E81531" w:rsidRDefault="00E81531" w:rsidP="0004385C">
                      <w:pPr>
                        <w:jc w:val="center"/>
                      </w:pPr>
                    </w:p>
                    <w:p w:rsidR="00E81531" w:rsidRDefault="00E81531" w:rsidP="0004385C">
                      <w:pPr>
                        <w:ind w:left="142"/>
                        <w:jc w:val="both"/>
                        <w:rPr>
                          <w:rFonts w:cs="Arial"/>
                        </w:rPr>
                      </w:pPr>
                    </w:p>
                    <w:p w:rsidR="00E81531" w:rsidRPr="00661264" w:rsidRDefault="00E81531" w:rsidP="00661264">
                      <w:pPr>
                        <w:pStyle w:val="Ttulo1"/>
                        <w:spacing w:before="0"/>
                        <w:jc w:val="both"/>
                        <w:rPr>
                          <w:rFonts w:cstheme="minorBidi"/>
                          <w:b/>
                          <w:i/>
                        </w:rPr>
                      </w:pPr>
                      <w:r w:rsidRPr="00661264">
                        <w:rPr>
                          <w:rFonts w:asciiTheme="minorHAnsi" w:eastAsiaTheme="minorEastAsia" w:hAnsiTheme="minorHAnsi" w:cs="Arial"/>
                          <w:color w:val="auto"/>
                          <w:sz w:val="24"/>
                          <w:szCs w:val="24"/>
                          <w:lang w:val="es-ES"/>
                        </w:rPr>
                        <w:t>Lo indicadores establecidos para el periodo se describen a continuación, conforme su comportamiento, agrupándolos de acuerdo con los intervalos de calificación de cumplimiento, según su ejecución; de manera detallada se analizan los casos fuera del criterio de calificación durante el periodo evaluado, así:</w:t>
                      </w:r>
                      <w:r w:rsidRPr="00661264">
                        <w:rPr>
                          <w:b/>
                          <w:i/>
                          <w:sz w:val="20"/>
                          <w:szCs w:val="20"/>
                        </w:rPr>
                        <w:t xml:space="preserve"> </w:t>
                      </w:r>
                      <w:r w:rsidRPr="00661264">
                        <w:rPr>
                          <w:rFonts w:asciiTheme="minorHAnsi" w:eastAsiaTheme="minorEastAsia" w:hAnsiTheme="minorHAnsi" w:cstheme="minorBidi"/>
                          <w:b/>
                          <w:i/>
                          <w:color w:val="auto"/>
                          <w:sz w:val="24"/>
                          <w:szCs w:val="24"/>
                        </w:rPr>
                        <w:t>Indicadores en estado sobresaliente;</w:t>
                      </w:r>
                      <w:r w:rsidRPr="00661264">
                        <w:rPr>
                          <w:rFonts w:cstheme="minorBidi"/>
                          <w:b/>
                          <w:i/>
                          <w:sz w:val="20"/>
                          <w:szCs w:val="20"/>
                        </w:rPr>
                        <w:t xml:space="preserve"> </w:t>
                      </w:r>
                      <w:r w:rsidRPr="00661264">
                        <w:rPr>
                          <w:rFonts w:asciiTheme="minorHAnsi" w:eastAsiaTheme="minorEastAsia" w:hAnsiTheme="minorHAnsi" w:cstheme="minorBidi"/>
                          <w:b/>
                          <w:i/>
                          <w:color w:val="auto"/>
                          <w:sz w:val="24"/>
                          <w:szCs w:val="24"/>
                        </w:rPr>
                        <w:t>Indicadores en estado aceptable; Indicadores en estado insuficiente; Indicadores con ejecución del más del 100%; Indicadores con programación que presentan ejecución en cero; Indicadores que reportan avance y su programación es cero.</w:t>
                      </w:r>
                    </w:p>
                    <w:p w:rsidR="00E81531" w:rsidRDefault="00E81531" w:rsidP="0004385C">
                      <w:pPr>
                        <w:jc w:val="center"/>
                      </w:pPr>
                    </w:p>
                    <w:p w:rsidR="00E81531" w:rsidRDefault="00E81531" w:rsidP="0004385C">
                      <w:pPr>
                        <w:jc w:val="center"/>
                      </w:pPr>
                    </w:p>
                  </w:txbxContent>
                </v:textbox>
                <w10:wrap type="through" anchorx="page" anchory="page"/>
              </v:shape>
            </w:pict>
          </mc:Fallback>
        </mc:AlternateContent>
      </w:r>
      <w:r w:rsidR="0004385C">
        <w:rPr>
          <w:noProof/>
          <w:lang w:val="es-CO" w:eastAsia="es-CO"/>
        </w:rPr>
        <w:drawing>
          <wp:anchor distT="0" distB="0" distL="114300" distR="114300" simplePos="0" relativeHeight="251682304" behindDoc="0" locked="0" layoutInCell="1" allowOverlap="1" wp14:anchorId="533708F3" wp14:editId="5FEFC867">
            <wp:simplePos x="0" y="0"/>
            <wp:positionH relativeFrom="page">
              <wp:posOffset>4504070</wp:posOffset>
            </wp:positionH>
            <wp:positionV relativeFrom="page">
              <wp:posOffset>3712033</wp:posOffset>
            </wp:positionV>
            <wp:extent cx="2736850" cy="2137410"/>
            <wp:effectExtent l="0" t="0" r="0" b="0"/>
            <wp:wrapSquare wrapText="bothSides"/>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04385C">
        <w:rPr>
          <w:noProof/>
          <w:lang w:val="es-CO" w:eastAsia="es-CO"/>
        </w:rPr>
        <w:drawing>
          <wp:anchor distT="0" distB="0" distL="114300" distR="114300" simplePos="0" relativeHeight="251680256" behindDoc="0" locked="0" layoutInCell="1" allowOverlap="1" wp14:anchorId="1EF8D2D6" wp14:editId="73A74698">
            <wp:simplePos x="0" y="0"/>
            <wp:positionH relativeFrom="page">
              <wp:posOffset>4499433</wp:posOffset>
            </wp:positionH>
            <wp:positionV relativeFrom="page">
              <wp:posOffset>1240849</wp:posOffset>
            </wp:positionV>
            <wp:extent cx="2788920" cy="1941830"/>
            <wp:effectExtent l="0" t="38100" r="0" b="96520"/>
            <wp:wrapSquare wrapText="bothSides"/>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r w:rsidR="00B02E6E">
        <w:br w:type="page"/>
      </w:r>
    </w:p>
    <w:p w:rsidR="00000B99" w:rsidRDefault="00382A42" w:rsidP="00ED7451">
      <w:r>
        <w:rPr>
          <w:noProof/>
          <w:lang w:val="es-CO" w:eastAsia="es-CO"/>
        </w:rPr>
        <w:lastRenderedPageBreak/>
        <mc:AlternateContent>
          <mc:Choice Requires="wps">
            <w:drawing>
              <wp:anchor distT="0" distB="0" distL="114300" distR="114300" simplePos="0" relativeHeight="251670016" behindDoc="0" locked="0" layoutInCell="1" allowOverlap="1" wp14:anchorId="1812BA96" wp14:editId="218CD793">
                <wp:simplePos x="0" y="0"/>
                <wp:positionH relativeFrom="column">
                  <wp:posOffset>273050</wp:posOffset>
                </wp:positionH>
                <wp:positionV relativeFrom="page">
                  <wp:posOffset>2438400</wp:posOffset>
                </wp:positionV>
                <wp:extent cx="6372225" cy="7848600"/>
                <wp:effectExtent l="0" t="0" r="0" b="0"/>
                <wp:wrapThrough wrapText="bothSides">
                  <wp:wrapPolygon edited="0">
                    <wp:start x="129" y="0"/>
                    <wp:lineTo x="129" y="21548"/>
                    <wp:lineTo x="21374" y="21548"/>
                    <wp:lineTo x="21374" y="0"/>
                    <wp:lineTo x="129" y="0"/>
                  </wp:wrapPolygon>
                </wp:wrapThrough>
                <wp:docPr id="130" name="Cuadro de texto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78486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tbl>
                            <w:tblPr>
                              <w:tblW w:w="9923" w:type="dxa"/>
                              <w:tblInd w:w="-147" w:type="dxa"/>
                              <w:tblLayout w:type="fixed"/>
                              <w:tblCellMar>
                                <w:left w:w="340" w:type="dxa"/>
                                <w:right w:w="340" w:type="dxa"/>
                              </w:tblCellMar>
                              <w:tblLook w:val="0600" w:firstRow="0" w:lastRow="0" w:firstColumn="0" w:lastColumn="0" w:noHBand="1" w:noVBand="1"/>
                            </w:tblPr>
                            <w:tblGrid>
                              <w:gridCol w:w="3828"/>
                              <w:gridCol w:w="992"/>
                              <w:gridCol w:w="992"/>
                              <w:gridCol w:w="851"/>
                              <w:gridCol w:w="708"/>
                              <w:gridCol w:w="851"/>
                              <w:gridCol w:w="992"/>
                              <w:gridCol w:w="709"/>
                            </w:tblGrid>
                            <w:tr w:rsidR="00E81531" w:rsidRPr="000B45F5" w:rsidTr="00E663F9">
                              <w:trPr>
                                <w:trHeight w:val="683"/>
                              </w:trPr>
                              <w:tc>
                                <w:tcPr>
                                  <w:tcW w:w="382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rsidR="00E81531" w:rsidRPr="000B45F5" w:rsidRDefault="00E81531"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E81531" w:rsidRPr="000B45F5" w:rsidRDefault="00E81531"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C5DF7" w:rsidRDefault="00E81531" w:rsidP="00064645">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E81531" w:rsidRPr="000B45F5" w:rsidRDefault="00E81531" w:rsidP="00064645">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2D3C7A" w:rsidRDefault="00E81531" w:rsidP="00064645">
                                  <w:pPr>
                                    <w:jc w:val="center"/>
                                    <w:rPr>
                                      <w:rFonts w:ascii="Arial Narrow" w:hAnsi="Arial Narrow" w:cs="Arial"/>
                                      <w:b/>
                                      <w:sz w:val="16"/>
                                      <w:szCs w:val="16"/>
                                      <w:lang w:val="es-CO"/>
                                    </w:rPr>
                                  </w:pPr>
                                  <w:r w:rsidRPr="002D3C7A">
                                    <w:rPr>
                                      <w:rFonts w:ascii="Arial Narrow" w:hAnsi="Arial Narrow" w:cs="Arial"/>
                                      <w:b/>
                                      <w:bCs/>
                                      <w:sz w:val="16"/>
                                      <w:szCs w:val="16"/>
                                      <w:lang w:val="es-ES"/>
                                    </w:rPr>
                                    <w:t>% avance anual</w:t>
                                  </w:r>
                                </w:p>
                              </w:tc>
                            </w:tr>
                            <w:tr w:rsidR="00E81531" w:rsidRPr="00382A42" w:rsidTr="00D922A9">
                              <w:trPr>
                                <w:trHeight w:val="16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Consulta y préstamos de expedientes del archivo central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r>
                            <w:tr w:rsidR="00E81531" w:rsidRPr="00382A42" w:rsidTr="00E663F9">
                              <w:trPr>
                                <w:trHeight w:val="39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Seguimiento a la formulación e implementación del Programa Institucional de bienestar social e incentivos 2019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25</w:t>
                                  </w:r>
                                </w:p>
                              </w:tc>
                            </w:tr>
                            <w:tr w:rsidR="00E81531" w:rsidRPr="00382A42" w:rsidTr="00E663F9">
                              <w:trPr>
                                <w:trHeight w:val="40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 Avance obras de infraestructura para el fortalecimiento institucional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77,50%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77,50%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77,50%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77,50</w:t>
                                  </w:r>
                                </w:p>
                              </w:tc>
                            </w:tr>
                            <w:tr w:rsidR="00E81531" w:rsidRPr="00382A42" w:rsidTr="00D922A9">
                              <w:trPr>
                                <w:trHeight w:val="179"/>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Mejoramiento del clima organizacional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17,5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17,50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70</w:t>
                                  </w:r>
                                </w:p>
                              </w:tc>
                            </w:tr>
                            <w:tr w:rsidR="00E81531" w:rsidRPr="00382A42" w:rsidTr="00817976">
                              <w:trPr>
                                <w:trHeight w:val="26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Gestión de pagos aprobados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r>
                            <w:tr w:rsidR="00E81531" w:rsidRPr="00382A42" w:rsidTr="00817976">
                              <w:trPr>
                                <w:trHeight w:val="24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Registro cobros persuasivos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r>
                            <w:tr w:rsidR="00E81531" w:rsidRPr="00382A42" w:rsidTr="00817976">
                              <w:trPr>
                                <w:trHeight w:val="24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Gestión Disponibilidades Presupuestales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r>
                            <w:tr w:rsidR="00E81531" w:rsidRPr="00382A42" w:rsidTr="00817976">
                              <w:trPr>
                                <w:trHeight w:val="32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Cumplimiento Entrega de Informes de Ley 2019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34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38,24</w:t>
                                  </w:r>
                                </w:p>
                              </w:tc>
                            </w:tr>
                            <w:tr w:rsidR="00E81531" w:rsidRPr="00382A42" w:rsidTr="00817976">
                              <w:trPr>
                                <w:trHeight w:val="27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Cumplimiento actividades de control interno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68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26,47</w:t>
                                  </w:r>
                                </w:p>
                              </w:tc>
                            </w:tr>
                            <w:tr w:rsidR="00E81531" w:rsidRPr="00382A42" w:rsidTr="00817976">
                              <w:trPr>
                                <w:trHeight w:val="20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Plan de Comunicaciones 2018 ejecutado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0,084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0,084</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0,221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22,10</w:t>
                                  </w:r>
                                </w:p>
                              </w:tc>
                            </w:tr>
                            <w:tr w:rsidR="00E81531" w:rsidRPr="00382A42" w:rsidTr="00E663F9">
                              <w:trPr>
                                <w:trHeight w:val="40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Avance en el fortalecimiento de la integración de los Sistemas de información Priorizados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6,00%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0,87%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0,87%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0,87%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14,50</w:t>
                                  </w:r>
                                </w:p>
                              </w:tc>
                            </w:tr>
                            <w:tr w:rsidR="00E81531" w:rsidRPr="00382A42" w:rsidTr="002D3C7A">
                              <w:trPr>
                                <w:trHeight w:val="39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Porcentaje de Incremento en la aplicación de estándares priorizados en el manejo de información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42,00%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29,46%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29,46%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29,46%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70,14</w:t>
                                  </w:r>
                                </w:p>
                              </w:tc>
                            </w:tr>
                            <w:tr w:rsidR="00E81531" w:rsidRPr="00382A42" w:rsidTr="0077427B">
                              <w:trPr>
                                <w:trHeight w:val="391"/>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Avance en la renovación de la infraestructura tecnológica y de comunicaciones de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9,00%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12</w:t>
                                  </w:r>
                                </w:p>
                              </w:tc>
                            </w:tr>
                            <w:tr w:rsidR="00E81531" w:rsidRPr="00382A42" w:rsidTr="0077427B">
                              <w:trPr>
                                <w:trHeight w:val="411"/>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Actividades de coordinación para la gestión ambiental distrital.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0,22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0,22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22</w:t>
                                  </w:r>
                                </w:p>
                              </w:tc>
                            </w:tr>
                            <w:tr w:rsidR="00E81531" w:rsidRPr="00382A42" w:rsidTr="00D922A9">
                              <w:trPr>
                                <w:trHeight w:val="26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Iniciativas realizadas para la agenda regional ambiental.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0,16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0,16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0,16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16</w:t>
                                  </w:r>
                                </w:p>
                              </w:tc>
                            </w:tr>
                            <w:tr w:rsidR="00E81531" w:rsidRPr="00382A42" w:rsidTr="00D922A9">
                              <w:trPr>
                                <w:trHeight w:val="22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Actividades de generación, gestión y divulgación del conocimiento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0,49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0,49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0,49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16,33</w:t>
                                  </w:r>
                                </w:p>
                              </w:tc>
                            </w:tr>
                            <w:tr w:rsidR="00E81531" w:rsidRPr="00382A42" w:rsidTr="00817976">
                              <w:trPr>
                                <w:trHeight w:val="27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Evaluación y/o actualización a la implementación de instrumentos y políticas ambientales priorizadas.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25</w:t>
                                  </w:r>
                                </w:p>
                              </w:tc>
                            </w:tr>
                            <w:tr w:rsidR="00E81531" w:rsidRPr="00382A42" w:rsidTr="00817976">
                              <w:trPr>
                                <w:trHeight w:val="21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Gestión de Cooperación Internacional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17</w:t>
                                  </w:r>
                                </w:p>
                              </w:tc>
                            </w:tr>
                            <w:tr w:rsidR="00E81531" w:rsidRPr="00097A7A" w:rsidTr="002D3C7A">
                              <w:trPr>
                                <w:trHeight w:val="5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Acciones desarrolladas como base para la gestión de declaratoria de nuevas áreas protegidas en ecosistemas de páramo y alto andino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25%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25</w:t>
                                  </w:r>
                                </w:p>
                              </w:tc>
                            </w:tr>
                            <w:tr w:rsidR="00E81531" w:rsidRPr="00097A7A" w:rsidTr="00817976">
                              <w:trPr>
                                <w:trHeight w:val="37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Atender emergencias ambientales competencia y jurisdicción de la SDA, activadas por el SDGR - CC</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382A42">
                                  <w:pPr>
                                    <w:jc w:val="center"/>
                                    <w:rPr>
                                      <w:rFonts w:ascii="Arial Narrow" w:hAnsi="Arial Narrow" w:cs="Calibri"/>
                                      <w:b/>
                                      <w:color w:val="000000"/>
                                      <w:sz w:val="16"/>
                                      <w:szCs w:val="16"/>
                                    </w:rPr>
                                  </w:pPr>
                                  <w:r w:rsidRPr="002D3C7A">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382A42">
                                  <w:pPr>
                                    <w:jc w:val="center"/>
                                    <w:rPr>
                                      <w:rFonts w:ascii="Arial Narrow" w:hAnsi="Arial Narrow" w:cs="Calibri"/>
                                      <w:b/>
                                      <w:color w:val="000000"/>
                                      <w:sz w:val="16"/>
                                      <w:szCs w:val="16"/>
                                    </w:rPr>
                                  </w:pPr>
                                  <w:r w:rsidRPr="002D3C7A">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color w:val="000000"/>
                                      <w:sz w:val="16"/>
                                      <w:szCs w:val="16"/>
                                    </w:rPr>
                                  </w:pPr>
                                  <w:r w:rsidRPr="002D3C7A">
                                    <w:rPr>
                                      <w:rFonts w:ascii="Arial Narrow" w:hAnsi="Arial Narrow" w:cs="Calibri"/>
                                      <w:b/>
                                      <w:color w:val="000000"/>
                                      <w:sz w:val="16"/>
                                      <w:szCs w:val="16"/>
                                    </w:rPr>
                                    <w:t>100</w:t>
                                  </w:r>
                                </w:p>
                              </w:tc>
                            </w:tr>
                            <w:tr w:rsidR="00E81531" w:rsidRPr="00097A7A" w:rsidTr="00817976">
                              <w:trPr>
                                <w:trHeight w:val="43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Parques Ecológicos Distritales de Humedales con conservación y manejo sostenible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382A42">
                                  <w:pPr>
                                    <w:jc w:val="center"/>
                                    <w:rPr>
                                      <w:rFonts w:ascii="Arial Narrow" w:hAnsi="Arial Narrow" w:cs="Calibri"/>
                                      <w:b/>
                                      <w:color w:val="000000"/>
                                      <w:sz w:val="16"/>
                                      <w:szCs w:val="16"/>
                                    </w:rPr>
                                  </w:pPr>
                                  <w:r w:rsidRPr="002D3C7A">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382A42">
                                  <w:pPr>
                                    <w:jc w:val="center"/>
                                    <w:rPr>
                                      <w:rFonts w:ascii="Arial Narrow" w:hAnsi="Arial Narrow" w:cs="Calibri"/>
                                      <w:b/>
                                      <w:color w:val="000000"/>
                                      <w:sz w:val="16"/>
                                      <w:szCs w:val="16"/>
                                    </w:rPr>
                                  </w:pPr>
                                  <w:r w:rsidRPr="002D3C7A">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color w:val="000000"/>
                                      <w:sz w:val="16"/>
                                      <w:szCs w:val="16"/>
                                    </w:rPr>
                                  </w:pPr>
                                  <w:r w:rsidRPr="002D3C7A">
                                    <w:rPr>
                                      <w:rFonts w:ascii="Arial Narrow" w:hAnsi="Arial Narrow" w:cs="Calibri"/>
                                      <w:b/>
                                      <w:color w:val="000000"/>
                                      <w:sz w:val="16"/>
                                      <w:szCs w:val="16"/>
                                    </w:rPr>
                                    <w:t>100</w:t>
                                  </w:r>
                                </w:p>
                              </w:tc>
                            </w:tr>
                            <w:tr w:rsidR="00E81531" w:rsidRPr="00097A7A" w:rsidTr="00817976">
                              <w:trPr>
                                <w:trHeight w:val="32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ind w:left="131" w:right="124"/>
                                    <w:jc w:val="both"/>
                                    <w:rPr>
                                      <w:rFonts w:ascii="Arial Narrow" w:hAnsi="Arial Narrow" w:cs="Calibri"/>
                                      <w:color w:val="000000"/>
                                      <w:sz w:val="16"/>
                                      <w:szCs w:val="16"/>
                                    </w:rPr>
                                  </w:pPr>
                                  <w:r w:rsidRPr="002D3C7A">
                                    <w:rPr>
                                      <w:rFonts w:ascii="Arial Narrow" w:hAnsi="Arial Narrow" w:cs="Calibri"/>
                                      <w:color w:val="000000"/>
                                      <w:sz w:val="16"/>
                                      <w:szCs w:val="16"/>
                                    </w:rPr>
                                    <w:t>Proyectos en etapa de diseño u operación que incluyen criterios de sostenibilidad ambiental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color w:val="000000"/>
                                      <w:sz w:val="16"/>
                                      <w:szCs w:val="16"/>
                                    </w:rPr>
                                  </w:pPr>
                                  <w:r w:rsidRPr="002D3C7A">
                                    <w:rPr>
                                      <w:rFonts w:ascii="Arial Narrow" w:hAnsi="Arial Narrow" w:cs="Calibri"/>
                                      <w:color w:val="000000"/>
                                      <w:sz w:val="16"/>
                                      <w:szCs w:val="16"/>
                                    </w:rPr>
                                    <w:t>220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color w:val="000000"/>
                                      <w:sz w:val="16"/>
                                      <w:szCs w:val="16"/>
                                    </w:rPr>
                                  </w:pPr>
                                  <w:r w:rsidRPr="002D3C7A">
                                    <w:rPr>
                                      <w:rFonts w:ascii="Arial Narrow" w:hAnsi="Arial Narrow" w:cs="Calibri"/>
                                      <w:color w:val="000000"/>
                                      <w:sz w:val="16"/>
                                      <w:szCs w:val="16"/>
                                    </w:rPr>
                                    <w:t>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color w:val="000000"/>
                                      <w:sz w:val="16"/>
                                      <w:szCs w:val="16"/>
                                    </w:rPr>
                                  </w:pPr>
                                  <w:r w:rsidRPr="002D3C7A">
                                    <w:rPr>
                                      <w:rFonts w:ascii="Arial Narrow" w:hAnsi="Arial Narrow" w:cs="Calibri"/>
                                      <w:color w:val="000000"/>
                                      <w:sz w:val="16"/>
                                      <w:szCs w:val="16"/>
                                    </w:rPr>
                                    <w:t>60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2D3C7A">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2D3C7A">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color w:val="000000"/>
                                      <w:sz w:val="16"/>
                                      <w:szCs w:val="16"/>
                                    </w:rPr>
                                  </w:pPr>
                                  <w:r w:rsidRPr="002D3C7A">
                                    <w:rPr>
                                      <w:rFonts w:ascii="Arial Narrow" w:hAnsi="Arial Narrow" w:cs="Calibri"/>
                                      <w:color w:val="000000"/>
                                      <w:sz w:val="16"/>
                                      <w:szCs w:val="16"/>
                                    </w:rPr>
                                    <w:t>60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27,27</w:t>
                                  </w:r>
                                </w:p>
                              </w:tc>
                            </w:tr>
                            <w:tr w:rsidR="00E81531" w:rsidRPr="00097A7A" w:rsidTr="00817976">
                              <w:trPr>
                                <w:trHeight w:val="27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ind w:left="131" w:right="124"/>
                                    <w:jc w:val="both"/>
                                    <w:rPr>
                                      <w:rFonts w:ascii="Arial Narrow" w:hAnsi="Arial Narrow" w:cs="Calibri"/>
                                      <w:color w:val="000000"/>
                                      <w:sz w:val="16"/>
                                      <w:szCs w:val="16"/>
                                    </w:rPr>
                                  </w:pPr>
                                  <w:r w:rsidRPr="002D3C7A">
                                    <w:rPr>
                                      <w:rFonts w:ascii="Arial Narrow" w:hAnsi="Arial Narrow" w:cs="Calibri"/>
                                      <w:color w:val="000000"/>
                                      <w:sz w:val="16"/>
                                      <w:szCs w:val="16"/>
                                    </w:rPr>
                                    <w:t>Empresas con índices de desempeño ambiental empresarial en rangos muy bueno y superior.</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color w:val="000000"/>
                                      <w:sz w:val="16"/>
                                      <w:szCs w:val="16"/>
                                    </w:rPr>
                                  </w:pPr>
                                  <w:r w:rsidRPr="002D3C7A">
                                    <w:rPr>
                                      <w:rFonts w:ascii="Arial Narrow" w:hAnsi="Arial Narrow" w:cs="Calibri"/>
                                      <w:color w:val="000000"/>
                                      <w:sz w:val="16"/>
                                      <w:szCs w:val="16"/>
                                    </w:rPr>
                                    <w:t>147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color w:val="000000"/>
                                      <w:sz w:val="16"/>
                                      <w:szCs w:val="16"/>
                                    </w:rPr>
                                  </w:pPr>
                                  <w:r w:rsidRPr="002D3C7A">
                                    <w:rPr>
                                      <w:rFonts w:ascii="Arial Narrow" w:hAnsi="Arial Narrow" w:cs="Calibri"/>
                                      <w:color w:val="000000"/>
                                      <w:sz w:val="16"/>
                                      <w:szCs w:val="16"/>
                                    </w:rPr>
                                    <w:t>17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color w:val="000000"/>
                                      <w:sz w:val="16"/>
                                      <w:szCs w:val="16"/>
                                    </w:rPr>
                                  </w:pPr>
                                  <w:r w:rsidRPr="002D3C7A">
                                    <w:rPr>
                                      <w:rFonts w:ascii="Arial Narrow" w:hAnsi="Arial Narrow" w:cs="Calibri"/>
                                      <w:color w:val="000000"/>
                                      <w:sz w:val="16"/>
                                      <w:szCs w:val="16"/>
                                    </w:rPr>
                                    <w:t>17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2D3C7A">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2D3C7A">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color w:val="000000"/>
                                      <w:sz w:val="16"/>
                                      <w:szCs w:val="16"/>
                                    </w:rPr>
                                  </w:pPr>
                                  <w:r w:rsidRPr="002D3C7A">
                                    <w:rPr>
                                      <w:rFonts w:ascii="Arial Narrow" w:hAnsi="Arial Narrow" w:cs="Calibri"/>
                                      <w:color w:val="000000"/>
                                      <w:sz w:val="16"/>
                                      <w:szCs w:val="16"/>
                                    </w:rPr>
                                    <w:t>17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11,56</w:t>
                                  </w:r>
                                </w:p>
                              </w:tc>
                            </w:tr>
                            <w:tr w:rsidR="00E81531" w:rsidRPr="00097A7A" w:rsidTr="00817976">
                              <w:trPr>
                                <w:trHeight w:val="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ind w:left="131" w:right="124"/>
                                    <w:jc w:val="both"/>
                                    <w:rPr>
                                      <w:rFonts w:ascii="Arial Narrow" w:hAnsi="Arial Narrow" w:cs="Calibri"/>
                                      <w:color w:val="000000"/>
                                      <w:sz w:val="16"/>
                                      <w:szCs w:val="16"/>
                                    </w:rPr>
                                  </w:pPr>
                                  <w:r w:rsidRPr="002D3C7A">
                                    <w:rPr>
                                      <w:rFonts w:ascii="Arial Narrow" w:hAnsi="Arial Narrow" w:cs="Calibri"/>
                                      <w:color w:val="000000"/>
                                      <w:sz w:val="16"/>
                                      <w:szCs w:val="16"/>
                                    </w:rPr>
                                    <w:t>Avance en la actualización y puesta en marcha de la Política Distrital de Producción y Consumo Sostenible.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color w:val="000000"/>
                                      <w:sz w:val="16"/>
                                      <w:szCs w:val="16"/>
                                    </w:rPr>
                                  </w:pPr>
                                  <w:r w:rsidRPr="002D3C7A">
                                    <w:rPr>
                                      <w:rFonts w:ascii="Arial Narrow" w:hAnsi="Arial Narrow" w:cs="Calibri"/>
                                      <w:color w:val="000000"/>
                                      <w:sz w:val="16"/>
                                      <w:szCs w:val="16"/>
                                    </w:rPr>
                                    <w:t>90%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color w:val="000000"/>
                                      <w:sz w:val="16"/>
                                      <w:szCs w:val="16"/>
                                    </w:rPr>
                                  </w:pPr>
                                  <w:r w:rsidRPr="002D3C7A">
                                    <w:rPr>
                                      <w:rFonts w:ascii="Arial Narrow" w:hAnsi="Arial Narrow" w:cs="Calibri"/>
                                      <w:color w:val="000000"/>
                                      <w:sz w:val="16"/>
                                      <w:szCs w:val="16"/>
                                    </w:rPr>
                                    <w:t>70%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color w:val="000000"/>
                                      <w:sz w:val="16"/>
                                      <w:szCs w:val="16"/>
                                    </w:rPr>
                                  </w:pPr>
                                  <w:r w:rsidRPr="002D3C7A">
                                    <w:rPr>
                                      <w:rFonts w:ascii="Arial Narrow" w:hAnsi="Arial Narrow" w:cs="Calibri"/>
                                      <w:color w:val="000000"/>
                                      <w:sz w:val="16"/>
                                      <w:szCs w:val="16"/>
                                    </w:rPr>
                                    <w:t>70%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2D3C7A">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2D3C7A">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color w:val="000000"/>
                                      <w:sz w:val="16"/>
                                      <w:szCs w:val="16"/>
                                    </w:rPr>
                                  </w:pPr>
                                  <w:r w:rsidRPr="002D3C7A">
                                    <w:rPr>
                                      <w:rFonts w:ascii="Arial Narrow" w:hAnsi="Arial Narrow" w:cs="Calibri"/>
                                      <w:color w:val="000000"/>
                                      <w:sz w:val="16"/>
                                      <w:szCs w:val="16"/>
                                    </w:rPr>
                                    <w:t>70%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77,78</w:t>
                                  </w:r>
                                </w:p>
                              </w:tc>
                            </w:tr>
                            <w:tr w:rsidR="00E81531" w:rsidRPr="00097A7A" w:rsidTr="00817976">
                              <w:trPr>
                                <w:trHeight w:val="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ind w:left="131" w:right="124"/>
                                    <w:jc w:val="both"/>
                                    <w:rPr>
                                      <w:rFonts w:ascii="Arial Narrow" w:hAnsi="Arial Narrow" w:cs="Calibri"/>
                                      <w:color w:val="000000"/>
                                      <w:sz w:val="16"/>
                                      <w:szCs w:val="16"/>
                                    </w:rPr>
                                  </w:pPr>
                                  <w:r w:rsidRPr="00D922A9">
                                    <w:rPr>
                                      <w:rFonts w:ascii="Arial Narrow" w:hAnsi="Arial Narrow" w:cs="Calibri"/>
                                      <w:color w:val="000000"/>
                                      <w:sz w:val="16"/>
                                      <w:szCs w:val="16"/>
                                    </w:rPr>
                                    <w:t>Acatamiento Sentencia Río Bogotá – obligaciones DCA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r>
                            <w:tr w:rsidR="00E81531" w:rsidRPr="00097A7A" w:rsidTr="00817976">
                              <w:trPr>
                                <w:trHeight w:val="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ind w:left="131" w:right="124"/>
                                    <w:jc w:val="both"/>
                                    <w:rPr>
                                      <w:rFonts w:ascii="Arial Narrow" w:hAnsi="Arial Narrow" w:cs="Calibri"/>
                                      <w:color w:val="000000"/>
                                      <w:sz w:val="16"/>
                                      <w:szCs w:val="16"/>
                                    </w:rPr>
                                  </w:pPr>
                                  <w:r w:rsidRPr="00D922A9">
                                    <w:rPr>
                                      <w:rFonts w:ascii="Arial Narrow" w:hAnsi="Arial Narrow" w:cs="Calibri"/>
                                      <w:color w:val="000000"/>
                                      <w:sz w:val="16"/>
                                      <w:szCs w:val="16"/>
                                    </w:rPr>
                                    <w:t>Construcción y dotación del centro de recepción y rehabilitación de flora y fauna silvestre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0,48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0,48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0,48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48</w:t>
                                  </w:r>
                                </w:p>
                              </w:tc>
                            </w:tr>
                            <w:tr w:rsidR="00E81531" w:rsidRPr="00097A7A" w:rsidTr="00817976">
                              <w:trPr>
                                <w:trHeight w:val="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ind w:left="131" w:right="124"/>
                                    <w:jc w:val="both"/>
                                    <w:rPr>
                                      <w:rFonts w:ascii="Arial Narrow" w:hAnsi="Arial Narrow" w:cs="Calibri"/>
                                      <w:color w:val="000000"/>
                                      <w:sz w:val="16"/>
                                      <w:szCs w:val="16"/>
                                    </w:rPr>
                                  </w:pPr>
                                  <w:r w:rsidRPr="00D922A9">
                                    <w:rPr>
                                      <w:rFonts w:ascii="Arial Narrow" w:hAnsi="Arial Narrow" w:cs="Calibri"/>
                                      <w:color w:val="000000"/>
                                      <w:sz w:val="16"/>
                                      <w:szCs w:val="16"/>
                                    </w:rPr>
                                    <w:t>% de procesos Judiciales y extrajudiciales atendidos, en los que la Entidad es parte o interviniente como Autoridad Ambiental.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r>
                            <w:tr w:rsidR="00E81531" w:rsidRPr="00097A7A" w:rsidTr="00817976">
                              <w:trPr>
                                <w:trHeight w:val="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ind w:left="131" w:right="124"/>
                                    <w:jc w:val="both"/>
                                    <w:rPr>
                                      <w:rFonts w:ascii="Arial Narrow" w:hAnsi="Arial Narrow" w:cs="Calibri"/>
                                      <w:color w:val="000000"/>
                                      <w:sz w:val="16"/>
                                      <w:szCs w:val="16"/>
                                    </w:rPr>
                                  </w:pPr>
                                  <w:r w:rsidRPr="00D922A9">
                                    <w:rPr>
                                      <w:rFonts w:ascii="Arial Narrow" w:hAnsi="Arial Narrow" w:cs="Calibri"/>
                                      <w:color w:val="000000"/>
                                      <w:sz w:val="16"/>
                                      <w:szCs w:val="16"/>
                                    </w:rPr>
                                    <w:t>Avance en la Disposición de componentes tecnológicos para una adecuada difusión como parte de la implementación de las Leyes 1474 del 2011 y 1712 del 2014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35%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6,48%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6,48%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6,48%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18,51</w:t>
                                  </w:r>
                                </w:p>
                              </w:tc>
                            </w:tr>
                            <w:tr w:rsidR="00E81531" w:rsidRPr="00097A7A" w:rsidTr="00817976">
                              <w:trPr>
                                <w:trHeight w:val="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ind w:left="131" w:right="124"/>
                                    <w:jc w:val="both"/>
                                    <w:rPr>
                                      <w:rFonts w:ascii="Arial Narrow" w:hAnsi="Arial Narrow" w:cs="Calibri"/>
                                      <w:color w:val="000000"/>
                                      <w:sz w:val="16"/>
                                      <w:szCs w:val="16"/>
                                    </w:rPr>
                                  </w:pPr>
                                  <w:r w:rsidRPr="00D922A9">
                                    <w:rPr>
                                      <w:rFonts w:ascii="Arial Narrow" w:hAnsi="Arial Narrow" w:cs="Calibri"/>
                                      <w:color w:val="000000"/>
                                      <w:sz w:val="16"/>
                                      <w:szCs w:val="16"/>
                                    </w:rPr>
                                    <w:t>Gestión Procesal Disciplinaria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r>
                            <w:tr w:rsidR="00E81531" w:rsidRPr="00097A7A" w:rsidTr="00817976">
                              <w:trPr>
                                <w:trHeight w:val="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ind w:left="131" w:right="124"/>
                                    <w:jc w:val="both"/>
                                    <w:rPr>
                                      <w:rFonts w:ascii="Arial Narrow" w:hAnsi="Arial Narrow" w:cs="Calibri"/>
                                      <w:color w:val="000000"/>
                                      <w:sz w:val="16"/>
                                      <w:szCs w:val="16"/>
                                    </w:rPr>
                                  </w:pPr>
                                  <w:r w:rsidRPr="00D922A9">
                                    <w:rPr>
                                      <w:rFonts w:ascii="Arial Narrow" w:hAnsi="Arial Narrow" w:cs="Calibri"/>
                                      <w:color w:val="000000"/>
                                      <w:sz w:val="16"/>
                                      <w:szCs w:val="16"/>
                                    </w:rPr>
                                    <w:t>Seguimiento de respuesta a Peticiones, Quejas, Reclamos y Sugerencias asignadas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r>
                          </w:tbl>
                          <w:p w:rsidR="00E81531" w:rsidRDefault="00E81531" w:rsidP="00D922A9">
                            <w:pPr>
                              <w:pStyle w:val="Textoindependiente"/>
                              <w:jc w:val="center"/>
                              <w:rPr>
                                <w:sz w:val="4"/>
                                <w:szCs w:val="12"/>
                              </w:rPr>
                            </w:pPr>
                          </w:p>
                        </w:txbxContent>
                      </wps:txbx>
                      <wps:bodyPr rot="0" vert="horz" wrap="square" lIns="91440" tIns="0" rIns="9144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812BA96" id="Cuadro de texto 130" o:spid="_x0000_s1029" type="#_x0000_t202" style="position:absolute;margin-left:21.5pt;margin-top:192pt;width:501.75pt;height:61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" filled="f" stroked="f">
                <v:textbox inset=",0,,0">
                  <w:txbxContent>
                    <w:tbl>
                      <w:tblPr>
                        <w:tblW w:w="9923" w:type="dxa"/>
                        <w:tblInd w:w="-147" w:type="dxa"/>
                        <w:tblLayout w:type="fixed"/>
                        <w:tblCellMar>
                          <w:left w:w="340" w:type="dxa"/>
                          <w:right w:w="340" w:type="dxa"/>
                        </w:tblCellMar>
                        <w:tblLook w:val="0600" w:firstRow="0" w:lastRow="0" w:firstColumn="0" w:lastColumn="0" w:noHBand="1" w:noVBand="1"/>
                      </w:tblPr>
                      <w:tblGrid>
                        <w:gridCol w:w="3828"/>
                        <w:gridCol w:w="992"/>
                        <w:gridCol w:w="992"/>
                        <w:gridCol w:w="851"/>
                        <w:gridCol w:w="708"/>
                        <w:gridCol w:w="851"/>
                        <w:gridCol w:w="992"/>
                        <w:gridCol w:w="709"/>
                      </w:tblGrid>
                      <w:tr w:rsidR="00E81531" w:rsidRPr="000B45F5" w:rsidTr="00E663F9">
                        <w:trPr>
                          <w:trHeight w:val="683"/>
                        </w:trPr>
                        <w:tc>
                          <w:tcPr>
                            <w:tcW w:w="382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rsidR="00E81531" w:rsidRPr="000B45F5" w:rsidRDefault="00E81531"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E81531" w:rsidRPr="000B45F5" w:rsidRDefault="00E81531"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C5DF7" w:rsidRDefault="00E81531" w:rsidP="00064645">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E81531" w:rsidRPr="000B45F5" w:rsidRDefault="00E81531" w:rsidP="00064645">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2D3C7A" w:rsidRDefault="00E81531" w:rsidP="00064645">
                            <w:pPr>
                              <w:jc w:val="center"/>
                              <w:rPr>
                                <w:rFonts w:ascii="Arial Narrow" w:hAnsi="Arial Narrow" w:cs="Arial"/>
                                <w:b/>
                                <w:sz w:val="16"/>
                                <w:szCs w:val="16"/>
                                <w:lang w:val="es-CO"/>
                              </w:rPr>
                            </w:pPr>
                            <w:r w:rsidRPr="002D3C7A">
                              <w:rPr>
                                <w:rFonts w:ascii="Arial Narrow" w:hAnsi="Arial Narrow" w:cs="Arial"/>
                                <w:b/>
                                <w:bCs/>
                                <w:sz w:val="16"/>
                                <w:szCs w:val="16"/>
                                <w:lang w:val="es-ES"/>
                              </w:rPr>
                              <w:t>% avance anual</w:t>
                            </w:r>
                          </w:p>
                        </w:tc>
                      </w:tr>
                      <w:tr w:rsidR="00E81531" w:rsidRPr="00382A42" w:rsidTr="00D922A9">
                        <w:trPr>
                          <w:trHeight w:val="16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Consulta y préstamos de expedientes del archivo central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r>
                      <w:tr w:rsidR="00E81531" w:rsidRPr="00382A42" w:rsidTr="00E663F9">
                        <w:trPr>
                          <w:trHeight w:val="39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Seguimiento a la formulación e implementación del Programa Institucional de bienestar social e incentivos 2019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25</w:t>
                            </w:r>
                          </w:p>
                        </w:tc>
                      </w:tr>
                      <w:tr w:rsidR="00E81531" w:rsidRPr="00382A42" w:rsidTr="00E663F9">
                        <w:trPr>
                          <w:trHeight w:val="40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 Avance obras de infraestructura para el fortalecimiento institucional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77,50%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77,50%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77,50%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77,50</w:t>
                            </w:r>
                          </w:p>
                        </w:tc>
                      </w:tr>
                      <w:tr w:rsidR="00E81531" w:rsidRPr="00382A42" w:rsidTr="00D922A9">
                        <w:trPr>
                          <w:trHeight w:val="179"/>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Mejoramiento del clima organizacional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17,5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17,50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70</w:t>
                            </w:r>
                          </w:p>
                        </w:tc>
                      </w:tr>
                      <w:tr w:rsidR="00E81531" w:rsidRPr="00382A42" w:rsidTr="00817976">
                        <w:trPr>
                          <w:trHeight w:val="26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Gestión de pagos aprobados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r>
                      <w:tr w:rsidR="00E81531" w:rsidRPr="00382A42" w:rsidTr="00817976">
                        <w:trPr>
                          <w:trHeight w:val="24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Registro cobros persuasivos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r>
                      <w:tr w:rsidR="00E81531" w:rsidRPr="00382A42" w:rsidTr="00817976">
                        <w:trPr>
                          <w:trHeight w:val="24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Gestión Disponibilidades Presupuestales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r>
                      <w:tr w:rsidR="00E81531" w:rsidRPr="00382A42" w:rsidTr="00817976">
                        <w:trPr>
                          <w:trHeight w:val="32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Cumplimiento Entrega de Informes de Ley 2019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34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38,24</w:t>
                            </w:r>
                          </w:p>
                        </w:tc>
                      </w:tr>
                      <w:tr w:rsidR="00E81531" w:rsidRPr="00382A42" w:rsidTr="00817976">
                        <w:trPr>
                          <w:trHeight w:val="27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Cumplimiento actividades de control interno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68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26,47</w:t>
                            </w:r>
                          </w:p>
                        </w:tc>
                      </w:tr>
                      <w:tr w:rsidR="00E81531" w:rsidRPr="00382A42" w:rsidTr="00817976">
                        <w:trPr>
                          <w:trHeight w:val="20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Plan de Comunicaciones 2018 ejecutado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0,084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0,084</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0,221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22,10</w:t>
                            </w:r>
                          </w:p>
                        </w:tc>
                      </w:tr>
                      <w:tr w:rsidR="00E81531" w:rsidRPr="00382A42" w:rsidTr="00E663F9">
                        <w:trPr>
                          <w:trHeight w:val="40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Avance en el fortalecimiento de la integración de los Sistemas de información Priorizados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6,00%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0,87%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0,87%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0,87%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14,50</w:t>
                            </w:r>
                          </w:p>
                        </w:tc>
                      </w:tr>
                      <w:tr w:rsidR="00E81531" w:rsidRPr="00382A42" w:rsidTr="002D3C7A">
                        <w:trPr>
                          <w:trHeight w:val="39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Porcentaje de Incremento en la aplicación de estándares priorizados en el manejo de información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42,00%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29,46%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29,46%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29,46%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70,14</w:t>
                            </w:r>
                          </w:p>
                        </w:tc>
                      </w:tr>
                      <w:tr w:rsidR="00E81531" w:rsidRPr="00382A42" w:rsidTr="0077427B">
                        <w:trPr>
                          <w:trHeight w:val="391"/>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Avance en la renovación de la infraestructura tecnológica y de comunicaciones de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9,00%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12</w:t>
                            </w:r>
                          </w:p>
                        </w:tc>
                      </w:tr>
                      <w:tr w:rsidR="00E81531" w:rsidRPr="00382A42" w:rsidTr="0077427B">
                        <w:trPr>
                          <w:trHeight w:val="411"/>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Actividades de coordinación para la gestión ambiental distrital.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0,22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0,22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22</w:t>
                            </w:r>
                          </w:p>
                        </w:tc>
                      </w:tr>
                      <w:tr w:rsidR="00E81531" w:rsidRPr="00382A42" w:rsidTr="00D922A9">
                        <w:trPr>
                          <w:trHeight w:val="26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Iniciativas realizadas para la agenda regional ambiental.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0,16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0,16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0,16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16</w:t>
                            </w:r>
                          </w:p>
                        </w:tc>
                      </w:tr>
                      <w:tr w:rsidR="00E81531" w:rsidRPr="00382A42" w:rsidTr="00D922A9">
                        <w:trPr>
                          <w:trHeight w:val="22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Actividades de generación, gestión y divulgación del conocimiento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0,49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0,49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0,49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16,33</w:t>
                            </w:r>
                          </w:p>
                        </w:tc>
                      </w:tr>
                      <w:tr w:rsidR="00E81531" w:rsidRPr="00382A42" w:rsidTr="00817976">
                        <w:trPr>
                          <w:trHeight w:val="27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Evaluación y/o actualización a la implementación de instrumentos y políticas ambientales priorizadas.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25</w:t>
                            </w:r>
                          </w:p>
                        </w:tc>
                      </w:tr>
                      <w:tr w:rsidR="00E81531" w:rsidRPr="00382A42" w:rsidTr="00817976">
                        <w:trPr>
                          <w:trHeight w:val="21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Gestión de Cooperación Internacional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17</w:t>
                            </w:r>
                          </w:p>
                        </w:tc>
                      </w:tr>
                      <w:tr w:rsidR="00E81531" w:rsidRPr="00097A7A" w:rsidTr="002D3C7A">
                        <w:trPr>
                          <w:trHeight w:val="5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Acciones desarrolladas como base para la gestión de declaratoria de nuevas áreas protegidas en ecosistemas de páramo y alto andino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25%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382A42" w:rsidRDefault="00E81531" w:rsidP="00382A42">
                            <w:pPr>
                              <w:jc w:val="center"/>
                              <w:rPr>
                                <w:rFonts w:ascii="Arial Narrow" w:hAnsi="Arial Narrow" w:cs="Calibri"/>
                                <w:b/>
                                <w:bCs/>
                                <w:color w:val="000000"/>
                                <w:sz w:val="16"/>
                                <w:szCs w:val="16"/>
                              </w:rPr>
                            </w:pPr>
                            <w:r w:rsidRPr="00382A42">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25</w:t>
                            </w:r>
                          </w:p>
                        </w:tc>
                      </w:tr>
                      <w:tr w:rsidR="00E81531" w:rsidRPr="00097A7A" w:rsidTr="00817976">
                        <w:trPr>
                          <w:trHeight w:val="37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Atender emergencias ambientales competencia y jurisdicción de la SDA, activadas por el SDGR - CC</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382A42">
                            <w:pPr>
                              <w:jc w:val="center"/>
                              <w:rPr>
                                <w:rFonts w:ascii="Arial Narrow" w:hAnsi="Arial Narrow" w:cs="Calibri"/>
                                <w:b/>
                                <w:color w:val="000000"/>
                                <w:sz w:val="16"/>
                                <w:szCs w:val="16"/>
                              </w:rPr>
                            </w:pPr>
                            <w:r w:rsidRPr="002D3C7A">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382A42">
                            <w:pPr>
                              <w:jc w:val="center"/>
                              <w:rPr>
                                <w:rFonts w:ascii="Arial Narrow" w:hAnsi="Arial Narrow" w:cs="Calibri"/>
                                <w:b/>
                                <w:color w:val="000000"/>
                                <w:sz w:val="16"/>
                                <w:szCs w:val="16"/>
                              </w:rPr>
                            </w:pPr>
                            <w:r w:rsidRPr="002D3C7A">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100,00%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color w:val="000000"/>
                                <w:sz w:val="16"/>
                                <w:szCs w:val="16"/>
                              </w:rPr>
                            </w:pPr>
                            <w:r w:rsidRPr="002D3C7A">
                              <w:rPr>
                                <w:rFonts w:ascii="Arial Narrow" w:hAnsi="Arial Narrow" w:cs="Calibri"/>
                                <w:b/>
                                <w:color w:val="000000"/>
                                <w:sz w:val="16"/>
                                <w:szCs w:val="16"/>
                              </w:rPr>
                              <w:t>100</w:t>
                            </w:r>
                          </w:p>
                        </w:tc>
                      </w:tr>
                      <w:tr w:rsidR="00E81531" w:rsidRPr="00097A7A" w:rsidTr="00817976">
                        <w:trPr>
                          <w:trHeight w:val="43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2D3C7A">
                            <w:pPr>
                              <w:ind w:left="131" w:right="124"/>
                              <w:jc w:val="both"/>
                              <w:rPr>
                                <w:rFonts w:ascii="Arial Narrow" w:hAnsi="Arial Narrow" w:cs="Calibri"/>
                                <w:color w:val="000000"/>
                                <w:sz w:val="16"/>
                                <w:szCs w:val="16"/>
                              </w:rPr>
                            </w:pPr>
                            <w:r w:rsidRPr="00382A42">
                              <w:rPr>
                                <w:rFonts w:ascii="Arial Narrow" w:hAnsi="Arial Narrow" w:cs="Calibri"/>
                                <w:color w:val="000000"/>
                                <w:sz w:val="16"/>
                                <w:szCs w:val="16"/>
                              </w:rPr>
                              <w:t>Parques Ecológicos Distritales de Humedales con conservación y manejo sostenible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382A42">
                            <w:pPr>
                              <w:jc w:val="center"/>
                              <w:rPr>
                                <w:rFonts w:ascii="Arial Narrow" w:hAnsi="Arial Narrow" w:cs="Calibri"/>
                                <w:b/>
                                <w:color w:val="000000"/>
                                <w:sz w:val="16"/>
                                <w:szCs w:val="16"/>
                              </w:rPr>
                            </w:pPr>
                            <w:r w:rsidRPr="002D3C7A">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382A42">
                            <w:pPr>
                              <w:jc w:val="center"/>
                              <w:rPr>
                                <w:rFonts w:ascii="Arial Narrow" w:hAnsi="Arial Narrow" w:cs="Calibri"/>
                                <w:b/>
                                <w:color w:val="000000"/>
                                <w:sz w:val="16"/>
                                <w:szCs w:val="16"/>
                              </w:rPr>
                            </w:pPr>
                            <w:r w:rsidRPr="002D3C7A">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382A42" w:rsidRDefault="00E81531" w:rsidP="00382A42">
                            <w:pPr>
                              <w:jc w:val="center"/>
                              <w:rPr>
                                <w:rFonts w:ascii="Arial Narrow" w:hAnsi="Arial Narrow" w:cs="Calibri"/>
                                <w:color w:val="000000"/>
                                <w:sz w:val="16"/>
                                <w:szCs w:val="16"/>
                              </w:rPr>
                            </w:pPr>
                            <w:r w:rsidRPr="00382A42">
                              <w:rPr>
                                <w:rFonts w:ascii="Arial Narrow" w:hAnsi="Arial Narrow" w:cs="Calibri"/>
                                <w:color w:val="000000"/>
                                <w:sz w:val="16"/>
                                <w:szCs w:val="16"/>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382A42">
                            <w:pPr>
                              <w:jc w:val="center"/>
                              <w:rPr>
                                <w:rFonts w:ascii="Arial Narrow" w:hAnsi="Arial Narrow" w:cs="Calibri"/>
                                <w:b/>
                                <w:color w:val="000000"/>
                                <w:sz w:val="16"/>
                                <w:szCs w:val="16"/>
                              </w:rPr>
                            </w:pPr>
                            <w:r w:rsidRPr="002D3C7A">
                              <w:rPr>
                                <w:rFonts w:ascii="Arial Narrow" w:hAnsi="Arial Narrow" w:cs="Calibri"/>
                                <w:b/>
                                <w:color w:val="000000"/>
                                <w:sz w:val="16"/>
                                <w:szCs w:val="16"/>
                              </w:rPr>
                              <w:t>100</w:t>
                            </w:r>
                          </w:p>
                        </w:tc>
                      </w:tr>
                      <w:tr w:rsidR="00E81531" w:rsidRPr="00097A7A" w:rsidTr="00817976">
                        <w:trPr>
                          <w:trHeight w:val="32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ind w:left="131" w:right="124"/>
                              <w:jc w:val="both"/>
                              <w:rPr>
                                <w:rFonts w:ascii="Arial Narrow" w:hAnsi="Arial Narrow" w:cs="Calibri"/>
                                <w:color w:val="000000"/>
                                <w:sz w:val="16"/>
                                <w:szCs w:val="16"/>
                              </w:rPr>
                            </w:pPr>
                            <w:r w:rsidRPr="002D3C7A">
                              <w:rPr>
                                <w:rFonts w:ascii="Arial Narrow" w:hAnsi="Arial Narrow" w:cs="Calibri"/>
                                <w:color w:val="000000"/>
                                <w:sz w:val="16"/>
                                <w:szCs w:val="16"/>
                              </w:rPr>
                              <w:t>Proyectos en etapa de diseño u operación que incluyen criterios de sostenibilidad ambiental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color w:val="000000"/>
                                <w:sz w:val="16"/>
                                <w:szCs w:val="16"/>
                              </w:rPr>
                            </w:pPr>
                            <w:r w:rsidRPr="002D3C7A">
                              <w:rPr>
                                <w:rFonts w:ascii="Arial Narrow" w:hAnsi="Arial Narrow" w:cs="Calibri"/>
                                <w:color w:val="000000"/>
                                <w:sz w:val="16"/>
                                <w:szCs w:val="16"/>
                              </w:rPr>
                              <w:t>220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color w:val="000000"/>
                                <w:sz w:val="16"/>
                                <w:szCs w:val="16"/>
                              </w:rPr>
                            </w:pPr>
                            <w:r w:rsidRPr="002D3C7A">
                              <w:rPr>
                                <w:rFonts w:ascii="Arial Narrow" w:hAnsi="Arial Narrow" w:cs="Calibri"/>
                                <w:color w:val="000000"/>
                                <w:sz w:val="16"/>
                                <w:szCs w:val="16"/>
                              </w:rPr>
                              <w:t>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color w:val="000000"/>
                                <w:sz w:val="16"/>
                                <w:szCs w:val="16"/>
                              </w:rPr>
                            </w:pPr>
                            <w:r w:rsidRPr="002D3C7A">
                              <w:rPr>
                                <w:rFonts w:ascii="Arial Narrow" w:hAnsi="Arial Narrow" w:cs="Calibri"/>
                                <w:color w:val="000000"/>
                                <w:sz w:val="16"/>
                                <w:szCs w:val="16"/>
                              </w:rPr>
                              <w:t>60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2D3C7A">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2D3C7A">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color w:val="000000"/>
                                <w:sz w:val="16"/>
                                <w:szCs w:val="16"/>
                              </w:rPr>
                            </w:pPr>
                            <w:r w:rsidRPr="002D3C7A">
                              <w:rPr>
                                <w:rFonts w:ascii="Arial Narrow" w:hAnsi="Arial Narrow" w:cs="Calibri"/>
                                <w:color w:val="000000"/>
                                <w:sz w:val="16"/>
                                <w:szCs w:val="16"/>
                              </w:rPr>
                              <w:t>60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27,27</w:t>
                            </w:r>
                          </w:p>
                        </w:tc>
                      </w:tr>
                      <w:tr w:rsidR="00E81531" w:rsidRPr="00097A7A" w:rsidTr="00817976">
                        <w:trPr>
                          <w:trHeight w:val="27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ind w:left="131" w:right="124"/>
                              <w:jc w:val="both"/>
                              <w:rPr>
                                <w:rFonts w:ascii="Arial Narrow" w:hAnsi="Arial Narrow" w:cs="Calibri"/>
                                <w:color w:val="000000"/>
                                <w:sz w:val="16"/>
                                <w:szCs w:val="16"/>
                              </w:rPr>
                            </w:pPr>
                            <w:r w:rsidRPr="002D3C7A">
                              <w:rPr>
                                <w:rFonts w:ascii="Arial Narrow" w:hAnsi="Arial Narrow" w:cs="Calibri"/>
                                <w:color w:val="000000"/>
                                <w:sz w:val="16"/>
                                <w:szCs w:val="16"/>
                              </w:rPr>
                              <w:t>Empresas con índices de desempeño ambiental empresarial en rangos muy bueno y superior.</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color w:val="000000"/>
                                <w:sz w:val="16"/>
                                <w:szCs w:val="16"/>
                              </w:rPr>
                            </w:pPr>
                            <w:r w:rsidRPr="002D3C7A">
                              <w:rPr>
                                <w:rFonts w:ascii="Arial Narrow" w:hAnsi="Arial Narrow" w:cs="Calibri"/>
                                <w:color w:val="000000"/>
                                <w:sz w:val="16"/>
                                <w:szCs w:val="16"/>
                              </w:rPr>
                              <w:t>147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color w:val="000000"/>
                                <w:sz w:val="16"/>
                                <w:szCs w:val="16"/>
                              </w:rPr>
                            </w:pPr>
                            <w:r w:rsidRPr="002D3C7A">
                              <w:rPr>
                                <w:rFonts w:ascii="Arial Narrow" w:hAnsi="Arial Narrow" w:cs="Calibri"/>
                                <w:color w:val="000000"/>
                                <w:sz w:val="16"/>
                                <w:szCs w:val="16"/>
                              </w:rPr>
                              <w:t>17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color w:val="000000"/>
                                <w:sz w:val="16"/>
                                <w:szCs w:val="16"/>
                              </w:rPr>
                            </w:pPr>
                            <w:r w:rsidRPr="002D3C7A">
                              <w:rPr>
                                <w:rFonts w:ascii="Arial Narrow" w:hAnsi="Arial Narrow" w:cs="Calibri"/>
                                <w:color w:val="000000"/>
                                <w:sz w:val="16"/>
                                <w:szCs w:val="16"/>
                              </w:rPr>
                              <w:t>17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2D3C7A">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2D3C7A">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color w:val="000000"/>
                                <w:sz w:val="16"/>
                                <w:szCs w:val="16"/>
                              </w:rPr>
                            </w:pPr>
                            <w:r w:rsidRPr="002D3C7A">
                              <w:rPr>
                                <w:rFonts w:ascii="Arial Narrow" w:hAnsi="Arial Narrow" w:cs="Calibri"/>
                                <w:color w:val="000000"/>
                                <w:sz w:val="16"/>
                                <w:szCs w:val="16"/>
                              </w:rPr>
                              <w:t>17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11,56</w:t>
                            </w:r>
                          </w:p>
                        </w:tc>
                      </w:tr>
                      <w:tr w:rsidR="00E81531" w:rsidRPr="00097A7A" w:rsidTr="00817976">
                        <w:trPr>
                          <w:trHeight w:val="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ind w:left="131" w:right="124"/>
                              <w:jc w:val="both"/>
                              <w:rPr>
                                <w:rFonts w:ascii="Arial Narrow" w:hAnsi="Arial Narrow" w:cs="Calibri"/>
                                <w:color w:val="000000"/>
                                <w:sz w:val="16"/>
                                <w:szCs w:val="16"/>
                              </w:rPr>
                            </w:pPr>
                            <w:r w:rsidRPr="002D3C7A">
                              <w:rPr>
                                <w:rFonts w:ascii="Arial Narrow" w:hAnsi="Arial Narrow" w:cs="Calibri"/>
                                <w:color w:val="000000"/>
                                <w:sz w:val="16"/>
                                <w:szCs w:val="16"/>
                              </w:rPr>
                              <w:t>Avance en la actualización y puesta en marcha de la Política Distrital de Producción y Consumo Sostenible.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color w:val="000000"/>
                                <w:sz w:val="16"/>
                                <w:szCs w:val="16"/>
                              </w:rPr>
                            </w:pPr>
                            <w:r w:rsidRPr="002D3C7A">
                              <w:rPr>
                                <w:rFonts w:ascii="Arial Narrow" w:hAnsi="Arial Narrow" w:cs="Calibri"/>
                                <w:color w:val="000000"/>
                                <w:sz w:val="16"/>
                                <w:szCs w:val="16"/>
                              </w:rPr>
                              <w:t>90%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color w:val="000000"/>
                                <w:sz w:val="16"/>
                                <w:szCs w:val="16"/>
                              </w:rPr>
                            </w:pPr>
                            <w:r w:rsidRPr="002D3C7A">
                              <w:rPr>
                                <w:rFonts w:ascii="Arial Narrow" w:hAnsi="Arial Narrow" w:cs="Calibri"/>
                                <w:color w:val="000000"/>
                                <w:sz w:val="16"/>
                                <w:szCs w:val="16"/>
                              </w:rPr>
                              <w:t>70%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color w:val="000000"/>
                                <w:sz w:val="16"/>
                                <w:szCs w:val="16"/>
                              </w:rPr>
                            </w:pPr>
                            <w:r w:rsidRPr="002D3C7A">
                              <w:rPr>
                                <w:rFonts w:ascii="Arial Narrow" w:hAnsi="Arial Narrow" w:cs="Calibri"/>
                                <w:color w:val="000000"/>
                                <w:sz w:val="16"/>
                                <w:szCs w:val="16"/>
                              </w:rPr>
                              <w:t>70%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2D3C7A">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2D3C7A" w:rsidRDefault="00E81531" w:rsidP="002D3C7A">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color w:val="000000"/>
                                <w:sz w:val="16"/>
                                <w:szCs w:val="16"/>
                              </w:rPr>
                            </w:pPr>
                            <w:r w:rsidRPr="002D3C7A">
                              <w:rPr>
                                <w:rFonts w:ascii="Arial Narrow" w:hAnsi="Arial Narrow" w:cs="Calibri"/>
                                <w:color w:val="000000"/>
                                <w:sz w:val="16"/>
                                <w:szCs w:val="16"/>
                              </w:rPr>
                              <w:t>70%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2D3C7A" w:rsidRDefault="00E81531" w:rsidP="002D3C7A">
                            <w:pPr>
                              <w:jc w:val="center"/>
                              <w:rPr>
                                <w:rFonts w:ascii="Arial Narrow" w:hAnsi="Arial Narrow" w:cs="Calibri"/>
                                <w:b/>
                                <w:bCs/>
                                <w:color w:val="000000"/>
                                <w:sz w:val="16"/>
                                <w:szCs w:val="16"/>
                              </w:rPr>
                            </w:pPr>
                            <w:r w:rsidRPr="002D3C7A">
                              <w:rPr>
                                <w:rFonts w:ascii="Arial Narrow" w:hAnsi="Arial Narrow" w:cs="Calibri"/>
                                <w:b/>
                                <w:bCs/>
                                <w:color w:val="000000"/>
                                <w:sz w:val="16"/>
                                <w:szCs w:val="16"/>
                              </w:rPr>
                              <w:t>77,78</w:t>
                            </w:r>
                          </w:p>
                        </w:tc>
                      </w:tr>
                      <w:tr w:rsidR="00E81531" w:rsidRPr="00097A7A" w:rsidTr="00817976">
                        <w:trPr>
                          <w:trHeight w:val="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ind w:left="131" w:right="124"/>
                              <w:jc w:val="both"/>
                              <w:rPr>
                                <w:rFonts w:ascii="Arial Narrow" w:hAnsi="Arial Narrow" w:cs="Calibri"/>
                                <w:color w:val="000000"/>
                                <w:sz w:val="16"/>
                                <w:szCs w:val="16"/>
                              </w:rPr>
                            </w:pPr>
                            <w:r w:rsidRPr="00D922A9">
                              <w:rPr>
                                <w:rFonts w:ascii="Arial Narrow" w:hAnsi="Arial Narrow" w:cs="Calibri"/>
                                <w:color w:val="000000"/>
                                <w:sz w:val="16"/>
                                <w:szCs w:val="16"/>
                              </w:rPr>
                              <w:t>Acatamiento Sentencia Río Bogotá – obligaciones DCA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r>
                      <w:tr w:rsidR="00E81531" w:rsidRPr="00097A7A" w:rsidTr="00817976">
                        <w:trPr>
                          <w:trHeight w:val="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ind w:left="131" w:right="124"/>
                              <w:jc w:val="both"/>
                              <w:rPr>
                                <w:rFonts w:ascii="Arial Narrow" w:hAnsi="Arial Narrow" w:cs="Calibri"/>
                                <w:color w:val="000000"/>
                                <w:sz w:val="16"/>
                                <w:szCs w:val="16"/>
                              </w:rPr>
                            </w:pPr>
                            <w:r w:rsidRPr="00D922A9">
                              <w:rPr>
                                <w:rFonts w:ascii="Arial Narrow" w:hAnsi="Arial Narrow" w:cs="Calibri"/>
                                <w:color w:val="000000"/>
                                <w:sz w:val="16"/>
                                <w:szCs w:val="16"/>
                              </w:rPr>
                              <w:t>Construcción y dotación del centro de recepción y rehabilitación de flora y fauna silvestre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0,48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0,48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0,48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48</w:t>
                            </w:r>
                          </w:p>
                        </w:tc>
                      </w:tr>
                      <w:tr w:rsidR="00E81531" w:rsidRPr="00097A7A" w:rsidTr="00817976">
                        <w:trPr>
                          <w:trHeight w:val="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ind w:left="131" w:right="124"/>
                              <w:jc w:val="both"/>
                              <w:rPr>
                                <w:rFonts w:ascii="Arial Narrow" w:hAnsi="Arial Narrow" w:cs="Calibri"/>
                                <w:color w:val="000000"/>
                                <w:sz w:val="16"/>
                                <w:szCs w:val="16"/>
                              </w:rPr>
                            </w:pPr>
                            <w:r w:rsidRPr="00D922A9">
                              <w:rPr>
                                <w:rFonts w:ascii="Arial Narrow" w:hAnsi="Arial Narrow" w:cs="Calibri"/>
                                <w:color w:val="000000"/>
                                <w:sz w:val="16"/>
                                <w:szCs w:val="16"/>
                              </w:rPr>
                              <w:t>% de procesos Judiciales y extrajudiciales atendidos, en los que la Entidad es parte o interviniente como Autoridad Ambiental.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r>
                      <w:tr w:rsidR="00E81531" w:rsidRPr="00097A7A" w:rsidTr="00817976">
                        <w:trPr>
                          <w:trHeight w:val="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ind w:left="131" w:right="124"/>
                              <w:jc w:val="both"/>
                              <w:rPr>
                                <w:rFonts w:ascii="Arial Narrow" w:hAnsi="Arial Narrow" w:cs="Calibri"/>
                                <w:color w:val="000000"/>
                                <w:sz w:val="16"/>
                                <w:szCs w:val="16"/>
                              </w:rPr>
                            </w:pPr>
                            <w:r w:rsidRPr="00D922A9">
                              <w:rPr>
                                <w:rFonts w:ascii="Arial Narrow" w:hAnsi="Arial Narrow" w:cs="Calibri"/>
                                <w:color w:val="000000"/>
                                <w:sz w:val="16"/>
                                <w:szCs w:val="16"/>
                              </w:rPr>
                              <w:t>Avance en la Disposición de componentes tecnológicos para una adecuada difusión como parte de la implementación de las Leyes 1474 del 2011 y 1712 del 2014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35%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6,48%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6,48%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6,48%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18,51</w:t>
                            </w:r>
                          </w:p>
                        </w:tc>
                      </w:tr>
                      <w:tr w:rsidR="00E81531" w:rsidRPr="00097A7A" w:rsidTr="00817976">
                        <w:trPr>
                          <w:trHeight w:val="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ind w:left="131" w:right="124"/>
                              <w:jc w:val="both"/>
                              <w:rPr>
                                <w:rFonts w:ascii="Arial Narrow" w:hAnsi="Arial Narrow" w:cs="Calibri"/>
                                <w:color w:val="000000"/>
                                <w:sz w:val="16"/>
                                <w:szCs w:val="16"/>
                              </w:rPr>
                            </w:pPr>
                            <w:r w:rsidRPr="00D922A9">
                              <w:rPr>
                                <w:rFonts w:ascii="Arial Narrow" w:hAnsi="Arial Narrow" w:cs="Calibri"/>
                                <w:color w:val="000000"/>
                                <w:sz w:val="16"/>
                                <w:szCs w:val="16"/>
                              </w:rPr>
                              <w:t>Gestión Procesal Disciplinaria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r>
                      <w:tr w:rsidR="00E81531" w:rsidRPr="00097A7A" w:rsidTr="00817976">
                        <w:trPr>
                          <w:trHeight w:val="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ind w:left="131" w:right="124"/>
                              <w:jc w:val="both"/>
                              <w:rPr>
                                <w:rFonts w:ascii="Arial Narrow" w:hAnsi="Arial Narrow" w:cs="Calibri"/>
                                <w:color w:val="000000"/>
                                <w:sz w:val="16"/>
                                <w:szCs w:val="16"/>
                              </w:rPr>
                            </w:pPr>
                            <w:r w:rsidRPr="00D922A9">
                              <w:rPr>
                                <w:rFonts w:ascii="Arial Narrow" w:hAnsi="Arial Narrow" w:cs="Calibri"/>
                                <w:color w:val="000000"/>
                                <w:sz w:val="16"/>
                                <w:szCs w:val="16"/>
                              </w:rPr>
                              <w:t>Seguimiento de respuesta a Peticiones, Quejas, Reclamos y Sugerencias asignadas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color w:val="000000"/>
                                <w:sz w:val="16"/>
                                <w:szCs w:val="16"/>
                              </w:rPr>
                            </w:pPr>
                            <w:r w:rsidRPr="00D922A9">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D922A9" w:rsidRDefault="00E81531" w:rsidP="00D922A9">
                            <w:pPr>
                              <w:jc w:val="center"/>
                              <w:rPr>
                                <w:rFonts w:ascii="Arial Narrow" w:hAnsi="Arial Narrow" w:cs="Calibri"/>
                                <w:b/>
                                <w:bCs/>
                                <w:color w:val="000000"/>
                                <w:sz w:val="16"/>
                                <w:szCs w:val="16"/>
                              </w:rPr>
                            </w:pPr>
                            <w:r w:rsidRPr="00D922A9">
                              <w:rPr>
                                <w:rFonts w:ascii="Arial Narrow" w:hAnsi="Arial Narrow" w:cs="Calibri"/>
                                <w:b/>
                                <w:bCs/>
                                <w:color w:val="000000"/>
                                <w:sz w:val="16"/>
                                <w:szCs w:val="16"/>
                              </w:rPr>
                              <w:t>100</w:t>
                            </w:r>
                          </w:p>
                        </w:tc>
                      </w:tr>
                    </w:tbl>
                    <w:p w:rsidR="00E81531" w:rsidRDefault="00E81531" w:rsidP="00D922A9">
                      <w:pPr>
                        <w:pStyle w:val="Textoindependiente"/>
                        <w:jc w:val="center"/>
                        <w:rPr>
                          <w:sz w:val="4"/>
                          <w:szCs w:val="12"/>
                        </w:rPr>
                      </w:pPr>
                    </w:p>
                  </w:txbxContent>
                </v:textbox>
                <w10:wrap type="through" anchory="page"/>
              </v:shape>
            </w:pict>
          </mc:Fallback>
        </mc:AlternateContent>
      </w:r>
      <w:r w:rsidR="008545AB">
        <w:rPr>
          <w:noProof/>
          <w:lang w:val="es-CO" w:eastAsia="es-CO"/>
        </w:rPr>
        <mc:AlternateContent>
          <mc:Choice Requires="wps">
            <w:drawing>
              <wp:anchor distT="0" distB="0" distL="114300" distR="114300" simplePos="0" relativeHeight="251690496" behindDoc="0" locked="0" layoutInCell="1" allowOverlap="1" wp14:anchorId="58B35751" wp14:editId="73299E08">
                <wp:simplePos x="0" y="0"/>
                <wp:positionH relativeFrom="page">
                  <wp:posOffset>698500</wp:posOffset>
                </wp:positionH>
                <wp:positionV relativeFrom="page">
                  <wp:posOffset>1183005</wp:posOffset>
                </wp:positionV>
                <wp:extent cx="4940300" cy="1191895"/>
                <wp:effectExtent l="0" t="0" r="0" b="8255"/>
                <wp:wrapThrough wrapText="bothSides">
                  <wp:wrapPolygon edited="0">
                    <wp:start x="167" y="0"/>
                    <wp:lineTo x="167" y="21404"/>
                    <wp:lineTo x="21322" y="21404"/>
                    <wp:lineTo x="21322" y="0"/>
                    <wp:lineTo x="167" y="0"/>
                  </wp:wrapPolygon>
                </wp:wrapThrough>
                <wp:docPr id="15" name="Cuadro de texto 15"/>
                <wp:cNvGraphicFramePr/>
                <a:graphic xmlns:a="http://schemas.openxmlformats.org/drawingml/2006/main">
                  <a:graphicData uri="http://schemas.microsoft.com/office/word/2010/wordprocessingShape">
                    <wps:wsp>
                      <wps:cNvSpPr txBox="1"/>
                      <wps:spPr>
                        <a:xfrm>
                          <a:off x="0" y="0"/>
                          <a:ext cx="4940300" cy="119189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E81531" w:rsidRPr="00854A6E" w:rsidRDefault="00E81531" w:rsidP="000D139E">
                            <w:pPr>
                              <w:pStyle w:val="Ttulo1"/>
                              <w:spacing w:before="0"/>
                              <w:rPr>
                                <w:rFonts w:asciiTheme="minorHAnsi" w:hAnsiTheme="minorHAnsi"/>
                                <w:b/>
                                <w:i/>
                                <w:color w:val="242852" w:themeColor="text2"/>
                                <w:sz w:val="28"/>
                              </w:rPr>
                            </w:pPr>
                            <w:r w:rsidRPr="00854A6E">
                              <w:rPr>
                                <w:rFonts w:asciiTheme="minorHAnsi" w:hAnsiTheme="minorHAnsi"/>
                                <w:b/>
                                <w:i/>
                                <w:color w:val="242852" w:themeColor="text2"/>
                                <w:sz w:val="28"/>
                              </w:rPr>
                              <w:t xml:space="preserve">1. Indicadores en estado sobresaliente </w:t>
                            </w:r>
                          </w:p>
                          <w:p w:rsidR="00E81531" w:rsidRDefault="00E81531" w:rsidP="000D139E">
                            <w:pPr>
                              <w:jc w:val="both"/>
                              <w:rPr>
                                <w:rFonts w:cs="Arial"/>
                              </w:rPr>
                            </w:pPr>
                          </w:p>
                          <w:p w:rsidR="00E81531" w:rsidRPr="00824F2D" w:rsidRDefault="00E81531" w:rsidP="000D139E">
                            <w:pPr>
                              <w:jc w:val="both"/>
                              <w:rPr>
                                <w:rFonts w:cs="Arial"/>
                              </w:rPr>
                            </w:pPr>
                            <w:r w:rsidRPr="00E52186">
                              <w:rPr>
                                <w:rFonts w:cs="Arial"/>
                              </w:rPr>
                              <w:t xml:space="preserve">Para este periodo son </w:t>
                            </w:r>
                            <w:r>
                              <w:rPr>
                                <w:rFonts w:cs="Arial"/>
                              </w:rPr>
                              <w:t xml:space="preserve">cincuenta y nueve (59) </w:t>
                            </w:r>
                            <w:r w:rsidRPr="00E52186">
                              <w:rPr>
                                <w:rFonts w:cs="Arial"/>
                              </w:rPr>
                              <w:t xml:space="preserve">los indicadores que presentan avance </w:t>
                            </w:r>
                            <w:r>
                              <w:rPr>
                                <w:rFonts w:cs="Arial"/>
                              </w:rPr>
                              <w:t xml:space="preserve">satisfactorio </w:t>
                            </w:r>
                            <w:r w:rsidRPr="00E52186">
                              <w:rPr>
                                <w:rFonts w:cs="Arial"/>
                              </w:rPr>
                              <w:t xml:space="preserve">en sus actividades programadas, </w:t>
                            </w:r>
                            <w:r>
                              <w:rPr>
                                <w:rFonts w:cs="Arial"/>
                              </w:rPr>
                              <w:t>ubicándolos</w:t>
                            </w:r>
                            <w:r w:rsidRPr="00E52186">
                              <w:rPr>
                                <w:rFonts w:cs="Arial"/>
                              </w:rPr>
                              <w:t xml:space="preserve"> en el intervalo de evaluación sobresaliente </w:t>
                            </w:r>
                            <w:r>
                              <w:rPr>
                                <w:rFonts w:cs="Arial"/>
                              </w:rPr>
                              <w:t>con una</w:t>
                            </w:r>
                            <w:r w:rsidRPr="00E52186">
                              <w:rPr>
                                <w:rFonts w:cs="Arial"/>
                              </w:rPr>
                              <w:t xml:space="preserve"> ejecución, entre </w:t>
                            </w:r>
                            <w:r>
                              <w:rPr>
                                <w:rFonts w:cs="Arial"/>
                              </w:rPr>
                              <w:t>el 70,01% y el 100%, é</w:t>
                            </w:r>
                            <w:r w:rsidRPr="00E52186">
                              <w:rPr>
                                <w:rFonts w:cs="Arial"/>
                              </w:rPr>
                              <w:t>stos 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35751" id="Cuadro de texto 15" o:spid="_x0000_s1030" type="#_x0000_t202" style="position:absolute;margin-left:55pt;margin-top:93.15pt;width:389pt;height:93.85pt;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" filled="f" stroked="f">
                <v:textbox>
                  <w:txbxContent>
                    <w:p w:rsidR="00E81531" w:rsidRPr="00854A6E" w:rsidRDefault="00E81531" w:rsidP="000D139E">
                      <w:pPr>
                        <w:pStyle w:val="Ttulo1"/>
                        <w:spacing w:before="0"/>
                        <w:rPr>
                          <w:rFonts w:asciiTheme="minorHAnsi" w:hAnsiTheme="minorHAnsi"/>
                          <w:b/>
                          <w:i/>
                          <w:color w:val="242852" w:themeColor="text2"/>
                          <w:sz w:val="28"/>
                        </w:rPr>
                      </w:pPr>
                      <w:r w:rsidRPr="00854A6E">
                        <w:rPr>
                          <w:rFonts w:asciiTheme="minorHAnsi" w:hAnsiTheme="minorHAnsi"/>
                          <w:b/>
                          <w:i/>
                          <w:color w:val="242852" w:themeColor="text2"/>
                          <w:sz w:val="28"/>
                        </w:rPr>
                        <w:t xml:space="preserve">1. Indicadores en estado sobresaliente </w:t>
                      </w:r>
                    </w:p>
                    <w:p w:rsidR="00E81531" w:rsidRDefault="00E81531" w:rsidP="000D139E">
                      <w:pPr>
                        <w:jc w:val="both"/>
                        <w:rPr>
                          <w:rFonts w:cs="Arial"/>
                        </w:rPr>
                      </w:pPr>
                    </w:p>
                    <w:p w:rsidR="00E81531" w:rsidRPr="00824F2D" w:rsidRDefault="00E81531" w:rsidP="000D139E">
                      <w:pPr>
                        <w:jc w:val="both"/>
                        <w:rPr>
                          <w:rFonts w:cs="Arial"/>
                        </w:rPr>
                      </w:pPr>
                      <w:r w:rsidRPr="00E52186">
                        <w:rPr>
                          <w:rFonts w:cs="Arial"/>
                        </w:rPr>
                        <w:t xml:space="preserve">Para este periodo son </w:t>
                      </w:r>
                      <w:r>
                        <w:rPr>
                          <w:rFonts w:cs="Arial"/>
                        </w:rPr>
                        <w:t xml:space="preserve">cincuenta y nueve (59) </w:t>
                      </w:r>
                      <w:r w:rsidRPr="00E52186">
                        <w:rPr>
                          <w:rFonts w:cs="Arial"/>
                        </w:rPr>
                        <w:t xml:space="preserve">los indicadores que presentan avance </w:t>
                      </w:r>
                      <w:r>
                        <w:rPr>
                          <w:rFonts w:cs="Arial"/>
                        </w:rPr>
                        <w:t xml:space="preserve">satisfactorio </w:t>
                      </w:r>
                      <w:r w:rsidRPr="00E52186">
                        <w:rPr>
                          <w:rFonts w:cs="Arial"/>
                        </w:rPr>
                        <w:t xml:space="preserve">en sus actividades programadas, </w:t>
                      </w:r>
                      <w:r>
                        <w:rPr>
                          <w:rFonts w:cs="Arial"/>
                        </w:rPr>
                        <w:t>ubicándolos</w:t>
                      </w:r>
                      <w:r w:rsidRPr="00E52186">
                        <w:rPr>
                          <w:rFonts w:cs="Arial"/>
                        </w:rPr>
                        <w:t xml:space="preserve"> en el intervalo de evaluación sobresaliente </w:t>
                      </w:r>
                      <w:r>
                        <w:rPr>
                          <w:rFonts w:cs="Arial"/>
                        </w:rPr>
                        <w:t>con una</w:t>
                      </w:r>
                      <w:r w:rsidRPr="00E52186">
                        <w:rPr>
                          <w:rFonts w:cs="Arial"/>
                        </w:rPr>
                        <w:t xml:space="preserve"> ejecución, entre </w:t>
                      </w:r>
                      <w:r>
                        <w:rPr>
                          <w:rFonts w:cs="Arial"/>
                        </w:rPr>
                        <w:t>el 70,01% y el 100%, é</w:t>
                      </w:r>
                      <w:r w:rsidRPr="00E52186">
                        <w:rPr>
                          <w:rFonts w:cs="Arial"/>
                        </w:rPr>
                        <w:t>stos son:</w:t>
                      </w:r>
                    </w:p>
                  </w:txbxContent>
                </v:textbox>
                <w10:wrap type="through" anchorx="page" anchory="page"/>
              </v:shape>
            </w:pict>
          </mc:Fallback>
        </mc:AlternateContent>
      </w:r>
      <w:r w:rsidR="00A731EE">
        <w:rPr>
          <w:rFonts w:ascii="Times New Roman" w:hAnsi="Times New Roman" w:cs="Times New Roman"/>
          <w:noProof/>
          <w:lang w:val="es-CO" w:eastAsia="es-CO"/>
        </w:rPr>
        <w:drawing>
          <wp:anchor distT="0" distB="0" distL="114300" distR="114300" simplePos="0" relativeHeight="251686400" behindDoc="0" locked="0" layoutInCell="1" allowOverlap="1" wp14:anchorId="1EA0906B" wp14:editId="10D127EC">
            <wp:simplePos x="0" y="0"/>
            <wp:positionH relativeFrom="page">
              <wp:posOffset>5930901</wp:posOffset>
            </wp:positionH>
            <wp:positionV relativeFrom="page">
              <wp:posOffset>1146395</wp:posOffset>
            </wp:positionV>
            <wp:extent cx="1019810" cy="1059802"/>
            <wp:effectExtent l="152400" t="95250" r="104140" b="160020"/>
            <wp:wrapTopAndBottom/>
            <wp:docPr id="61" name="Imagen 61"/>
            <wp:cNvGraphicFramePr/>
            <a:graphic xmlns:a="http://schemas.openxmlformats.org/drawingml/2006/main">
              <a:graphicData uri="http://schemas.openxmlformats.org/drawingml/2006/picture">
                <pic:pic xmlns:pic="http://schemas.openxmlformats.org/drawingml/2006/picture">
                  <pic:nvPicPr>
                    <pic:cNvPr id="61" name="Picture 38"/>
                    <pic:cNvPicPr/>
                  </pic:nvPicPr>
                  <pic:blipFill>
                    <a:blip r:embed="rId15">
                      <a:extLst>
                        <a:ext uri="{28A0092B-C50C-407E-A947-70E740481C1C}">
                          <a14:useLocalDpi xmlns:a14="http://schemas.microsoft.com/office/drawing/2010/main" val="0"/>
                        </a:ext>
                      </a:extLst>
                    </a:blip>
                    <a:stretch>
                      <a:fillRect/>
                    </a:stretch>
                  </pic:blipFill>
                  <pic:spPr bwMode="auto">
                    <a:xfrm rot="21302006">
                      <a:off x="0" y="0"/>
                      <a:ext cx="1019810" cy="105980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003A">
        <w:br w:type="page"/>
      </w:r>
    </w:p>
    <w:p w:rsidR="00382A42" w:rsidRDefault="009879A1" w:rsidP="00ED7451">
      <w:r>
        <w:rPr>
          <w:noProof/>
          <w:lang w:val="es-CO" w:eastAsia="es-CO"/>
        </w:rPr>
        <w:lastRenderedPageBreak/>
        <mc:AlternateContent>
          <mc:Choice Requires="wps">
            <w:drawing>
              <wp:anchor distT="0" distB="0" distL="114300" distR="114300" simplePos="0" relativeHeight="251887104" behindDoc="0" locked="0" layoutInCell="1" allowOverlap="1" wp14:anchorId="68F3C9CE" wp14:editId="6B91D473">
                <wp:simplePos x="0" y="0"/>
                <wp:positionH relativeFrom="column">
                  <wp:posOffset>273050</wp:posOffset>
                </wp:positionH>
                <wp:positionV relativeFrom="page">
                  <wp:posOffset>1143000</wp:posOffset>
                </wp:positionV>
                <wp:extent cx="6372225" cy="9191625"/>
                <wp:effectExtent l="0" t="0" r="0" b="9525"/>
                <wp:wrapThrough wrapText="bothSides">
                  <wp:wrapPolygon edited="0">
                    <wp:start x="129" y="0"/>
                    <wp:lineTo x="129" y="21578"/>
                    <wp:lineTo x="21374" y="21578"/>
                    <wp:lineTo x="21374" y="0"/>
                    <wp:lineTo x="129" y="0"/>
                  </wp:wrapPolygon>
                </wp:wrapThrough>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919162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tbl>
                            <w:tblPr>
                              <w:tblW w:w="9923" w:type="dxa"/>
                              <w:tblInd w:w="-147" w:type="dxa"/>
                              <w:tblLayout w:type="fixed"/>
                              <w:tblCellMar>
                                <w:left w:w="340" w:type="dxa"/>
                                <w:right w:w="340" w:type="dxa"/>
                              </w:tblCellMar>
                              <w:tblLook w:val="0600" w:firstRow="0" w:lastRow="0" w:firstColumn="0" w:lastColumn="0" w:noHBand="1" w:noVBand="1"/>
                            </w:tblPr>
                            <w:tblGrid>
                              <w:gridCol w:w="3828"/>
                              <w:gridCol w:w="992"/>
                              <w:gridCol w:w="992"/>
                              <w:gridCol w:w="851"/>
                              <w:gridCol w:w="708"/>
                              <w:gridCol w:w="851"/>
                              <w:gridCol w:w="992"/>
                              <w:gridCol w:w="709"/>
                            </w:tblGrid>
                            <w:tr w:rsidR="00E81531" w:rsidRPr="000B45F5" w:rsidTr="00E663F9">
                              <w:trPr>
                                <w:trHeight w:val="683"/>
                              </w:trPr>
                              <w:tc>
                                <w:tcPr>
                                  <w:tcW w:w="382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rsidR="00E81531" w:rsidRPr="000B45F5" w:rsidRDefault="00E81531"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E81531" w:rsidRPr="000B45F5" w:rsidRDefault="00E81531"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C5DF7" w:rsidRDefault="00E81531" w:rsidP="00064645">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E81531" w:rsidRPr="000B45F5" w:rsidRDefault="00E81531" w:rsidP="00064645">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E81531" w:rsidRPr="00097A7A" w:rsidTr="009879A1">
                              <w:trPr>
                                <w:trHeight w:val="259"/>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Mantenimiento de Puntos de Atención al Ciudadano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r>
                            <w:tr w:rsidR="00E81531" w:rsidRPr="00097A7A" w:rsidTr="00E663F9">
                              <w:trPr>
                                <w:trHeight w:val="39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Implementación del Modelo Integrado de Planeación y Gestión MIPG en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r>
                            <w:tr w:rsidR="00E81531" w:rsidRPr="00097A7A" w:rsidTr="009879A1">
                              <w:trPr>
                                <w:trHeight w:val="12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Mantenimiento de las Certificaciones del SIG</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r>
                            <w:tr w:rsidR="00E81531" w:rsidRPr="00097A7A" w:rsidTr="00E663F9">
                              <w:trPr>
                                <w:trHeight w:val="40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Avance en la implementación de la política pública de ecourbanismo y construcción sostenible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75%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56,25%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56,25%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56,25%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75</w:t>
                                  </w:r>
                                </w:p>
                              </w:tc>
                            </w:tr>
                            <w:tr w:rsidR="00E81531" w:rsidRPr="00097A7A" w:rsidTr="00E663F9">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Seguimiento a la implementación de las Leyes 1474 del 2011 y 1712 del 2014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w:t>
                                  </w:r>
                                  <w:r>
                                    <w:rPr>
                                      <w:rFonts w:ascii="Arial Narrow" w:hAnsi="Arial Narrow" w:cs="Calibri"/>
                                      <w:b/>
                                      <w:bCs/>
                                      <w:color w:val="000000"/>
                                      <w:sz w:val="16"/>
                                      <w:szCs w:val="16"/>
                                    </w:rPr>
                                    <w:t>0</w:t>
                                  </w:r>
                                </w:p>
                              </w:tc>
                            </w:tr>
                            <w:tr w:rsidR="00E81531" w:rsidRPr="00097A7A" w:rsidTr="00557166">
                              <w:trPr>
                                <w:trHeight w:val="339"/>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Seguimiento y evaluación al avance en la implementación del Plan Distrital de Gestión del Cambio Climático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0,25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0,25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0,25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25</w:t>
                                  </w:r>
                                </w:p>
                              </w:tc>
                            </w:tr>
                            <w:tr w:rsidR="00E81531" w:rsidRPr="00097A7A" w:rsidTr="00557166">
                              <w:trPr>
                                <w:trHeight w:val="19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Favorabilidad de la imagen de la entidad.</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40%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40,00%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w:t>
                                  </w:r>
                                  <w:r>
                                    <w:rPr>
                                      <w:rFonts w:ascii="Arial Narrow" w:hAnsi="Arial Narrow" w:cs="Calibri"/>
                                      <w:b/>
                                      <w:bCs/>
                                      <w:color w:val="000000"/>
                                      <w:sz w:val="16"/>
                                      <w:szCs w:val="16"/>
                                    </w:rPr>
                                    <w:t>0</w:t>
                                  </w:r>
                                </w:p>
                              </w:tc>
                            </w:tr>
                            <w:tr w:rsidR="00E81531" w:rsidRPr="00097A7A" w:rsidTr="009879A1">
                              <w:trPr>
                                <w:trHeight w:val="25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Eficacia en la Gestión Contractual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90%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90%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90%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w:t>
                                  </w:r>
                                  <w:r>
                                    <w:rPr>
                                      <w:rFonts w:ascii="Arial Narrow" w:hAnsi="Arial Narrow" w:cs="Calibri"/>
                                      <w:b/>
                                      <w:bCs/>
                                      <w:color w:val="000000"/>
                                      <w:sz w:val="16"/>
                                      <w:szCs w:val="16"/>
                                    </w:rPr>
                                    <w:t>0</w:t>
                                  </w:r>
                                </w:p>
                              </w:tc>
                            </w:tr>
                            <w:tr w:rsidR="00E81531" w:rsidRPr="00097A7A" w:rsidTr="0077427B">
                              <w:trPr>
                                <w:trHeight w:val="39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Disponibilidad de los servicios de tecnologías de la información TI</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24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24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24</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24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w:t>
                                  </w:r>
                                  <w:r>
                                    <w:rPr>
                                      <w:rFonts w:ascii="Arial Narrow" w:hAnsi="Arial Narrow" w:cs="Calibri"/>
                                      <w:b/>
                                      <w:bCs/>
                                      <w:color w:val="000000"/>
                                      <w:sz w:val="16"/>
                                      <w:szCs w:val="16"/>
                                    </w:rPr>
                                    <w:t>0</w:t>
                                  </w:r>
                                </w:p>
                              </w:tc>
                            </w:tr>
                            <w:tr w:rsidR="00E81531" w:rsidRPr="00097A7A" w:rsidTr="009879A1">
                              <w:trPr>
                                <w:trHeight w:val="265"/>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Gestión de incidentes y Accidentes de Trabajo en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w:t>
                                  </w:r>
                                  <w:r>
                                    <w:rPr>
                                      <w:rFonts w:ascii="Arial Narrow" w:hAnsi="Arial Narrow" w:cs="Calibri"/>
                                      <w:b/>
                                      <w:bCs/>
                                      <w:color w:val="000000"/>
                                      <w:sz w:val="16"/>
                                      <w:szCs w:val="16"/>
                                    </w:rPr>
                                    <w:t>0</w:t>
                                  </w:r>
                                </w:p>
                              </w:tc>
                            </w:tr>
                            <w:tr w:rsidR="00E81531" w:rsidRPr="00097A7A" w:rsidTr="009879A1">
                              <w:trPr>
                                <w:trHeight w:val="27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Ausentismo en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0,366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0,767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w:t>
                                  </w:r>
                                  <w:r>
                                    <w:rPr>
                                      <w:rFonts w:ascii="Arial Narrow" w:hAnsi="Arial Narrow" w:cs="Calibri"/>
                                      <w:b/>
                                      <w:bCs/>
                                      <w:color w:val="000000"/>
                                      <w:sz w:val="16"/>
                                      <w:szCs w:val="16"/>
                                    </w:rPr>
                                    <w:t>0</w:t>
                                  </w:r>
                                </w:p>
                              </w:tc>
                            </w:tr>
                            <w:tr w:rsidR="00E81531" w:rsidRPr="00097A7A" w:rsidTr="009879A1">
                              <w:trPr>
                                <w:trHeight w:val="25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Decisiones de Fondo en procesos Sancionatorios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400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83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95,56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86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21,50</w:t>
                                  </w:r>
                                </w:p>
                              </w:tc>
                            </w:tr>
                            <w:tr w:rsidR="00E81531" w:rsidRPr="00097A7A" w:rsidTr="009879A1">
                              <w:trPr>
                                <w:trHeight w:val="25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 xml:space="preserve">Arboles bajo seguimiento en Bogotá D.C.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54.000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4.000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6.051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91,68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11.001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20,37</w:t>
                                  </w:r>
                                </w:p>
                              </w:tc>
                            </w:tr>
                            <w:tr w:rsidR="00E81531" w:rsidRPr="00097A7A" w:rsidTr="009879A1">
                              <w:trPr>
                                <w:trHeight w:val="26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Impulso Sancionatorio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3.000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250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547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81,07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608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20,27</w:t>
                                  </w:r>
                                </w:p>
                              </w:tc>
                            </w:tr>
                            <w:tr w:rsidR="00E81531" w:rsidRPr="00097A7A" w:rsidTr="009879A1">
                              <w:trPr>
                                <w:trHeight w:val="25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Implementación de los procesos del PGD</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7,75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7,70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99,35</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99,35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7,70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77</w:t>
                                  </w:r>
                                </w:p>
                              </w:tc>
                            </w:tr>
                            <w:tr w:rsidR="00E81531" w:rsidRPr="00097A7A" w:rsidTr="00557166">
                              <w:trPr>
                                <w:trHeight w:val="29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Hectáreas en proceso de mantenimiento de áreas intervenidas en el suelo de protección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380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151,2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sz w:val="16"/>
                                      <w:szCs w:val="16"/>
                                    </w:rPr>
                                  </w:pPr>
                                  <w:r w:rsidRPr="009879A1">
                                    <w:rPr>
                                      <w:rFonts w:ascii="Arial Narrow" w:hAnsi="Arial Narrow" w:cs="Calibri"/>
                                      <w:sz w:val="16"/>
                                      <w:szCs w:val="16"/>
                                    </w:rPr>
                                    <w:t>150,20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99,34</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99,34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150,20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39,53</w:t>
                                  </w:r>
                                </w:p>
                              </w:tc>
                            </w:tr>
                            <w:tr w:rsidR="00E81531" w:rsidRPr="00097A7A" w:rsidTr="009879A1">
                              <w:trPr>
                                <w:trHeight w:val="24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Número de ciudadanos en procesos de participación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119.607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93.207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92.034</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98,74</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98,74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92.034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76,95</w:t>
                                  </w:r>
                                </w:p>
                              </w:tc>
                            </w:tr>
                            <w:tr w:rsidR="00E81531" w:rsidRPr="00097A7A" w:rsidTr="00557166">
                              <w:trPr>
                                <w:trHeight w:val="349"/>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Gestión para la aprobación e inscripción de trámites de la SDA, en el Sistema Único de Información de Trámites - SUIT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35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27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26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96,30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96,30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26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74,29</w:t>
                                  </w:r>
                                </w:p>
                              </w:tc>
                            </w:tr>
                            <w:tr w:rsidR="00E81531" w:rsidRPr="00097A7A" w:rsidTr="009879A1">
                              <w:trPr>
                                <w:trHeight w:val="5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Avance en la formulación y seguimiento del proyecto Parque Industrial Ecoeficiente de San Benito-PIESB en los componentes a cargo de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90%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80,00%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75,00%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93,75</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93,75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75,00%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83,33</w:t>
                                  </w:r>
                                </w:p>
                              </w:tc>
                            </w:tr>
                            <w:tr w:rsidR="00E81531" w:rsidRPr="00097A7A" w:rsidTr="00557166">
                              <w:trPr>
                                <w:trHeight w:val="36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Redes de Monitoreo ambiental articuladas al Centro de Información y Modelamiento Ambiental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52%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86,67</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86,67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52%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65</w:t>
                                  </w:r>
                                </w:p>
                              </w:tc>
                            </w:tr>
                            <w:tr w:rsidR="00E81531" w:rsidRPr="00097A7A" w:rsidTr="009879A1">
                              <w:trPr>
                                <w:trHeight w:val="5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Hectáreas de parques ecológicos distritales de Montaña y áreas de interés ambiental, administradas y manejadas por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523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477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sz w:val="16"/>
                                      <w:szCs w:val="16"/>
                                    </w:rPr>
                                  </w:pPr>
                                  <w:r w:rsidRPr="00557166">
                                    <w:rPr>
                                      <w:rFonts w:ascii="Arial Narrow" w:hAnsi="Arial Narrow" w:cs="Calibri"/>
                                      <w:sz w:val="16"/>
                                      <w:szCs w:val="16"/>
                                    </w:rPr>
                                    <w:t>408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85,53</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85,53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408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78,01</w:t>
                                  </w:r>
                                </w:p>
                              </w:tc>
                            </w:tr>
                            <w:tr w:rsidR="00E81531" w:rsidRPr="00097A7A" w:rsidTr="009879A1">
                              <w:trPr>
                                <w:trHeight w:val="5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 xml:space="preserve"> Hectáreas restauradas, manejadas y/o conservadas en los Cerros Orientales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69,4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0,34</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85</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85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0,34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0,49</w:t>
                                  </w:r>
                                </w:p>
                              </w:tc>
                            </w:tr>
                            <w:tr w:rsidR="00E81531" w:rsidRPr="00097A7A" w:rsidTr="009879A1">
                              <w:trPr>
                                <w:trHeight w:val="5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Porcentaje de Residuos de Construcción y Demolición reutilizados o aprovechados en las obras controladas por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4,97%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82,83</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82,83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4,97%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19,88</w:t>
                                  </w:r>
                                </w:p>
                              </w:tc>
                            </w:tr>
                            <w:tr w:rsidR="00E81531" w:rsidRPr="00097A7A" w:rsidTr="00557166">
                              <w:trPr>
                                <w:trHeight w:val="33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 xml:space="preserve"> Hectáreas de suelo de protección por riesgo viabilizadas como espacio público.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85,6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40,60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33,60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82,76</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82,76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33,6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39,25</w:t>
                                  </w:r>
                                </w:p>
                              </w:tc>
                            </w:tr>
                            <w:tr w:rsidR="00E81531" w:rsidRPr="00097A7A" w:rsidTr="00557166">
                              <w:trPr>
                                <w:trHeight w:val="24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Ejecución de acciones para el sostenimiento y mejora del PIGA de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0,4</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80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0,40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20,00</w:t>
                                  </w:r>
                                </w:p>
                              </w:tc>
                            </w:tr>
                            <w:tr w:rsidR="00E81531" w:rsidRPr="00097A7A" w:rsidTr="00557166">
                              <w:trPr>
                                <w:trHeight w:val="419"/>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Construcción de la casa ecológica de los animales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0,55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0,42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76,36</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76,36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0,42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42,00</w:t>
                                  </w:r>
                                </w:p>
                              </w:tc>
                            </w:tr>
                            <w:tr w:rsidR="00E81531" w:rsidRPr="00097A7A" w:rsidTr="00557166">
                              <w:trPr>
                                <w:trHeight w:val="241"/>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Cumplimiento del Plan de Trabajo SST Anual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15,19%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75,01</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75,01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75,01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75,01</w:t>
                                  </w:r>
                                </w:p>
                              </w:tc>
                            </w:tr>
                            <w:tr w:rsidR="00E81531" w:rsidRPr="00097A7A" w:rsidTr="009879A1">
                              <w:trPr>
                                <w:trHeight w:val="5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Avance en el desarrollo de la formulación e implementación de proyectos del Plan de Descontaminación del Aire para Bogotá, priorizada.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0,45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0,33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73,33</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73,33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47,14</w:t>
                                  </w:r>
                                </w:p>
                              </w:tc>
                            </w:tr>
                            <w:tr w:rsidR="00E81531" w:rsidRPr="00097A7A" w:rsidTr="009879A1">
                              <w:trPr>
                                <w:trHeight w:val="5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Establecimientos de acopio de llantas con seguimiento y control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1.970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170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122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71,76</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98,41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433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21,98</w:t>
                                  </w:r>
                                </w:p>
                              </w:tc>
                            </w:tr>
                          </w:tbl>
                          <w:p w:rsidR="00E81531" w:rsidRDefault="00E81531" w:rsidP="009879A1">
                            <w:pPr>
                              <w:pStyle w:val="Textoindependiente"/>
                              <w:jc w:val="center"/>
                              <w:rPr>
                                <w:sz w:val="4"/>
                                <w:szCs w:val="12"/>
                              </w:rPr>
                            </w:pP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F3C9CE" id="Cuadro de texto 16" o:spid="_x0000_s1031" type="#_x0000_t202" style="position:absolute;margin-left:21.5pt;margin-top:90pt;width:501.75pt;height:723.75pt;z-index:251887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" filled="f" stroked="f">
                <v:textbox inset=",0,,0">
                  <w:txbxContent>
                    <w:tbl>
                      <w:tblPr>
                        <w:tblW w:w="9923" w:type="dxa"/>
                        <w:tblInd w:w="-147" w:type="dxa"/>
                        <w:tblLayout w:type="fixed"/>
                        <w:tblCellMar>
                          <w:left w:w="340" w:type="dxa"/>
                          <w:right w:w="340" w:type="dxa"/>
                        </w:tblCellMar>
                        <w:tblLook w:val="0600" w:firstRow="0" w:lastRow="0" w:firstColumn="0" w:lastColumn="0" w:noHBand="1" w:noVBand="1"/>
                      </w:tblPr>
                      <w:tblGrid>
                        <w:gridCol w:w="3828"/>
                        <w:gridCol w:w="992"/>
                        <w:gridCol w:w="992"/>
                        <w:gridCol w:w="851"/>
                        <w:gridCol w:w="708"/>
                        <w:gridCol w:w="851"/>
                        <w:gridCol w:w="992"/>
                        <w:gridCol w:w="709"/>
                      </w:tblGrid>
                      <w:tr w:rsidR="00E81531" w:rsidRPr="000B45F5" w:rsidTr="00E663F9">
                        <w:trPr>
                          <w:trHeight w:val="683"/>
                        </w:trPr>
                        <w:tc>
                          <w:tcPr>
                            <w:tcW w:w="382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rsidR="00E81531" w:rsidRPr="000B45F5" w:rsidRDefault="00E81531"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E81531" w:rsidRPr="000B45F5" w:rsidRDefault="00E81531"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C5DF7" w:rsidRDefault="00E81531" w:rsidP="00064645">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E81531" w:rsidRPr="000B45F5" w:rsidRDefault="00E81531" w:rsidP="00064645">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E81531" w:rsidRPr="00097A7A" w:rsidTr="009879A1">
                        <w:trPr>
                          <w:trHeight w:val="259"/>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Mantenimiento de Puntos de Atención al Ciudadano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r>
                      <w:tr w:rsidR="00E81531" w:rsidRPr="00097A7A" w:rsidTr="00E663F9">
                        <w:trPr>
                          <w:trHeight w:val="39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Implementación del Modelo Integrado de Planeación y Gestión MIPG en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r>
                      <w:tr w:rsidR="00E81531" w:rsidRPr="00097A7A" w:rsidTr="009879A1">
                        <w:trPr>
                          <w:trHeight w:val="12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Mantenimiento de las Certificaciones del SIG</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r>
                      <w:tr w:rsidR="00E81531" w:rsidRPr="00097A7A" w:rsidTr="00E663F9">
                        <w:trPr>
                          <w:trHeight w:val="40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Avance en la implementación de la política pública de ecourbanismo y construcción sostenible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75%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56,25%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56,25%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56,25%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75</w:t>
                            </w:r>
                          </w:p>
                        </w:tc>
                      </w:tr>
                      <w:tr w:rsidR="00E81531" w:rsidRPr="00097A7A" w:rsidTr="00E663F9">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Seguimiento a la implementación de las Leyes 1474 del 2011 y 1712 del 2014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w:t>
                            </w:r>
                            <w:r>
                              <w:rPr>
                                <w:rFonts w:ascii="Arial Narrow" w:hAnsi="Arial Narrow" w:cs="Calibri"/>
                                <w:b/>
                                <w:bCs/>
                                <w:color w:val="000000"/>
                                <w:sz w:val="16"/>
                                <w:szCs w:val="16"/>
                              </w:rPr>
                              <w:t>0</w:t>
                            </w:r>
                          </w:p>
                        </w:tc>
                      </w:tr>
                      <w:tr w:rsidR="00E81531" w:rsidRPr="00097A7A" w:rsidTr="00557166">
                        <w:trPr>
                          <w:trHeight w:val="339"/>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Seguimiento y evaluación al avance en la implementación del Plan Distrital de Gestión del Cambio Climático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0,25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0,25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0,25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25</w:t>
                            </w:r>
                          </w:p>
                        </w:tc>
                      </w:tr>
                      <w:tr w:rsidR="00E81531" w:rsidRPr="00097A7A" w:rsidTr="00557166">
                        <w:trPr>
                          <w:trHeight w:val="19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Favorabilidad de la imagen de la entidad.</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40%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40,00%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w:t>
                            </w:r>
                            <w:r>
                              <w:rPr>
                                <w:rFonts w:ascii="Arial Narrow" w:hAnsi="Arial Narrow" w:cs="Calibri"/>
                                <w:b/>
                                <w:bCs/>
                                <w:color w:val="000000"/>
                                <w:sz w:val="16"/>
                                <w:szCs w:val="16"/>
                              </w:rPr>
                              <w:t>0</w:t>
                            </w:r>
                          </w:p>
                        </w:tc>
                      </w:tr>
                      <w:tr w:rsidR="00E81531" w:rsidRPr="00097A7A" w:rsidTr="009879A1">
                        <w:trPr>
                          <w:trHeight w:val="25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Eficacia en la Gestión Contractual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90%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90%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90%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w:t>
                            </w:r>
                            <w:r>
                              <w:rPr>
                                <w:rFonts w:ascii="Arial Narrow" w:hAnsi="Arial Narrow" w:cs="Calibri"/>
                                <w:b/>
                                <w:bCs/>
                                <w:color w:val="000000"/>
                                <w:sz w:val="16"/>
                                <w:szCs w:val="16"/>
                              </w:rPr>
                              <w:t>0</w:t>
                            </w:r>
                          </w:p>
                        </w:tc>
                      </w:tr>
                      <w:tr w:rsidR="00E81531" w:rsidRPr="00097A7A" w:rsidTr="0077427B">
                        <w:trPr>
                          <w:trHeight w:val="39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Disponibilidad de los servicios de tecnologías de la información TI</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24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24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24</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24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w:t>
                            </w:r>
                            <w:r>
                              <w:rPr>
                                <w:rFonts w:ascii="Arial Narrow" w:hAnsi="Arial Narrow" w:cs="Calibri"/>
                                <w:b/>
                                <w:bCs/>
                                <w:color w:val="000000"/>
                                <w:sz w:val="16"/>
                                <w:szCs w:val="16"/>
                              </w:rPr>
                              <w:t>0</w:t>
                            </w:r>
                          </w:p>
                        </w:tc>
                      </w:tr>
                      <w:tr w:rsidR="00E81531" w:rsidRPr="00097A7A" w:rsidTr="009879A1">
                        <w:trPr>
                          <w:trHeight w:val="265"/>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Gestión de incidentes y Accidentes de Trabajo en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w:t>
                            </w:r>
                            <w:r>
                              <w:rPr>
                                <w:rFonts w:ascii="Arial Narrow" w:hAnsi="Arial Narrow" w:cs="Calibri"/>
                                <w:b/>
                                <w:bCs/>
                                <w:color w:val="000000"/>
                                <w:sz w:val="16"/>
                                <w:szCs w:val="16"/>
                              </w:rPr>
                              <w:t>0</w:t>
                            </w:r>
                          </w:p>
                        </w:tc>
                      </w:tr>
                      <w:tr w:rsidR="00E81531" w:rsidRPr="00097A7A" w:rsidTr="009879A1">
                        <w:trPr>
                          <w:trHeight w:val="27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Ausentismo en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0,366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0,767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w:t>
                            </w:r>
                            <w:r>
                              <w:rPr>
                                <w:rFonts w:ascii="Arial Narrow" w:hAnsi="Arial Narrow" w:cs="Calibri"/>
                                <w:b/>
                                <w:bCs/>
                                <w:color w:val="000000"/>
                                <w:sz w:val="16"/>
                                <w:szCs w:val="16"/>
                              </w:rPr>
                              <w:t>0</w:t>
                            </w:r>
                          </w:p>
                        </w:tc>
                      </w:tr>
                      <w:tr w:rsidR="00E81531" w:rsidRPr="00097A7A" w:rsidTr="009879A1">
                        <w:trPr>
                          <w:trHeight w:val="25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Decisiones de Fondo en procesos Sancionatorios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400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83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95,56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86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21,50</w:t>
                            </w:r>
                          </w:p>
                        </w:tc>
                      </w:tr>
                      <w:tr w:rsidR="00E81531" w:rsidRPr="00097A7A" w:rsidTr="009879A1">
                        <w:trPr>
                          <w:trHeight w:val="25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 xml:space="preserve">Arboles bajo seguimiento en Bogotá D.C.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54.000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4.000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6.051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91,68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11.001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20,37</w:t>
                            </w:r>
                          </w:p>
                        </w:tc>
                      </w:tr>
                      <w:tr w:rsidR="00E81531" w:rsidRPr="00097A7A" w:rsidTr="009879A1">
                        <w:trPr>
                          <w:trHeight w:val="26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Impulso Sancionatorio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3.000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250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547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81,07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608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20,27</w:t>
                            </w:r>
                          </w:p>
                        </w:tc>
                      </w:tr>
                      <w:tr w:rsidR="00E81531" w:rsidRPr="00097A7A" w:rsidTr="009879A1">
                        <w:trPr>
                          <w:trHeight w:val="25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Implementación de los procesos del PGD</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7,75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7,70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99,35</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99,35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7,70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77</w:t>
                            </w:r>
                          </w:p>
                        </w:tc>
                      </w:tr>
                      <w:tr w:rsidR="00E81531" w:rsidRPr="00097A7A" w:rsidTr="00557166">
                        <w:trPr>
                          <w:trHeight w:val="29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Hectáreas en proceso de mantenimiento de áreas intervenidas en el suelo de protección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380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151,2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sz w:val="16"/>
                                <w:szCs w:val="16"/>
                              </w:rPr>
                            </w:pPr>
                            <w:r w:rsidRPr="009879A1">
                              <w:rPr>
                                <w:rFonts w:ascii="Arial Narrow" w:hAnsi="Arial Narrow" w:cs="Calibri"/>
                                <w:sz w:val="16"/>
                                <w:szCs w:val="16"/>
                              </w:rPr>
                              <w:t>150,20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99,34</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99,34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150,20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39,53</w:t>
                            </w:r>
                          </w:p>
                        </w:tc>
                      </w:tr>
                      <w:tr w:rsidR="00E81531" w:rsidRPr="00097A7A" w:rsidTr="009879A1">
                        <w:trPr>
                          <w:trHeight w:val="24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Número de ciudadanos en procesos de participación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119.607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93.207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92.034</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98,74</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98,74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92.034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76,95</w:t>
                            </w:r>
                          </w:p>
                        </w:tc>
                      </w:tr>
                      <w:tr w:rsidR="00E81531" w:rsidRPr="00097A7A" w:rsidTr="00557166">
                        <w:trPr>
                          <w:trHeight w:val="349"/>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Gestión para la aprobación e inscripción de trámites de la SDA, en el Sistema Único de Información de Trámites - SUIT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35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27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26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96,30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96,30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26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74,29</w:t>
                            </w:r>
                          </w:p>
                        </w:tc>
                      </w:tr>
                      <w:tr w:rsidR="00E81531" w:rsidRPr="00097A7A" w:rsidTr="009879A1">
                        <w:trPr>
                          <w:trHeight w:val="5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Avance en la formulación y seguimiento del proyecto Parque Industrial Ecoeficiente de San Benito-PIESB en los componentes a cargo de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90%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80,00%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75,00%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93,75</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93,75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75,00%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83,33</w:t>
                            </w:r>
                          </w:p>
                        </w:tc>
                      </w:tr>
                      <w:tr w:rsidR="00E81531" w:rsidRPr="00097A7A" w:rsidTr="00557166">
                        <w:trPr>
                          <w:trHeight w:val="36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557166">
                            <w:pPr>
                              <w:ind w:left="131" w:right="124"/>
                              <w:jc w:val="both"/>
                              <w:rPr>
                                <w:rFonts w:ascii="Arial Narrow" w:hAnsi="Arial Narrow" w:cs="Calibri"/>
                                <w:color w:val="000000"/>
                                <w:sz w:val="16"/>
                                <w:szCs w:val="16"/>
                              </w:rPr>
                            </w:pPr>
                            <w:r w:rsidRPr="009879A1">
                              <w:rPr>
                                <w:rFonts w:ascii="Arial Narrow" w:hAnsi="Arial Narrow" w:cs="Calibri"/>
                                <w:color w:val="000000"/>
                                <w:sz w:val="16"/>
                                <w:szCs w:val="16"/>
                              </w:rPr>
                              <w:t>Redes de Monitoreo ambiental articuladas al Centro de Información y Modelamiento Ambiental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52%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86,67</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86,67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color w:val="000000"/>
                                <w:sz w:val="16"/>
                                <w:szCs w:val="16"/>
                              </w:rPr>
                            </w:pPr>
                            <w:r w:rsidRPr="009879A1">
                              <w:rPr>
                                <w:rFonts w:ascii="Arial Narrow" w:hAnsi="Arial Narrow" w:cs="Calibri"/>
                                <w:color w:val="000000"/>
                                <w:sz w:val="16"/>
                                <w:szCs w:val="16"/>
                              </w:rPr>
                              <w:t>52%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9879A1" w:rsidRDefault="00E81531" w:rsidP="009879A1">
                            <w:pPr>
                              <w:jc w:val="center"/>
                              <w:rPr>
                                <w:rFonts w:ascii="Arial Narrow" w:hAnsi="Arial Narrow" w:cs="Calibri"/>
                                <w:b/>
                                <w:bCs/>
                                <w:color w:val="000000"/>
                                <w:sz w:val="16"/>
                                <w:szCs w:val="16"/>
                              </w:rPr>
                            </w:pPr>
                            <w:r w:rsidRPr="009879A1">
                              <w:rPr>
                                <w:rFonts w:ascii="Arial Narrow" w:hAnsi="Arial Narrow" w:cs="Calibri"/>
                                <w:b/>
                                <w:bCs/>
                                <w:color w:val="000000"/>
                                <w:sz w:val="16"/>
                                <w:szCs w:val="16"/>
                              </w:rPr>
                              <w:t>65</w:t>
                            </w:r>
                          </w:p>
                        </w:tc>
                      </w:tr>
                      <w:tr w:rsidR="00E81531" w:rsidRPr="00097A7A" w:rsidTr="009879A1">
                        <w:trPr>
                          <w:trHeight w:val="5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Hectáreas de parques ecológicos distritales de Montaña y áreas de interés ambiental, administradas y manejadas por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523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477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sz w:val="16"/>
                                <w:szCs w:val="16"/>
                              </w:rPr>
                            </w:pPr>
                            <w:r w:rsidRPr="00557166">
                              <w:rPr>
                                <w:rFonts w:ascii="Arial Narrow" w:hAnsi="Arial Narrow" w:cs="Calibri"/>
                                <w:sz w:val="16"/>
                                <w:szCs w:val="16"/>
                              </w:rPr>
                              <w:t>408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85,53</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85,53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408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78,01</w:t>
                            </w:r>
                          </w:p>
                        </w:tc>
                      </w:tr>
                      <w:tr w:rsidR="00E81531" w:rsidRPr="00097A7A" w:rsidTr="009879A1">
                        <w:trPr>
                          <w:trHeight w:val="5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 xml:space="preserve"> Hectáreas restauradas, manejadas y/o conservadas en los Cerros Orientales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69,4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0,34</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85</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85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0,34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0,49</w:t>
                            </w:r>
                          </w:p>
                        </w:tc>
                      </w:tr>
                      <w:tr w:rsidR="00E81531" w:rsidRPr="00097A7A" w:rsidTr="009879A1">
                        <w:trPr>
                          <w:trHeight w:val="5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Porcentaje de Residuos de Construcción y Demolición reutilizados o aprovechados en las obras controladas por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4,97%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82,83</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82,83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4,97%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19,88</w:t>
                            </w:r>
                          </w:p>
                        </w:tc>
                      </w:tr>
                      <w:tr w:rsidR="00E81531" w:rsidRPr="00097A7A" w:rsidTr="00557166">
                        <w:trPr>
                          <w:trHeight w:val="33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 xml:space="preserve"> Hectáreas de suelo de protección por riesgo viabilizadas como espacio público.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85,6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40,60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33,60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82,76</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82,76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33,6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39,25</w:t>
                            </w:r>
                          </w:p>
                        </w:tc>
                      </w:tr>
                      <w:tr w:rsidR="00E81531" w:rsidRPr="00097A7A" w:rsidTr="00557166">
                        <w:trPr>
                          <w:trHeight w:val="24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Ejecución de acciones para el sostenimiento y mejora del PIGA de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0,4</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80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0,40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20,00</w:t>
                            </w:r>
                          </w:p>
                        </w:tc>
                      </w:tr>
                      <w:tr w:rsidR="00E81531" w:rsidRPr="00097A7A" w:rsidTr="00557166">
                        <w:trPr>
                          <w:trHeight w:val="419"/>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Construcción de la casa ecológica de los animales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0,55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0,42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76,36</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76,36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0,42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42,00</w:t>
                            </w:r>
                          </w:p>
                        </w:tc>
                      </w:tr>
                      <w:tr w:rsidR="00E81531" w:rsidRPr="00097A7A" w:rsidTr="00557166">
                        <w:trPr>
                          <w:trHeight w:val="241"/>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Cumplimiento del Plan de Trabajo SST Anual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15,19%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75,01</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75,01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75,01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75,01</w:t>
                            </w:r>
                          </w:p>
                        </w:tc>
                      </w:tr>
                      <w:tr w:rsidR="00E81531" w:rsidRPr="00097A7A" w:rsidTr="009879A1">
                        <w:trPr>
                          <w:trHeight w:val="5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Avance en el desarrollo de la formulación e implementación de proyectos del Plan de Descontaminación del Aire para Bogotá, priorizada.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0,45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0,33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73,33</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73,33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0,33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47,14</w:t>
                            </w:r>
                          </w:p>
                        </w:tc>
                      </w:tr>
                      <w:tr w:rsidR="00E81531" w:rsidRPr="00097A7A" w:rsidTr="009879A1">
                        <w:trPr>
                          <w:trHeight w:val="55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Establecimientos de acopio de llantas con seguimiento y control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1.970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170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122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71,76</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98,41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433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21,98</w:t>
                            </w:r>
                          </w:p>
                        </w:tc>
                      </w:tr>
                    </w:tbl>
                    <w:p w:rsidR="00E81531" w:rsidRDefault="00E81531" w:rsidP="009879A1">
                      <w:pPr>
                        <w:pStyle w:val="Textoindependiente"/>
                        <w:jc w:val="center"/>
                        <w:rPr>
                          <w:sz w:val="4"/>
                          <w:szCs w:val="12"/>
                        </w:rPr>
                      </w:pPr>
                    </w:p>
                  </w:txbxContent>
                </v:textbox>
                <w10:wrap type="through" anchory="page"/>
              </v:shape>
            </w:pict>
          </mc:Fallback>
        </mc:AlternateContent>
      </w:r>
    </w:p>
    <w:p w:rsidR="009879A1" w:rsidRDefault="007A3264" w:rsidP="00ED7451">
      <w:r>
        <w:rPr>
          <w:noProof/>
          <w:lang w:val="es-CO" w:eastAsia="es-CO"/>
        </w:rPr>
        <w:lastRenderedPageBreak/>
        <w:drawing>
          <wp:anchor distT="0" distB="0" distL="114300" distR="114300" simplePos="0" relativeHeight="251843072" behindDoc="1" locked="0" layoutInCell="1" allowOverlap="1" wp14:anchorId="7574A314" wp14:editId="16A12922">
            <wp:simplePos x="0" y="0"/>
            <wp:positionH relativeFrom="page">
              <wp:posOffset>5570855</wp:posOffset>
            </wp:positionH>
            <wp:positionV relativeFrom="margin">
              <wp:posOffset>-5930264</wp:posOffset>
            </wp:positionV>
            <wp:extent cx="1376652" cy="1098714"/>
            <wp:effectExtent l="171450" t="114300" r="128905" b="196850"/>
            <wp:wrapNone/>
            <wp:docPr id="267" name="Imagen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n 259"/>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bwMode="auto">
                    <a:xfrm rot="21179337" flipH="1">
                      <a:off x="0" y="0"/>
                      <a:ext cx="1376652" cy="109871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79A1">
        <w:rPr>
          <w:noProof/>
          <w:lang w:val="es-CO" w:eastAsia="es-CO"/>
        </w:rPr>
        <w:drawing>
          <wp:anchor distT="0" distB="0" distL="114300" distR="114300" simplePos="0" relativeHeight="251841024" behindDoc="1" locked="0" layoutInCell="1" allowOverlap="1" wp14:anchorId="1F32293D" wp14:editId="6264CFAA">
            <wp:simplePos x="0" y="0"/>
            <wp:positionH relativeFrom="page">
              <wp:posOffset>944880</wp:posOffset>
            </wp:positionH>
            <wp:positionV relativeFrom="page">
              <wp:posOffset>1186412</wp:posOffset>
            </wp:positionV>
            <wp:extent cx="837525" cy="1201826"/>
            <wp:effectExtent l="171450" t="95250" r="115570" b="17018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n 25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bwMode="auto">
                    <a:xfrm rot="21179337">
                      <a:off x="0" y="0"/>
                      <a:ext cx="837525" cy="120182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79A1">
        <w:rPr>
          <w:noProof/>
          <w:lang w:val="es-CO" w:eastAsia="es-CO"/>
        </w:rPr>
        <mc:AlternateContent>
          <mc:Choice Requires="wps">
            <w:drawing>
              <wp:anchor distT="0" distB="0" distL="114300" distR="114300" simplePos="0" relativeHeight="251889152" behindDoc="0" locked="0" layoutInCell="1" allowOverlap="1" wp14:anchorId="4A612327" wp14:editId="0B8E77EC">
                <wp:simplePos x="0" y="0"/>
                <wp:positionH relativeFrom="column">
                  <wp:posOffset>273050</wp:posOffset>
                </wp:positionH>
                <wp:positionV relativeFrom="page">
                  <wp:posOffset>1143000</wp:posOffset>
                </wp:positionV>
                <wp:extent cx="6372225" cy="8839200"/>
                <wp:effectExtent l="0" t="0" r="0" b="0"/>
                <wp:wrapThrough wrapText="bothSides">
                  <wp:wrapPolygon edited="0">
                    <wp:start x="129" y="0"/>
                    <wp:lineTo x="129" y="21553"/>
                    <wp:lineTo x="21374" y="21553"/>
                    <wp:lineTo x="21374" y="0"/>
                    <wp:lineTo x="129" y="0"/>
                  </wp:wrapPolygon>
                </wp:wrapThrough>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88392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E81531" w:rsidRDefault="00E81531" w:rsidP="009879A1">
                            <w:pPr>
                              <w:pStyle w:val="Textoindependiente"/>
                              <w:rPr>
                                <w:rFonts w:ascii="Arial Narrow" w:hAnsi="Arial Narrow"/>
                                <w:sz w:val="16"/>
                                <w:szCs w:val="16"/>
                              </w:rPr>
                            </w:pPr>
                          </w:p>
                          <w:p w:rsidR="00E81531" w:rsidRPr="00000B99" w:rsidRDefault="00E81531" w:rsidP="009879A1">
                            <w:pPr>
                              <w:pStyle w:val="Textoindependiente"/>
                              <w:rPr>
                                <w:rFonts w:ascii="Arial Narrow" w:hAnsi="Arial Narrow"/>
                                <w:sz w:val="16"/>
                                <w:szCs w:val="16"/>
                              </w:rPr>
                            </w:pPr>
                          </w:p>
                          <w:p w:rsidR="00E81531" w:rsidRPr="00854A6E" w:rsidRDefault="00E81531" w:rsidP="009879A1">
                            <w:pPr>
                              <w:pStyle w:val="Ttulo1"/>
                              <w:tabs>
                                <w:tab w:val="left" w:pos="1985"/>
                              </w:tabs>
                              <w:ind w:left="2127" w:right="62" w:firstLine="141"/>
                              <w:rPr>
                                <w:rFonts w:asciiTheme="minorHAnsi" w:hAnsiTheme="minorHAnsi"/>
                                <w:b/>
                                <w:i/>
                                <w:color w:val="242852" w:themeColor="text2"/>
                                <w:sz w:val="28"/>
                              </w:rPr>
                            </w:pPr>
                            <w:r w:rsidRPr="00854A6E">
                              <w:rPr>
                                <w:rFonts w:asciiTheme="minorHAnsi" w:hAnsiTheme="minorHAnsi"/>
                                <w:b/>
                                <w:i/>
                                <w:color w:val="242852" w:themeColor="text2"/>
                                <w:sz w:val="28"/>
                              </w:rPr>
                              <w:t>2. Indicadores en estado aceptable</w:t>
                            </w:r>
                          </w:p>
                          <w:p w:rsidR="00E81531" w:rsidRDefault="00E81531" w:rsidP="009879A1">
                            <w:pPr>
                              <w:ind w:right="53"/>
                              <w:jc w:val="both"/>
                              <w:rPr>
                                <w:rFonts w:cs="Arial"/>
                              </w:rPr>
                            </w:pPr>
                          </w:p>
                          <w:p w:rsidR="00E81531" w:rsidRDefault="00E81531" w:rsidP="009879A1">
                            <w:pPr>
                              <w:ind w:left="2552" w:right="104"/>
                              <w:jc w:val="both"/>
                              <w:rPr>
                                <w:rFonts w:cs="Arial"/>
                              </w:rPr>
                            </w:pPr>
                            <w:r>
                              <w:rPr>
                                <w:rFonts w:cs="Arial"/>
                              </w:rPr>
                              <w:t>Para el mes de marzo, cinco (5) indicadores se encuentran en un estado aceptable entre el 55,01% y el 70% de ejecución en el avance de las actividades programadas para el periodo.</w:t>
                            </w:r>
                          </w:p>
                          <w:p w:rsidR="00E81531" w:rsidRDefault="00E81531" w:rsidP="009879A1">
                            <w:pPr>
                              <w:ind w:left="2552" w:right="104"/>
                              <w:jc w:val="both"/>
                              <w:rPr>
                                <w:rFonts w:cs="Arial"/>
                              </w:rPr>
                            </w:pPr>
                          </w:p>
                          <w:tbl>
                            <w:tblPr>
                              <w:tblW w:w="9923" w:type="dxa"/>
                              <w:tblInd w:w="-147" w:type="dxa"/>
                              <w:tblLayout w:type="fixed"/>
                              <w:tblCellMar>
                                <w:left w:w="340" w:type="dxa"/>
                                <w:right w:w="340" w:type="dxa"/>
                              </w:tblCellMar>
                              <w:tblLook w:val="0600" w:firstRow="0" w:lastRow="0" w:firstColumn="0" w:lastColumn="0" w:noHBand="1" w:noVBand="1"/>
                            </w:tblPr>
                            <w:tblGrid>
                              <w:gridCol w:w="3828"/>
                              <w:gridCol w:w="992"/>
                              <w:gridCol w:w="992"/>
                              <w:gridCol w:w="851"/>
                              <w:gridCol w:w="708"/>
                              <w:gridCol w:w="851"/>
                              <w:gridCol w:w="992"/>
                              <w:gridCol w:w="709"/>
                            </w:tblGrid>
                            <w:tr w:rsidR="00E81531" w:rsidRPr="000B45F5" w:rsidTr="00CC2100">
                              <w:trPr>
                                <w:trHeight w:val="683"/>
                              </w:trPr>
                              <w:tc>
                                <w:tcPr>
                                  <w:tcW w:w="382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557166">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557166">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557166">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557166">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557166">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rsidR="00E81531" w:rsidRPr="000B45F5" w:rsidRDefault="00E81531" w:rsidP="00557166">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557166">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E81531" w:rsidRPr="000B45F5" w:rsidRDefault="00E81531" w:rsidP="00557166">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C5DF7" w:rsidRDefault="00E81531" w:rsidP="00557166">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E81531" w:rsidRPr="000B45F5" w:rsidRDefault="00E81531" w:rsidP="00557166">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557166">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E81531" w:rsidRPr="00097A7A" w:rsidTr="00557166">
                              <w:trPr>
                                <w:trHeight w:val="40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Predios afectados por actividad extractiva que cuentan con instrumento administrativo de manejo</w:t>
                                  </w:r>
                                  <w:r>
                                    <w:rPr>
                                      <w:rFonts w:ascii="Arial Narrow" w:hAnsi="Arial Narrow" w:cs="Calibri"/>
                                      <w:color w:val="000000"/>
                                      <w:sz w:val="16"/>
                                      <w:szCs w:val="16"/>
                                    </w:rPr>
                                    <w:t xml:space="preserve"> </w:t>
                                  </w:r>
                                  <w:r w:rsidRPr="00557166">
                                    <w:rPr>
                                      <w:rFonts w:ascii="Arial Narrow" w:hAnsi="Arial Narrow" w:cs="Calibri"/>
                                      <w:color w:val="000000"/>
                                      <w:sz w:val="16"/>
                                      <w:szCs w:val="16"/>
                                    </w:rPr>
                                    <w:t>y control ambiental controlados mediante seguimiento y evaluación ambiental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2</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66,67</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66,67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20,00</w:t>
                                  </w:r>
                                </w:p>
                              </w:tc>
                            </w:tr>
                            <w:tr w:rsidR="00E81531" w:rsidRPr="00097A7A" w:rsidTr="00557166">
                              <w:trPr>
                                <w:trHeight w:val="39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Centro de Información y Modelamiento Ambiental para el Distrito Capital.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90%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52%</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63,33</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69,33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52%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57,78</w:t>
                                  </w:r>
                                </w:p>
                              </w:tc>
                            </w:tr>
                            <w:tr w:rsidR="00E81531" w:rsidRPr="00097A7A" w:rsidTr="00557166">
                              <w:trPr>
                                <w:trHeight w:val="39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Organización técnica de expedientes de contratos en el archivo central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2200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550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335</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60,91</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60,91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335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15,23</w:t>
                                  </w:r>
                                </w:p>
                              </w:tc>
                            </w:tr>
                            <w:tr w:rsidR="00E81531" w:rsidRPr="00097A7A" w:rsidTr="00557166">
                              <w:trPr>
                                <w:trHeight w:val="40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Avance del desarrollo del componente aire del Sistema de Alertas Tempranas Ambientales de Bogotá</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90%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45,00%</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60</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60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45%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50,00</w:t>
                                  </w:r>
                                </w:p>
                              </w:tc>
                            </w:tr>
                            <w:tr w:rsidR="00E81531" w:rsidRPr="00097A7A" w:rsidTr="00BE0681">
                              <w:trPr>
                                <w:trHeight w:val="149"/>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Seguimiento a los gastos de funcionamiento 2019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7.600.000.000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1.571.216.548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891.464.990</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56,74</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49,84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1.428.104.975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18,79</w:t>
                                  </w:r>
                                </w:p>
                              </w:tc>
                            </w:tr>
                          </w:tbl>
                          <w:p w:rsidR="00E81531" w:rsidRDefault="00E81531" w:rsidP="00BE0681">
                            <w:pPr>
                              <w:ind w:right="104"/>
                              <w:jc w:val="both"/>
                              <w:rPr>
                                <w:rFonts w:cs="Arial"/>
                              </w:rPr>
                            </w:pPr>
                          </w:p>
                          <w:p w:rsidR="00E81531" w:rsidRDefault="00E81531" w:rsidP="009879A1">
                            <w:pPr>
                              <w:ind w:left="2552" w:right="104"/>
                              <w:jc w:val="both"/>
                              <w:rPr>
                                <w:rFonts w:cs="Arial"/>
                              </w:rPr>
                            </w:pPr>
                          </w:p>
                          <w:p w:rsidR="00E81531" w:rsidRPr="00854A6E" w:rsidRDefault="00E81531" w:rsidP="007A3264">
                            <w:pPr>
                              <w:pStyle w:val="Ttulo1"/>
                              <w:tabs>
                                <w:tab w:val="left" w:pos="7371"/>
                              </w:tabs>
                              <w:spacing w:before="0"/>
                              <w:ind w:right="2499"/>
                              <w:rPr>
                                <w:rFonts w:asciiTheme="minorHAnsi" w:hAnsiTheme="minorHAnsi"/>
                                <w:b/>
                                <w:i/>
                                <w:color w:val="242852" w:themeColor="text2"/>
                                <w:sz w:val="28"/>
                              </w:rPr>
                            </w:pPr>
                            <w:r w:rsidRPr="00854A6E">
                              <w:rPr>
                                <w:rFonts w:asciiTheme="minorHAnsi" w:hAnsiTheme="minorHAnsi"/>
                                <w:b/>
                                <w:i/>
                                <w:color w:val="242852" w:themeColor="text2"/>
                                <w:sz w:val="28"/>
                              </w:rPr>
                              <w:t>3. Indicadores en estado insuficiente</w:t>
                            </w:r>
                          </w:p>
                          <w:p w:rsidR="00E81531" w:rsidRDefault="00E81531" w:rsidP="007A3264">
                            <w:pPr>
                              <w:ind w:left="142" w:right="45"/>
                              <w:jc w:val="both"/>
                              <w:rPr>
                                <w:sz w:val="2"/>
                              </w:rPr>
                            </w:pPr>
                          </w:p>
                          <w:p w:rsidR="00E81531" w:rsidRPr="003254E5" w:rsidRDefault="00E81531" w:rsidP="007A3264">
                            <w:pPr>
                              <w:ind w:left="142" w:right="45"/>
                              <w:jc w:val="both"/>
                              <w:rPr>
                                <w:sz w:val="2"/>
                              </w:rPr>
                            </w:pPr>
                          </w:p>
                          <w:p w:rsidR="00E81531" w:rsidRPr="008A61F8" w:rsidRDefault="00E81531" w:rsidP="007A3264">
                            <w:pPr>
                              <w:ind w:right="53"/>
                              <w:jc w:val="both"/>
                              <w:rPr>
                                <w:sz w:val="4"/>
                              </w:rPr>
                            </w:pPr>
                          </w:p>
                          <w:p w:rsidR="00E81531" w:rsidRDefault="00E81531" w:rsidP="007A3264">
                            <w:pPr>
                              <w:ind w:left="-142" w:right="-91"/>
                              <w:jc w:val="both"/>
                            </w:pPr>
                          </w:p>
                          <w:p w:rsidR="00E81531" w:rsidRDefault="00E81531" w:rsidP="007A3264">
                            <w:pPr>
                              <w:ind w:left="-142" w:right="2872"/>
                              <w:jc w:val="both"/>
                            </w:pPr>
                            <w:r>
                              <w:t xml:space="preserve">Para este </w:t>
                            </w:r>
                            <w:r w:rsidRPr="00ED7451">
                              <w:t>periodo</w:t>
                            </w:r>
                            <w:r>
                              <w:t xml:space="preserve"> existen doce</w:t>
                            </w:r>
                            <w:r w:rsidRPr="00DF14B3">
                              <w:t xml:space="preserve"> (</w:t>
                            </w:r>
                            <w:r>
                              <w:t>12</w:t>
                            </w:r>
                            <w:r w:rsidRPr="00DF14B3">
                              <w:t>) indicadores</w:t>
                            </w:r>
                            <w:r>
                              <w:t xml:space="preserve"> de gestión que presentan</w:t>
                            </w:r>
                            <w:r w:rsidRPr="00342177">
                              <w:t xml:space="preserve"> baja</w:t>
                            </w:r>
                            <w:r>
                              <w:t xml:space="preserve"> </w:t>
                            </w:r>
                            <w:r w:rsidRPr="00342177">
                              <w:t>ejecución en sus actividades programadas</w:t>
                            </w:r>
                            <w:r>
                              <w:t>, ubicándolos</w:t>
                            </w:r>
                            <w:r w:rsidRPr="00342177">
                              <w:t xml:space="preserve"> en el </w:t>
                            </w:r>
                            <w:r w:rsidRPr="00BB0BE2">
                              <w:t>intervalo</w:t>
                            </w:r>
                            <w:r w:rsidRPr="00342177">
                              <w:t xml:space="preserve"> de</w:t>
                            </w:r>
                            <w:r>
                              <w:t xml:space="preserve"> </w:t>
                            </w:r>
                            <w:r w:rsidRPr="00342177">
                              <w:t>calificación insuficiente con un</w:t>
                            </w:r>
                            <w:r>
                              <w:t xml:space="preserve"> </w:t>
                            </w:r>
                            <w:r w:rsidRPr="00342177">
                              <w:t>rango de evaluación entre 0% y 55%.</w:t>
                            </w:r>
                          </w:p>
                          <w:p w:rsidR="00E81531" w:rsidRDefault="00E81531" w:rsidP="009879A1">
                            <w:pPr>
                              <w:ind w:left="2552" w:right="104"/>
                              <w:jc w:val="both"/>
                              <w:rPr>
                                <w:rFonts w:cs="Arial"/>
                              </w:rPr>
                            </w:pPr>
                          </w:p>
                          <w:p w:rsidR="00E81531" w:rsidRDefault="00E81531" w:rsidP="009879A1">
                            <w:pPr>
                              <w:ind w:left="2552" w:right="104"/>
                              <w:jc w:val="both"/>
                              <w:rPr>
                                <w:rFonts w:cs="Arial"/>
                              </w:rPr>
                            </w:pPr>
                          </w:p>
                          <w:tbl>
                            <w:tblPr>
                              <w:tblW w:w="9923" w:type="dxa"/>
                              <w:tblInd w:w="-147" w:type="dxa"/>
                              <w:tblLayout w:type="fixed"/>
                              <w:tblCellMar>
                                <w:left w:w="340" w:type="dxa"/>
                                <w:right w:w="340" w:type="dxa"/>
                              </w:tblCellMar>
                              <w:tblLook w:val="0600" w:firstRow="0" w:lastRow="0" w:firstColumn="0" w:lastColumn="0" w:noHBand="1" w:noVBand="1"/>
                            </w:tblPr>
                            <w:tblGrid>
                              <w:gridCol w:w="3828"/>
                              <w:gridCol w:w="992"/>
                              <w:gridCol w:w="992"/>
                              <w:gridCol w:w="851"/>
                              <w:gridCol w:w="708"/>
                              <w:gridCol w:w="851"/>
                              <w:gridCol w:w="992"/>
                              <w:gridCol w:w="709"/>
                            </w:tblGrid>
                            <w:tr w:rsidR="00E81531" w:rsidRPr="000B45F5" w:rsidTr="00BE0681">
                              <w:trPr>
                                <w:trHeight w:val="563"/>
                              </w:trPr>
                              <w:tc>
                                <w:tcPr>
                                  <w:tcW w:w="382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BE0681">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BE0681">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BE0681">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BE0681">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BE0681">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rsidR="00E81531" w:rsidRPr="000B45F5" w:rsidRDefault="00E81531" w:rsidP="00BE0681">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BE0681">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E81531" w:rsidRPr="000B45F5" w:rsidRDefault="00E81531" w:rsidP="00BE0681">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C5DF7" w:rsidRDefault="00E81531" w:rsidP="00BE0681">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E81531" w:rsidRPr="000B45F5" w:rsidRDefault="00E81531" w:rsidP="00BE0681">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BE0681">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E81531" w:rsidRPr="00097A7A" w:rsidTr="00BE0681">
                              <w:trPr>
                                <w:trHeight w:val="40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ind w:left="131" w:right="124"/>
                                    <w:jc w:val="both"/>
                                    <w:rPr>
                                      <w:rFonts w:ascii="Arial Narrow" w:hAnsi="Arial Narrow" w:cs="Calibri"/>
                                      <w:color w:val="000000"/>
                                      <w:sz w:val="16"/>
                                      <w:szCs w:val="16"/>
                                    </w:rPr>
                                  </w:pPr>
                                  <w:r w:rsidRPr="00BE0681">
                                    <w:rPr>
                                      <w:rFonts w:ascii="Arial Narrow" w:hAnsi="Arial Narrow" w:cs="Calibri"/>
                                      <w:color w:val="000000"/>
                                      <w:sz w:val="16"/>
                                      <w:szCs w:val="16"/>
                                    </w:rPr>
                                    <w:t>Transferencias documentales del Archivo de Gestión al Archivo Central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42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6</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54,55</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54,55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14,29</w:t>
                                  </w:r>
                                </w:p>
                              </w:tc>
                            </w:tr>
                            <w:tr w:rsidR="00E81531" w:rsidRPr="00097A7A" w:rsidTr="00BE0681">
                              <w:trPr>
                                <w:trHeight w:val="12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ind w:left="131" w:right="124"/>
                                    <w:jc w:val="both"/>
                                    <w:rPr>
                                      <w:rFonts w:ascii="Arial Narrow" w:hAnsi="Arial Narrow" w:cs="Calibri"/>
                                      <w:color w:val="000000"/>
                                      <w:sz w:val="16"/>
                                      <w:szCs w:val="16"/>
                                    </w:rPr>
                                  </w:pPr>
                                  <w:r w:rsidRPr="00BE0681">
                                    <w:rPr>
                                      <w:rFonts w:ascii="Arial Narrow" w:hAnsi="Arial Narrow" w:cs="Calibri"/>
                                      <w:color w:val="000000"/>
                                      <w:sz w:val="16"/>
                                      <w:szCs w:val="16"/>
                                    </w:rPr>
                                    <w:t>Toneladas de RCD controladas dispuestas adecuadamente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11.122.895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503.501</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50,35</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71,67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1.935.113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17,40</w:t>
                                  </w:r>
                                </w:p>
                              </w:tc>
                            </w:tr>
                            <w:tr w:rsidR="00E81531" w:rsidRPr="00097A7A" w:rsidTr="00B87B0A">
                              <w:trPr>
                                <w:trHeight w:val="199"/>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ind w:left="131" w:right="124"/>
                                    <w:jc w:val="both"/>
                                    <w:rPr>
                                      <w:rFonts w:ascii="Arial Narrow" w:hAnsi="Arial Narrow" w:cs="Calibri"/>
                                      <w:color w:val="000000"/>
                                      <w:sz w:val="16"/>
                                      <w:szCs w:val="16"/>
                                    </w:rPr>
                                  </w:pPr>
                                  <w:r w:rsidRPr="00BE0681">
                                    <w:rPr>
                                      <w:rFonts w:ascii="Arial Narrow" w:hAnsi="Arial Narrow" w:cs="Calibri"/>
                                      <w:color w:val="000000"/>
                                      <w:sz w:val="16"/>
                                      <w:szCs w:val="16"/>
                                    </w:rPr>
                                    <w:t xml:space="preserve">Arboles evaluados en Bogotá D.C.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34.000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2.550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1.049</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41,14</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66,20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4.336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12,75</w:t>
                                  </w:r>
                                </w:p>
                              </w:tc>
                            </w:tr>
                            <w:tr w:rsidR="00E81531" w:rsidRPr="00097A7A" w:rsidTr="00BE0681">
                              <w:trPr>
                                <w:trHeight w:val="40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ind w:left="131" w:right="124"/>
                                    <w:jc w:val="both"/>
                                    <w:rPr>
                                      <w:rFonts w:ascii="Arial Narrow" w:hAnsi="Arial Narrow" w:cs="Calibri"/>
                                      <w:color w:val="000000"/>
                                      <w:sz w:val="16"/>
                                      <w:szCs w:val="16"/>
                                    </w:rPr>
                                  </w:pPr>
                                  <w:r w:rsidRPr="00BE0681">
                                    <w:rPr>
                                      <w:rFonts w:ascii="Arial Narrow" w:hAnsi="Arial Narrow" w:cs="Calibri"/>
                                      <w:color w:val="000000"/>
                                      <w:sz w:val="16"/>
                                      <w:szCs w:val="16"/>
                                    </w:rPr>
                                    <w:t xml:space="preserve"> Hectáreas con acciones de mitigación de incendios forestales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8,25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2,25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0,90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40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10,91</w:t>
                                  </w:r>
                                </w:p>
                              </w:tc>
                            </w:tr>
                            <w:tr w:rsidR="00E81531" w:rsidRPr="00097A7A" w:rsidTr="00BE0681">
                              <w:trPr>
                                <w:trHeight w:val="27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ind w:left="131" w:right="124"/>
                                    <w:jc w:val="both"/>
                                    <w:rPr>
                                      <w:rFonts w:ascii="Arial Narrow" w:hAnsi="Arial Narrow" w:cs="Calibri"/>
                                      <w:color w:val="000000"/>
                                      <w:sz w:val="16"/>
                                      <w:szCs w:val="16"/>
                                    </w:rPr>
                                  </w:pPr>
                                  <w:r w:rsidRPr="00BE0681">
                                    <w:rPr>
                                      <w:rFonts w:ascii="Arial Narrow" w:hAnsi="Arial Narrow" w:cs="Calibri"/>
                                      <w:color w:val="000000"/>
                                      <w:sz w:val="16"/>
                                      <w:szCs w:val="16"/>
                                    </w:rPr>
                                    <w:t>Actuaciones de evaluación de instrumentos ambientales en los términos establecidos en los procedimientos establecidos en la Secretaría distrital de Ambiente, iniciados durante los años de la Vigencia “Bogotá mejor para Todos”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13,00%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32,50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32,50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13,00%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32,50</w:t>
                                  </w:r>
                                </w:p>
                              </w:tc>
                            </w:tr>
                            <w:tr w:rsidR="00E81531" w:rsidRPr="00097A7A" w:rsidTr="00BE0681">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ind w:left="131" w:right="124"/>
                                    <w:jc w:val="both"/>
                                    <w:rPr>
                                      <w:rFonts w:ascii="Arial Narrow" w:hAnsi="Arial Narrow" w:cs="Calibri"/>
                                      <w:color w:val="000000"/>
                                      <w:sz w:val="16"/>
                                      <w:szCs w:val="16"/>
                                    </w:rPr>
                                  </w:pPr>
                                  <w:r w:rsidRPr="00BE0681">
                                    <w:rPr>
                                      <w:rFonts w:ascii="Arial Narrow" w:hAnsi="Arial Narrow" w:cs="Calibri"/>
                                      <w:color w:val="000000"/>
                                      <w:sz w:val="16"/>
                                      <w:szCs w:val="16"/>
                                    </w:rPr>
                                    <w:t>Operativos de intervención a rutas críticas de espacio público con publicidad exterior visual de manera ilegal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144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59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11</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18,64</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18,64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7,64</w:t>
                                  </w:r>
                                </w:p>
                              </w:tc>
                            </w:tr>
                            <w:tr w:rsidR="00E81531" w:rsidRPr="00097A7A" w:rsidTr="00B87B0A">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ind w:left="131" w:right="124"/>
                                    <w:jc w:val="both"/>
                                    <w:rPr>
                                      <w:rFonts w:ascii="Arial Narrow" w:hAnsi="Arial Narrow" w:cs="Calibri"/>
                                      <w:color w:val="000000"/>
                                      <w:sz w:val="16"/>
                                      <w:szCs w:val="16"/>
                                    </w:rPr>
                                  </w:pPr>
                                  <w:r w:rsidRPr="00BE0681">
                                    <w:rPr>
                                      <w:rFonts w:ascii="Arial Narrow" w:hAnsi="Arial Narrow" w:cs="Calibri"/>
                                      <w:color w:val="000000"/>
                                      <w:sz w:val="16"/>
                                      <w:szCs w:val="16"/>
                                    </w:rPr>
                                    <w:t>Vehículos revisados del parque automotor que circula en Bogotá</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46.000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1.380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158,66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5.109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11,11</w:t>
                                  </w:r>
                                </w:p>
                              </w:tc>
                            </w:tr>
                            <w:tr w:rsidR="00E81531" w:rsidRPr="00097A7A" w:rsidTr="00BE0681">
                              <w:trPr>
                                <w:trHeight w:val="55"/>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ind w:left="131" w:right="124"/>
                                    <w:jc w:val="both"/>
                                    <w:rPr>
                                      <w:rFonts w:ascii="Arial Narrow" w:hAnsi="Arial Narrow" w:cs="Calibri"/>
                                      <w:color w:val="000000"/>
                                      <w:sz w:val="16"/>
                                      <w:szCs w:val="16"/>
                                    </w:rPr>
                                  </w:pPr>
                                  <w:r w:rsidRPr="00BE0681">
                                    <w:rPr>
                                      <w:rFonts w:ascii="Arial Narrow" w:hAnsi="Arial Narrow" w:cs="Calibri"/>
                                      <w:color w:val="000000"/>
                                      <w:sz w:val="16"/>
                                      <w:szCs w:val="16"/>
                                    </w:rPr>
                                    <w:t>Capacitaciones en gestión documental en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72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8</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53,33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11,11</w:t>
                                  </w:r>
                                </w:p>
                              </w:tc>
                            </w:tr>
                            <w:tr w:rsidR="00E81531" w:rsidRPr="00097A7A" w:rsidTr="00BE0681">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ind w:left="131" w:right="124"/>
                                    <w:jc w:val="both"/>
                                    <w:rPr>
                                      <w:rFonts w:ascii="Arial Narrow" w:hAnsi="Arial Narrow" w:cs="Calibri"/>
                                      <w:color w:val="000000"/>
                                      <w:sz w:val="16"/>
                                      <w:szCs w:val="16"/>
                                    </w:rPr>
                                  </w:pPr>
                                  <w:r w:rsidRPr="00BE0681">
                                    <w:rPr>
                                      <w:rFonts w:ascii="Arial Narrow" w:hAnsi="Arial Narrow" w:cs="Calibri"/>
                                      <w:color w:val="000000"/>
                                      <w:sz w:val="16"/>
                                      <w:szCs w:val="16"/>
                                    </w:rPr>
                                    <w:t>Hectáreas Adquiridas en áreas protegidas y áreas de interés ambiental.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28,6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0,00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0,00</w:t>
                                  </w:r>
                                </w:p>
                              </w:tc>
                            </w:tr>
                            <w:tr w:rsidR="00E81531" w:rsidRPr="00097A7A" w:rsidTr="00BE0681">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87B0A">
                                  <w:pPr>
                                    <w:ind w:left="131" w:right="124"/>
                                    <w:jc w:val="both"/>
                                    <w:rPr>
                                      <w:rFonts w:ascii="Arial Narrow" w:hAnsi="Arial Narrow" w:cs="Calibri"/>
                                      <w:color w:val="000000"/>
                                      <w:sz w:val="16"/>
                                      <w:szCs w:val="16"/>
                                    </w:rPr>
                                  </w:pPr>
                                  <w:r w:rsidRPr="00BE0681">
                                    <w:rPr>
                                      <w:rFonts w:ascii="Arial Narrow" w:hAnsi="Arial Narrow" w:cs="Calibri"/>
                                      <w:color w:val="000000"/>
                                      <w:sz w:val="16"/>
                                      <w:szCs w:val="16"/>
                                    </w:rPr>
                                    <w:t>Avance del desarrollo de la red de ruido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90%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0,00</w:t>
                                  </w:r>
                                </w:p>
                              </w:tc>
                            </w:tr>
                            <w:tr w:rsidR="00E81531" w:rsidRPr="00097A7A" w:rsidTr="00BE0681">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Desarrollo de las actividades de la Evaluación del Desempeño Laboral de los funcionarios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0,00</w:t>
                                  </w:r>
                                </w:p>
                              </w:tc>
                            </w:tr>
                            <w:tr w:rsidR="00E81531" w:rsidRPr="00097A7A" w:rsidTr="00BE0681">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Intervención de peligros y riesgos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80%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0,00</w:t>
                                  </w:r>
                                </w:p>
                              </w:tc>
                            </w:tr>
                          </w:tbl>
                          <w:p w:rsidR="00E81531" w:rsidRDefault="00E81531" w:rsidP="00BE0681">
                            <w:pPr>
                              <w:pStyle w:val="Textoindependiente"/>
                              <w:jc w:val="center"/>
                              <w:rPr>
                                <w:sz w:val="4"/>
                                <w:szCs w:val="12"/>
                              </w:rPr>
                            </w:pP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612327" id="Cuadro de texto 22" o:spid="_x0000_s1032" type="#_x0000_t202" style="position:absolute;margin-left:21.5pt;margin-top:90pt;width:501.75pt;height:696pt;z-index:251889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" filled="f" stroked="f">
                <v:textbox inset=",0,,0">
                  <w:txbxContent>
                    <w:p w:rsidR="00E81531" w:rsidRDefault="00E81531" w:rsidP="009879A1">
                      <w:pPr>
                        <w:pStyle w:val="Textoindependiente"/>
                        <w:rPr>
                          <w:rFonts w:ascii="Arial Narrow" w:hAnsi="Arial Narrow"/>
                          <w:sz w:val="16"/>
                          <w:szCs w:val="16"/>
                        </w:rPr>
                      </w:pPr>
                    </w:p>
                    <w:p w:rsidR="00E81531" w:rsidRPr="00000B99" w:rsidRDefault="00E81531" w:rsidP="009879A1">
                      <w:pPr>
                        <w:pStyle w:val="Textoindependiente"/>
                        <w:rPr>
                          <w:rFonts w:ascii="Arial Narrow" w:hAnsi="Arial Narrow"/>
                          <w:sz w:val="16"/>
                          <w:szCs w:val="16"/>
                        </w:rPr>
                      </w:pPr>
                    </w:p>
                    <w:p w:rsidR="00E81531" w:rsidRPr="00854A6E" w:rsidRDefault="00E81531" w:rsidP="009879A1">
                      <w:pPr>
                        <w:pStyle w:val="Ttulo1"/>
                        <w:tabs>
                          <w:tab w:val="left" w:pos="1985"/>
                        </w:tabs>
                        <w:ind w:left="2127" w:right="62" w:firstLine="141"/>
                        <w:rPr>
                          <w:rFonts w:asciiTheme="minorHAnsi" w:hAnsiTheme="minorHAnsi"/>
                          <w:b/>
                          <w:i/>
                          <w:color w:val="242852" w:themeColor="text2"/>
                          <w:sz w:val="28"/>
                        </w:rPr>
                      </w:pPr>
                      <w:r w:rsidRPr="00854A6E">
                        <w:rPr>
                          <w:rFonts w:asciiTheme="minorHAnsi" w:hAnsiTheme="minorHAnsi"/>
                          <w:b/>
                          <w:i/>
                          <w:color w:val="242852" w:themeColor="text2"/>
                          <w:sz w:val="28"/>
                        </w:rPr>
                        <w:t>2. Indicadores en estado aceptable</w:t>
                      </w:r>
                    </w:p>
                    <w:p w:rsidR="00E81531" w:rsidRDefault="00E81531" w:rsidP="009879A1">
                      <w:pPr>
                        <w:ind w:right="53"/>
                        <w:jc w:val="both"/>
                        <w:rPr>
                          <w:rFonts w:cs="Arial"/>
                        </w:rPr>
                      </w:pPr>
                    </w:p>
                    <w:p w:rsidR="00E81531" w:rsidRDefault="00E81531" w:rsidP="009879A1">
                      <w:pPr>
                        <w:ind w:left="2552" w:right="104"/>
                        <w:jc w:val="both"/>
                        <w:rPr>
                          <w:rFonts w:cs="Arial"/>
                        </w:rPr>
                      </w:pPr>
                      <w:r>
                        <w:rPr>
                          <w:rFonts w:cs="Arial"/>
                        </w:rPr>
                        <w:t>Para el mes de marzo, cinco (5) indicadores se encuentran en un estado aceptable entre el 55,01% y el 70% de ejecución en el avance de las actividades programadas para el periodo.</w:t>
                      </w:r>
                    </w:p>
                    <w:p w:rsidR="00E81531" w:rsidRDefault="00E81531" w:rsidP="009879A1">
                      <w:pPr>
                        <w:ind w:left="2552" w:right="104"/>
                        <w:jc w:val="both"/>
                        <w:rPr>
                          <w:rFonts w:cs="Arial"/>
                        </w:rPr>
                      </w:pPr>
                    </w:p>
                    <w:tbl>
                      <w:tblPr>
                        <w:tblW w:w="9923" w:type="dxa"/>
                        <w:tblInd w:w="-147" w:type="dxa"/>
                        <w:tblLayout w:type="fixed"/>
                        <w:tblCellMar>
                          <w:left w:w="340" w:type="dxa"/>
                          <w:right w:w="340" w:type="dxa"/>
                        </w:tblCellMar>
                        <w:tblLook w:val="0600" w:firstRow="0" w:lastRow="0" w:firstColumn="0" w:lastColumn="0" w:noHBand="1" w:noVBand="1"/>
                      </w:tblPr>
                      <w:tblGrid>
                        <w:gridCol w:w="3828"/>
                        <w:gridCol w:w="992"/>
                        <w:gridCol w:w="992"/>
                        <w:gridCol w:w="851"/>
                        <w:gridCol w:w="708"/>
                        <w:gridCol w:w="851"/>
                        <w:gridCol w:w="992"/>
                        <w:gridCol w:w="709"/>
                      </w:tblGrid>
                      <w:tr w:rsidR="00E81531" w:rsidRPr="000B45F5" w:rsidTr="00CC2100">
                        <w:trPr>
                          <w:trHeight w:val="683"/>
                        </w:trPr>
                        <w:tc>
                          <w:tcPr>
                            <w:tcW w:w="382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557166">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557166">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557166">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557166">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557166">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rsidR="00E81531" w:rsidRPr="000B45F5" w:rsidRDefault="00E81531" w:rsidP="00557166">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557166">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E81531" w:rsidRPr="000B45F5" w:rsidRDefault="00E81531" w:rsidP="00557166">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C5DF7" w:rsidRDefault="00E81531" w:rsidP="00557166">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E81531" w:rsidRPr="000B45F5" w:rsidRDefault="00E81531" w:rsidP="00557166">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557166">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E81531" w:rsidRPr="00097A7A" w:rsidTr="00557166">
                        <w:trPr>
                          <w:trHeight w:val="40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Predios afectados por actividad extractiva que cuentan con instrumento administrativo de manejo</w:t>
                            </w:r>
                            <w:r>
                              <w:rPr>
                                <w:rFonts w:ascii="Arial Narrow" w:hAnsi="Arial Narrow" w:cs="Calibri"/>
                                <w:color w:val="000000"/>
                                <w:sz w:val="16"/>
                                <w:szCs w:val="16"/>
                              </w:rPr>
                              <w:t xml:space="preserve"> </w:t>
                            </w:r>
                            <w:r w:rsidRPr="00557166">
                              <w:rPr>
                                <w:rFonts w:ascii="Arial Narrow" w:hAnsi="Arial Narrow" w:cs="Calibri"/>
                                <w:color w:val="000000"/>
                                <w:sz w:val="16"/>
                                <w:szCs w:val="16"/>
                              </w:rPr>
                              <w:t>y control ambiental controlados mediante seguimiento y evaluación ambiental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2</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66,67</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66,67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20,00</w:t>
                            </w:r>
                          </w:p>
                        </w:tc>
                      </w:tr>
                      <w:tr w:rsidR="00E81531" w:rsidRPr="00097A7A" w:rsidTr="00557166">
                        <w:trPr>
                          <w:trHeight w:val="39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Centro de Información y Modelamiento Ambiental para el Distrito Capital.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90%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52%</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63,33</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69,33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52%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57,78</w:t>
                            </w:r>
                          </w:p>
                        </w:tc>
                      </w:tr>
                      <w:tr w:rsidR="00E81531" w:rsidRPr="00097A7A" w:rsidTr="00557166">
                        <w:trPr>
                          <w:trHeight w:val="39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Organización técnica de expedientes de contratos en el archivo central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2200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550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335</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60,91</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60,91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335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15,23</w:t>
                            </w:r>
                          </w:p>
                        </w:tc>
                      </w:tr>
                      <w:tr w:rsidR="00E81531" w:rsidRPr="00097A7A" w:rsidTr="00557166">
                        <w:trPr>
                          <w:trHeight w:val="40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Avance del desarrollo del componente aire del Sistema de Alertas Tempranas Ambientales de Bogotá</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90%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45,00%</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60</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60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45%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50,00</w:t>
                            </w:r>
                          </w:p>
                        </w:tc>
                      </w:tr>
                      <w:tr w:rsidR="00E81531" w:rsidRPr="00097A7A" w:rsidTr="00BE0681">
                        <w:trPr>
                          <w:trHeight w:val="149"/>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ind w:left="131" w:right="124"/>
                              <w:jc w:val="both"/>
                              <w:rPr>
                                <w:rFonts w:ascii="Arial Narrow" w:hAnsi="Arial Narrow" w:cs="Calibri"/>
                                <w:color w:val="000000"/>
                                <w:sz w:val="16"/>
                                <w:szCs w:val="16"/>
                              </w:rPr>
                            </w:pPr>
                            <w:r w:rsidRPr="00557166">
                              <w:rPr>
                                <w:rFonts w:ascii="Arial Narrow" w:hAnsi="Arial Narrow" w:cs="Calibri"/>
                                <w:color w:val="000000"/>
                                <w:sz w:val="16"/>
                                <w:szCs w:val="16"/>
                              </w:rPr>
                              <w:t>Seguimiento a los gastos de funcionamiento 2019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7.600.000.000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1.571.216.548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891.464.990</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56,74</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49,84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color w:val="000000"/>
                                <w:sz w:val="16"/>
                                <w:szCs w:val="16"/>
                              </w:rPr>
                            </w:pPr>
                            <w:r w:rsidRPr="00557166">
                              <w:rPr>
                                <w:rFonts w:ascii="Arial Narrow" w:hAnsi="Arial Narrow" w:cs="Calibri"/>
                                <w:color w:val="000000"/>
                                <w:sz w:val="16"/>
                                <w:szCs w:val="16"/>
                              </w:rPr>
                              <w:t>1.428.104.975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557166" w:rsidRDefault="00E81531" w:rsidP="00557166">
                            <w:pPr>
                              <w:jc w:val="center"/>
                              <w:rPr>
                                <w:rFonts w:ascii="Arial Narrow" w:hAnsi="Arial Narrow" w:cs="Calibri"/>
                                <w:b/>
                                <w:bCs/>
                                <w:color w:val="000000"/>
                                <w:sz w:val="16"/>
                                <w:szCs w:val="16"/>
                              </w:rPr>
                            </w:pPr>
                            <w:r w:rsidRPr="00557166">
                              <w:rPr>
                                <w:rFonts w:ascii="Arial Narrow" w:hAnsi="Arial Narrow" w:cs="Calibri"/>
                                <w:b/>
                                <w:bCs/>
                                <w:color w:val="000000"/>
                                <w:sz w:val="16"/>
                                <w:szCs w:val="16"/>
                              </w:rPr>
                              <w:t>18,79</w:t>
                            </w:r>
                          </w:p>
                        </w:tc>
                      </w:tr>
                    </w:tbl>
                    <w:p w:rsidR="00E81531" w:rsidRDefault="00E81531" w:rsidP="00BE0681">
                      <w:pPr>
                        <w:ind w:right="104"/>
                        <w:jc w:val="both"/>
                        <w:rPr>
                          <w:rFonts w:cs="Arial"/>
                        </w:rPr>
                      </w:pPr>
                    </w:p>
                    <w:p w:rsidR="00E81531" w:rsidRDefault="00E81531" w:rsidP="009879A1">
                      <w:pPr>
                        <w:ind w:left="2552" w:right="104"/>
                        <w:jc w:val="both"/>
                        <w:rPr>
                          <w:rFonts w:cs="Arial"/>
                        </w:rPr>
                      </w:pPr>
                    </w:p>
                    <w:p w:rsidR="00E81531" w:rsidRPr="00854A6E" w:rsidRDefault="00E81531" w:rsidP="007A3264">
                      <w:pPr>
                        <w:pStyle w:val="Ttulo1"/>
                        <w:tabs>
                          <w:tab w:val="left" w:pos="7371"/>
                        </w:tabs>
                        <w:spacing w:before="0"/>
                        <w:ind w:right="2499"/>
                        <w:rPr>
                          <w:rFonts w:asciiTheme="minorHAnsi" w:hAnsiTheme="minorHAnsi"/>
                          <w:b/>
                          <w:i/>
                          <w:color w:val="242852" w:themeColor="text2"/>
                          <w:sz w:val="28"/>
                        </w:rPr>
                      </w:pPr>
                      <w:r w:rsidRPr="00854A6E">
                        <w:rPr>
                          <w:rFonts w:asciiTheme="minorHAnsi" w:hAnsiTheme="minorHAnsi"/>
                          <w:b/>
                          <w:i/>
                          <w:color w:val="242852" w:themeColor="text2"/>
                          <w:sz w:val="28"/>
                        </w:rPr>
                        <w:t>3. Indicadores en estado insuficiente</w:t>
                      </w:r>
                    </w:p>
                    <w:p w:rsidR="00E81531" w:rsidRDefault="00E81531" w:rsidP="007A3264">
                      <w:pPr>
                        <w:ind w:left="142" w:right="45"/>
                        <w:jc w:val="both"/>
                        <w:rPr>
                          <w:sz w:val="2"/>
                        </w:rPr>
                      </w:pPr>
                    </w:p>
                    <w:p w:rsidR="00E81531" w:rsidRPr="003254E5" w:rsidRDefault="00E81531" w:rsidP="007A3264">
                      <w:pPr>
                        <w:ind w:left="142" w:right="45"/>
                        <w:jc w:val="both"/>
                        <w:rPr>
                          <w:sz w:val="2"/>
                        </w:rPr>
                      </w:pPr>
                    </w:p>
                    <w:p w:rsidR="00E81531" w:rsidRPr="008A61F8" w:rsidRDefault="00E81531" w:rsidP="007A3264">
                      <w:pPr>
                        <w:ind w:right="53"/>
                        <w:jc w:val="both"/>
                        <w:rPr>
                          <w:sz w:val="4"/>
                        </w:rPr>
                      </w:pPr>
                    </w:p>
                    <w:p w:rsidR="00E81531" w:rsidRDefault="00E81531" w:rsidP="007A3264">
                      <w:pPr>
                        <w:ind w:left="-142" w:right="-91"/>
                        <w:jc w:val="both"/>
                      </w:pPr>
                    </w:p>
                    <w:p w:rsidR="00E81531" w:rsidRDefault="00E81531" w:rsidP="007A3264">
                      <w:pPr>
                        <w:ind w:left="-142" w:right="2872"/>
                        <w:jc w:val="both"/>
                      </w:pPr>
                      <w:r>
                        <w:t xml:space="preserve">Para este </w:t>
                      </w:r>
                      <w:r w:rsidRPr="00ED7451">
                        <w:t>periodo</w:t>
                      </w:r>
                      <w:r>
                        <w:t xml:space="preserve"> existen doce</w:t>
                      </w:r>
                      <w:r w:rsidRPr="00DF14B3">
                        <w:t xml:space="preserve"> (</w:t>
                      </w:r>
                      <w:r>
                        <w:t>12</w:t>
                      </w:r>
                      <w:r w:rsidRPr="00DF14B3">
                        <w:t>) indicadores</w:t>
                      </w:r>
                      <w:r>
                        <w:t xml:space="preserve"> de gestión que presentan</w:t>
                      </w:r>
                      <w:r w:rsidRPr="00342177">
                        <w:t xml:space="preserve"> baja</w:t>
                      </w:r>
                      <w:r>
                        <w:t xml:space="preserve"> </w:t>
                      </w:r>
                      <w:r w:rsidRPr="00342177">
                        <w:t>ejecución en sus actividades programadas</w:t>
                      </w:r>
                      <w:r>
                        <w:t>, ubicándolos</w:t>
                      </w:r>
                      <w:r w:rsidRPr="00342177">
                        <w:t xml:space="preserve"> en el </w:t>
                      </w:r>
                      <w:r w:rsidRPr="00BB0BE2">
                        <w:t>intervalo</w:t>
                      </w:r>
                      <w:r w:rsidRPr="00342177">
                        <w:t xml:space="preserve"> de</w:t>
                      </w:r>
                      <w:r>
                        <w:t xml:space="preserve"> </w:t>
                      </w:r>
                      <w:r w:rsidRPr="00342177">
                        <w:t>calificación insuficiente con un</w:t>
                      </w:r>
                      <w:r>
                        <w:t xml:space="preserve"> </w:t>
                      </w:r>
                      <w:r w:rsidRPr="00342177">
                        <w:t>rango de evaluación entre 0% y 55%.</w:t>
                      </w:r>
                    </w:p>
                    <w:p w:rsidR="00E81531" w:rsidRDefault="00E81531" w:rsidP="009879A1">
                      <w:pPr>
                        <w:ind w:left="2552" w:right="104"/>
                        <w:jc w:val="both"/>
                        <w:rPr>
                          <w:rFonts w:cs="Arial"/>
                        </w:rPr>
                      </w:pPr>
                    </w:p>
                    <w:p w:rsidR="00E81531" w:rsidRDefault="00E81531" w:rsidP="009879A1">
                      <w:pPr>
                        <w:ind w:left="2552" w:right="104"/>
                        <w:jc w:val="both"/>
                        <w:rPr>
                          <w:rFonts w:cs="Arial"/>
                        </w:rPr>
                      </w:pPr>
                    </w:p>
                    <w:tbl>
                      <w:tblPr>
                        <w:tblW w:w="9923" w:type="dxa"/>
                        <w:tblInd w:w="-147" w:type="dxa"/>
                        <w:tblLayout w:type="fixed"/>
                        <w:tblCellMar>
                          <w:left w:w="340" w:type="dxa"/>
                          <w:right w:w="340" w:type="dxa"/>
                        </w:tblCellMar>
                        <w:tblLook w:val="0600" w:firstRow="0" w:lastRow="0" w:firstColumn="0" w:lastColumn="0" w:noHBand="1" w:noVBand="1"/>
                      </w:tblPr>
                      <w:tblGrid>
                        <w:gridCol w:w="3828"/>
                        <w:gridCol w:w="992"/>
                        <w:gridCol w:w="992"/>
                        <w:gridCol w:w="851"/>
                        <w:gridCol w:w="708"/>
                        <w:gridCol w:w="851"/>
                        <w:gridCol w:w="992"/>
                        <w:gridCol w:w="709"/>
                      </w:tblGrid>
                      <w:tr w:rsidR="00E81531" w:rsidRPr="000B45F5" w:rsidTr="00BE0681">
                        <w:trPr>
                          <w:trHeight w:val="563"/>
                        </w:trPr>
                        <w:tc>
                          <w:tcPr>
                            <w:tcW w:w="382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BE0681">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BE0681">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BE0681">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BE0681">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BE0681">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rsidR="00E81531" w:rsidRPr="000B45F5" w:rsidRDefault="00E81531" w:rsidP="00BE0681">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BE0681">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E81531" w:rsidRPr="000B45F5" w:rsidRDefault="00E81531" w:rsidP="00BE0681">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C5DF7" w:rsidRDefault="00E81531" w:rsidP="00BE0681">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E81531" w:rsidRPr="000B45F5" w:rsidRDefault="00E81531" w:rsidP="00BE0681">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BE0681">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E81531" w:rsidRPr="00097A7A" w:rsidTr="00BE0681">
                        <w:trPr>
                          <w:trHeight w:val="40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ind w:left="131" w:right="124"/>
                              <w:jc w:val="both"/>
                              <w:rPr>
                                <w:rFonts w:ascii="Arial Narrow" w:hAnsi="Arial Narrow" w:cs="Calibri"/>
                                <w:color w:val="000000"/>
                                <w:sz w:val="16"/>
                                <w:szCs w:val="16"/>
                              </w:rPr>
                            </w:pPr>
                            <w:r w:rsidRPr="00BE0681">
                              <w:rPr>
                                <w:rFonts w:ascii="Arial Narrow" w:hAnsi="Arial Narrow" w:cs="Calibri"/>
                                <w:color w:val="000000"/>
                                <w:sz w:val="16"/>
                                <w:szCs w:val="16"/>
                              </w:rPr>
                              <w:t>Transferencias documentales del Archivo de Gestión al Archivo Central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42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6</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54,55</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54,55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14,29</w:t>
                            </w:r>
                          </w:p>
                        </w:tc>
                      </w:tr>
                      <w:tr w:rsidR="00E81531" w:rsidRPr="00097A7A" w:rsidTr="00BE0681">
                        <w:trPr>
                          <w:trHeight w:val="12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ind w:left="131" w:right="124"/>
                              <w:jc w:val="both"/>
                              <w:rPr>
                                <w:rFonts w:ascii="Arial Narrow" w:hAnsi="Arial Narrow" w:cs="Calibri"/>
                                <w:color w:val="000000"/>
                                <w:sz w:val="16"/>
                                <w:szCs w:val="16"/>
                              </w:rPr>
                            </w:pPr>
                            <w:r w:rsidRPr="00BE0681">
                              <w:rPr>
                                <w:rFonts w:ascii="Arial Narrow" w:hAnsi="Arial Narrow" w:cs="Calibri"/>
                                <w:color w:val="000000"/>
                                <w:sz w:val="16"/>
                                <w:szCs w:val="16"/>
                              </w:rPr>
                              <w:t>Toneladas de RCD controladas dispuestas adecuadamente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11.122.895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503.501</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50,35</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71,67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1.935.113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17,40</w:t>
                            </w:r>
                          </w:p>
                        </w:tc>
                      </w:tr>
                      <w:tr w:rsidR="00E81531" w:rsidRPr="00097A7A" w:rsidTr="00B87B0A">
                        <w:trPr>
                          <w:trHeight w:val="199"/>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ind w:left="131" w:right="124"/>
                              <w:jc w:val="both"/>
                              <w:rPr>
                                <w:rFonts w:ascii="Arial Narrow" w:hAnsi="Arial Narrow" w:cs="Calibri"/>
                                <w:color w:val="000000"/>
                                <w:sz w:val="16"/>
                                <w:szCs w:val="16"/>
                              </w:rPr>
                            </w:pPr>
                            <w:r w:rsidRPr="00BE0681">
                              <w:rPr>
                                <w:rFonts w:ascii="Arial Narrow" w:hAnsi="Arial Narrow" w:cs="Calibri"/>
                                <w:color w:val="000000"/>
                                <w:sz w:val="16"/>
                                <w:szCs w:val="16"/>
                              </w:rPr>
                              <w:t xml:space="preserve">Arboles evaluados en Bogotá D.C.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34.000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2.550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1.049</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41,14</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66,20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4.336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12,75</w:t>
                            </w:r>
                          </w:p>
                        </w:tc>
                      </w:tr>
                      <w:tr w:rsidR="00E81531" w:rsidRPr="00097A7A" w:rsidTr="00BE0681">
                        <w:trPr>
                          <w:trHeight w:val="40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ind w:left="131" w:right="124"/>
                              <w:jc w:val="both"/>
                              <w:rPr>
                                <w:rFonts w:ascii="Arial Narrow" w:hAnsi="Arial Narrow" w:cs="Calibri"/>
                                <w:color w:val="000000"/>
                                <w:sz w:val="16"/>
                                <w:szCs w:val="16"/>
                              </w:rPr>
                            </w:pPr>
                            <w:r w:rsidRPr="00BE0681">
                              <w:rPr>
                                <w:rFonts w:ascii="Arial Narrow" w:hAnsi="Arial Narrow" w:cs="Calibri"/>
                                <w:color w:val="000000"/>
                                <w:sz w:val="16"/>
                                <w:szCs w:val="16"/>
                              </w:rPr>
                              <w:t xml:space="preserve"> Hectáreas con acciones de mitigación de incendios forestales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8,25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2,25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0,90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40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10,91</w:t>
                            </w:r>
                          </w:p>
                        </w:tc>
                      </w:tr>
                      <w:tr w:rsidR="00E81531" w:rsidRPr="00097A7A" w:rsidTr="00BE0681">
                        <w:trPr>
                          <w:trHeight w:val="27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ind w:left="131" w:right="124"/>
                              <w:jc w:val="both"/>
                              <w:rPr>
                                <w:rFonts w:ascii="Arial Narrow" w:hAnsi="Arial Narrow" w:cs="Calibri"/>
                                <w:color w:val="000000"/>
                                <w:sz w:val="16"/>
                                <w:szCs w:val="16"/>
                              </w:rPr>
                            </w:pPr>
                            <w:r w:rsidRPr="00BE0681">
                              <w:rPr>
                                <w:rFonts w:ascii="Arial Narrow" w:hAnsi="Arial Narrow" w:cs="Calibri"/>
                                <w:color w:val="000000"/>
                                <w:sz w:val="16"/>
                                <w:szCs w:val="16"/>
                              </w:rPr>
                              <w:t>Actuaciones de evaluación de instrumentos ambientales en los términos establecidos en los procedimientos establecidos en la Secretaría distrital de Ambiente, iniciados durante los años de la Vigencia “Bogotá mejor para Todos”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13,00%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32,50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32,50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13,00%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32,50</w:t>
                            </w:r>
                          </w:p>
                        </w:tc>
                      </w:tr>
                      <w:tr w:rsidR="00E81531" w:rsidRPr="00097A7A" w:rsidTr="00BE0681">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ind w:left="131" w:right="124"/>
                              <w:jc w:val="both"/>
                              <w:rPr>
                                <w:rFonts w:ascii="Arial Narrow" w:hAnsi="Arial Narrow" w:cs="Calibri"/>
                                <w:color w:val="000000"/>
                                <w:sz w:val="16"/>
                                <w:szCs w:val="16"/>
                              </w:rPr>
                            </w:pPr>
                            <w:r w:rsidRPr="00BE0681">
                              <w:rPr>
                                <w:rFonts w:ascii="Arial Narrow" w:hAnsi="Arial Narrow" w:cs="Calibri"/>
                                <w:color w:val="000000"/>
                                <w:sz w:val="16"/>
                                <w:szCs w:val="16"/>
                              </w:rPr>
                              <w:t>Operativos de intervención a rutas críticas de espacio público con publicidad exterior visual de manera ilegal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144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59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11</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18,64</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18,64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7,64</w:t>
                            </w:r>
                          </w:p>
                        </w:tc>
                      </w:tr>
                      <w:tr w:rsidR="00E81531" w:rsidRPr="00097A7A" w:rsidTr="00B87B0A">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ind w:left="131" w:right="124"/>
                              <w:jc w:val="both"/>
                              <w:rPr>
                                <w:rFonts w:ascii="Arial Narrow" w:hAnsi="Arial Narrow" w:cs="Calibri"/>
                                <w:color w:val="000000"/>
                                <w:sz w:val="16"/>
                                <w:szCs w:val="16"/>
                              </w:rPr>
                            </w:pPr>
                            <w:r w:rsidRPr="00BE0681">
                              <w:rPr>
                                <w:rFonts w:ascii="Arial Narrow" w:hAnsi="Arial Narrow" w:cs="Calibri"/>
                                <w:color w:val="000000"/>
                                <w:sz w:val="16"/>
                                <w:szCs w:val="16"/>
                              </w:rPr>
                              <w:t>Vehículos revisados del parque automotor que circula en Bogotá</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46.000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1.380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158,66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5.109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11,11</w:t>
                            </w:r>
                          </w:p>
                        </w:tc>
                      </w:tr>
                      <w:tr w:rsidR="00E81531" w:rsidRPr="00097A7A" w:rsidTr="00BE0681">
                        <w:trPr>
                          <w:trHeight w:val="55"/>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ind w:left="131" w:right="124"/>
                              <w:jc w:val="both"/>
                              <w:rPr>
                                <w:rFonts w:ascii="Arial Narrow" w:hAnsi="Arial Narrow" w:cs="Calibri"/>
                                <w:color w:val="000000"/>
                                <w:sz w:val="16"/>
                                <w:szCs w:val="16"/>
                              </w:rPr>
                            </w:pPr>
                            <w:r w:rsidRPr="00BE0681">
                              <w:rPr>
                                <w:rFonts w:ascii="Arial Narrow" w:hAnsi="Arial Narrow" w:cs="Calibri"/>
                                <w:color w:val="000000"/>
                                <w:sz w:val="16"/>
                                <w:szCs w:val="16"/>
                              </w:rPr>
                              <w:t>Capacitaciones en gestión documental en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72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8</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53,33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11,11</w:t>
                            </w:r>
                          </w:p>
                        </w:tc>
                      </w:tr>
                      <w:tr w:rsidR="00E81531" w:rsidRPr="00097A7A" w:rsidTr="00BE0681">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ind w:left="131" w:right="124"/>
                              <w:jc w:val="both"/>
                              <w:rPr>
                                <w:rFonts w:ascii="Arial Narrow" w:hAnsi="Arial Narrow" w:cs="Calibri"/>
                                <w:color w:val="000000"/>
                                <w:sz w:val="16"/>
                                <w:szCs w:val="16"/>
                              </w:rPr>
                            </w:pPr>
                            <w:r w:rsidRPr="00BE0681">
                              <w:rPr>
                                <w:rFonts w:ascii="Arial Narrow" w:hAnsi="Arial Narrow" w:cs="Calibri"/>
                                <w:color w:val="000000"/>
                                <w:sz w:val="16"/>
                                <w:szCs w:val="16"/>
                              </w:rPr>
                              <w:t>Hectáreas Adquiridas en áreas protegidas y áreas de interés ambiental.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28,6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0,00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0,00</w:t>
                            </w:r>
                          </w:p>
                        </w:tc>
                      </w:tr>
                      <w:tr w:rsidR="00E81531" w:rsidRPr="00097A7A" w:rsidTr="00BE0681">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87B0A">
                            <w:pPr>
                              <w:ind w:left="131" w:right="124"/>
                              <w:jc w:val="both"/>
                              <w:rPr>
                                <w:rFonts w:ascii="Arial Narrow" w:hAnsi="Arial Narrow" w:cs="Calibri"/>
                                <w:color w:val="000000"/>
                                <w:sz w:val="16"/>
                                <w:szCs w:val="16"/>
                              </w:rPr>
                            </w:pPr>
                            <w:r w:rsidRPr="00BE0681">
                              <w:rPr>
                                <w:rFonts w:ascii="Arial Narrow" w:hAnsi="Arial Narrow" w:cs="Calibri"/>
                                <w:color w:val="000000"/>
                                <w:sz w:val="16"/>
                                <w:szCs w:val="16"/>
                              </w:rPr>
                              <w:t>Avance del desarrollo de la red de ruido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90%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0,00</w:t>
                            </w:r>
                          </w:p>
                        </w:tc>
                      </w:tr>
                      <w:tr w:rsidR="00E81531" w:rsidRPr="00097A7A" w:rsidTr="00BE0681">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Desarrollo de las actividades de la Evaluación del Desempeño Laboral de los funcionarios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0,00</w:t>
                            </w:r>
                          </w:p>
                        </w:tc>
                      </w:tr>
                      <w:tr w:rsidR="00E81531" w:rsidRPr="00097A7A" w:rsidTr="00BE0681">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Intervención de peligros y riesgos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80%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color w:val="000000"/>
                                <w:sz w:val="16"/>
                                <w:szCs w:val="16"/>
                              </w:rPr>
                            </w:pPr>
                            <w:r w:rsidRPr="00BE0681">
                              <w:rPr>
                                <w:rFonts w:ascii="Arial Narrow" w:hAnsi="Arial Narrow" w:cs="Calibri"/>
                                <w:color w:val="000000"/>
                                <w:sz w:val="16"/>
                                <w:szCs w:val="16"/>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E0681" w:rsidRDefault="00E81531" w:rsidP="00BE0681">
                            <w:pPr>
                              <w:jc w:val="center"/>
                              <w:rPr>
                                <w:rFonts w:ascii="Arial Narrow" w:hAnsi="Arial Narrow" w:cs="Calibri"/>
                                <w:b/>
                                <w:bCs/>
                                <w:color w:val="000000"/>
                                <w:sz w:val="16"/>
                                <w:szCs w:val="16"/>
                              </w:rPr>
                            </w:pPr>
                            <w:r w:rsidRPr="00BE0681">
                              <w:rPr>
                                <w:rFonts w:ascii="Arial Narrow" w:hAnsi="Arial Narrow" w:cs="Calibri"/>
                                <w:b/>
                                <w:bCs/>
                                <w:color w:val="000000"/>
                                <w:sz w:val="16"/>
                                <w:szCs w:val="16"/>
                              </w:rPr>
                              <w:t>0,00</w:t>
                            </w:r>
                          </w:p>
                        </w:tc>
                      </w:tr>
                    </w:tbl>
                    <w:p w:rsidR="00E81531" w:rsidRDefault="00E81531" w:rsidP="00BE0681">
                      <w:pPr>
                        <w:pStyle w:val="Textoindependiente"/>
                        <w:jc w:val="center"/>
                        <w:rPr>
                          <w:sz w:val="4"/>
                          <w:szCs w:val="12"/>
                        </w:rPr>
                      </w:pPr>
                    </w:p>
                  </w:txbxContent>
                </v:textbox>
                <w10:wrap type="through" anchory="page"/>
              </v:shape>
            </w:pict>
          </mc:Fallback>
        </mc:AlternateContent>
      </w:r>
    </w:p>
    <w:p w:rsidR="004E3F0D" w:rsidRDefault="007A3264" w:rsidP="00ED7451">
      <w:r>
        <w:rPr>
          <w:noProof/>
          <w:lang w:val="es-CO" w:eastAsia="es-CO"/>
        </w:rPr>
        <w:lastRenderedPageBreak/>
        <mc:AlternateContent>
          <mc:Choice Requires="wps">
            <w:drawing>
              <wp:anchor distT="0" distB="0" distL="114300" distR="114300" simplePos="0" relativeHeight="251876864" behindDoc="0" locked="0" layoutInCell="1" allowOverlap="1" wp14:anchorId="53EFB5AD" wp14:editId="2E199600">
                <wp:simplePos x="0" y="0"/>
                <wp:positionH relativeFrom="column">
                  <wp:posOffset>281305</wp:posOffset>
                </wp:positionH>
                <wp:positionV relativeFrom="page">
                  <wp:posOffset>1440180</wp:posOffset>
                </wp:positionV>
                <wp:extent cx="6372225" cy="8894445"/>
                <wp:effectExtent l="0" t="0" r="0" b="8255"/>
                <wp:wrapThrough wrapText="bothSides">
                  <wp:wrapPolygon edited="0">
                    <wp:start x="215" y="0"/>
                    <wp:lineTo x="215" y="21589"/>
                    <wp:lineTo x="21352" y="21589"/>
                    <wp:lineTo x="21352" y="0"/>
                    <wp:lineTo x="215" y="0"/>
                  </wp:wrapPolygon>
                </wp:wrapThrough>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889444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E81531" w:rsidRDefault="00E81531" w:rsidP="00064645">
                            <w:pPr>
                              <w:ind w:left="2552" w:right="104"/>
                              <w:jc w:val="both"/>
                              <w:rPr>
                                <w:rFonts w:cs="Arial"/>
                              </w:rPr>
                            </w:pPr>
                          </w:p>
                          <w:p w:rsidR="00E81531" w:rsidRDefault="00E81531" w:rsidP="00064645">
                            <w:pPr>
                              <w:pStyle w:val="Textoindependiente"/>
                              <w:jc w:val="center"/>
                              <w:rPr>
                                <w:sz w:val="4"/>
                                <w:szCs w:val="12"/>
                              </w:rPr>
                            </w:pPr>
                          </w:p>
                          <w:p w:rsidR="00E81531" w:rsidRDefault="00E81531" w:rsidP="00064645">
                            <w:pPr>
                              <w:pStyle w:val="Textoindependiente"/>
                              <w:jc w:val="center"/>
                              <w:rPr>
                                <w:sz w:val="4"/>
                                <w:szCs w:val="12"/>
                              </w:rPr>
                            </w:pPr>
                          </w:p>
                          <w:p w:rsidR="00E81531" w:rsidRDefault="00E81531" w:rsidP="00485D11">
                            <w:pPr>
                              <w:ind w:right="-91"/>
                              <w:jc w:val="both"/>
                              <w:rPr>
                                <w:rFonts w:cs="Arial"/>
                              </w:rPr>
                            </w:pPr>
                            <w:r>
                              <w:rPr>
                                <w:rFonts w:cs="Arial"/>
                              </w:rPr>
                              <w:t xml:space="preserve">El indicador </w:t>
                            </w:r>
                            <w:r w:rsidRPr="00E14327">
                              <w:rPr>
                                <w:rFonts w:cs="Arial"/>
                                <w:i/>
                                <w:color w:val="0E57C4" w:themeColor="background2" w:themeShade="80"/>
                                <w:sz w:val="22"/>
                                <w:u w:val="single"/>
                              </w:rPr>
                              <w:t>“Transferencias documentales del Archivo de Gestión al Archivo Central</w:t>
                            </w:r>
                            <w:r>
                              <w:rPr>
                                <w:rFonts w:ascii="Arial Narrow" w:hAnsi="Arial Narrow" w:cs="Calibri"/>
                                <w:color w:val="000000"/>
                                <w:sz w:val="16"/>
                                <w:szCs w:val="16"/>
                              </w:rPr>
                              <w:t xml:space="preserve">”, </w:t>
                            </w:r>
                            <w:r w:rsidR="00E14327" w:rsidRPr="00E14327">
                              <w:rPr>
                                <w:rFonts w:cs="Arial"/>
                              </w:rPr>
                              <w:t xml:space="preserve">presenta un </w:t>
                            </w:r>
                            <w:r w:rsidR="00B32D50">
                              <w:rPr>
                                <w:rFonts w:cs="Arial"/>
                              </w:rPr>
                              <w:t xml:space="preserve">rezago del 45,45% </w:t>
                            </w:r>
                            <w:r w:rsidR="00B32D50">
                              <w:rPr>
                                <w:rFonts w:cs="Arial"/>
                              </w:rPr>
                              <w:t xml:space="preserve">equivalente a </w:t>
                            </w:r>
                            <w:r w:rsidR="00B32D50">
                              <w:rPr>
                                <w:rFonts w:cs="Arial"/>
                              </w:rPr>
                              <w:t>5 transferencias</w:t>
                            </w:r>
                            <w:r w:rsidR="00B32D50">
                              <w:rPr>
                                <w:rFonts w:cs="Arial"/>
                              </w:rPr>
                              <w:t xml:space="preserve"> dejad</w:t>
                            </w:r>
                            <w:r w:rsidR="00B32D50">
                              <w:rPr>
                                <w:rFonts w:cs="Arial"/>
                              </w:rPr>
                              <w:t>as</w:t>
                            </w:r>
                            <w:r w:rsidR="00B32D50">
                              <w:rPr>
                                <w:rFonts w:cs="Arial"/>
                              </w:rPr>
                              <w:t xml:space="preserve"> de realizar respecto la meta.  </w:t>
                            </w:r>
                          </w:p>
                          <w:p w:rsidR="00E81531" w:rsidRDefault="00E81531" w:rsidP="00485D11">
                            <w:pPr>
                              <w:ind w:right="-91"/>
                              <w:jc w:val="both"/>
                              <w:rPr>
                                <w:rFonts w:cs="Arial"/>
                              </w:rPr>
                            </w:pPr>
                          </w:p>
                          <w:p w:rsidR="00E81531" w:rsidRDefault="00B32D50" w:rsidP="00485D11">
                            <w:pPr>
                              <w:ind w:right="-91"/>
                              <w:jc w:val="both"/>
                              <w:rPr>
                                <w:rFonts w:cs="Arial"/>
                              </w:rPr>
                            </w:pPr>
                            <w:r>
                              <w:rPr>
                                <w:rFonts w:cs="Arial"/>
                              </w:rPr>
                              <w:t xml:space="preserve">Asimismo, el indicador </w:t>
                            </w:r>
                            <w:r w:rsidRPr="003B7A17">
                              <w:rPr>
                                <w:rFonts w:cs="Arial"/>
                                <w:i/>
                                <w:color w:val="0E57C4" w:themeColor="background2" w:themeShade="80"/>
                                <w:sz w:val="22"/>
                                <w:u w:val="single"/>
                                <w:lang w:val="es-ES"/>
                              </w:rPr>
                              <w:t>“</w:t>
                            </w:r>
                            <w:r w:rsidRPr="00B32D50">
                              <w:rPr>
                                <w:rFonts w:cs="Arial"/>
                                <w:i/>
                                <w:color w:val="0E57C4" w:themeColor="background2" w:themeShade="80"/>
                                <w:sz w:val="22"/>
                                <w:u w:val="single"/>
                              </w:rPr>
                              <w:t>Hectáreas con acciones de mitigación de incendios forestales</w:t>
                            </w:r>
                            <w:r w:rsidRPr="00170DD9">
                              <w:rPr>
                                <w:rFonts w:cs="Arial"/>
                                <w:i/>
                                <w:color w:val="0E57C4" w:themeColor="background2" w:themeShade="80"/>
                                <w:sz w:val="22"/>
                                <w:u w:val="single"/>
                              </w:rPr>
                              <w:t xml:space="preserve">” </w:t>
                            </w:r>
                            <w:r>
                              <w:rPr>
                                <w:rFonts w:cs="Arial"/>
                              </w:rPr>
                              <w:t xml:space="preserve">presenta un rezago del </w:t>
                            </w:r>
                            <w:r>
                              <w:rPr>
                                <w:rFonts w:cs="Arial"/>
                              </w:rPr>
                              <w:t>60</w:t>
                            </w:r>
                            <w:r>
                              <w:rPr>
                                <w:rFonts w:cs="Arial"/>
                              </w:rPr>
                              <w:t xml:space="preserve">% equivalente a </w:t>
                            </w:r>
                            <w:r>
                              <w:rPr>
                                <w:rFonts w:cs="Arial"/>
                              </w:rPr>
                              <w:t>1,35 Ha sin acciones de mitigación de incendios</w:t>
                            </w:r>
                            <w:r>
                              <w:rPr>
                                <w:rFonts w:cs="Arial"/>
                              </w:rPr>
                              <w:t xml:space="preserve"> dejad</w:t>
                            </w:r>
                            <w:r>
                              <w:rPr>
                                <w:rFonts w:cs="Arial"/>
                              </w:rPr>
                              <w:t>a</w:t>
                            </w:r>
                            <w:r>
                              <w:rPr>
                                <w:rFonts w:cs="Arial"/>
                              </w:rPr>
                              <w:t>s de realizar respecto la meta.</w:t>
                            </w:r>
                          </w:p>
                          <w:p w:rsidR="00E81531" w:rsidRDefault="00E81531" w:rsidP="00485D11">
                            <w:pPr>
                              <w:ind w:right="-91"/>
                              <w:jc w:val="both"/>
                              <w:rPr>
                                <w:rFonts w:cs="Arial"/>
                              </w:rPr>
                            </w:pPr>
                          </w:p>
                          <w:p w:rsidR="00A754BF" w:rsidRDefault="00B32D50" w:rsidP="00485D11">
                            <w:pPr>
                              <w:ind w:right="-91"/>
                              <w:jc w:val="both"/>
                              <w:rPr>
                                <w:rFonts w:cs="Arial"/>
                              </w:rPr>
                            </w:pPr>
                            <w:r>
                              <w:rPr>
                                <w:rFonts w:cs="Arial"/>
                              </w:rPr>
                              <w:t>El indicador</w:t>
                            </w:r>
                            <w:r w:rsidR="00E81531">
                              <w:rPr>
                                <w:rFonts w:cs="Arial"/>
                              </w:rPr>
                              <w:t xml:space="preserve"> </w:t>
                            </w:r>
                            <w:r w:rsidR="00E81531" w:rsidRPr="00541076">
                              <w:rPr>
                                <w:rFonts w:cs="Arial"/>
                                <w:i/>
                                <w:color w:val="0E57C4" w:themeColor="background2" w:themeShade="80"/>
                                <w:sz w:val="22"/>
                                <w:u w:val="single"/>
                                <w:lang w:val="es-ES"/>
                              </w:rPr>
                              <w:t>“</w:t>
                            </w:r>
                            <w:r w:rsidR="00A754BF" w:rsidRPr="00A754BF">
                              <w:rPr>
                                <w:rFonts w:cs="Arial"/>
                                <w:i/>
                                <w:color w:val="0E57C4" w:themeColor="background2" w:themeShade="80"/>
                                <w:sz w:val="22"/>
                                <w:u w:val="single"/>
                              </w:rPr>
                              <w:t>Actuaciones de evaluación de instrumentos ambientales en los términos establecidos en los procedimientos establecidos en la Secretaría distrital de Ambiente, iniciados durante los años de la Vigencia “Bogotá mejor para Todos”</w:t>
                            </w:r>
                            <w:r w:rsidR="00E81531">
                              <w:rPr>
                                <w:rFonts w:cs="Arial"/>
                              </w:rPr>
                              <w:t>,</w:t>
                            </w:r>
                            <w:r w:rsidR="00E81531" w:rsidRPr="00541076">
                              <w:rPr>
                                <w:rFonts w:cs="Arial"/>
                              </w:rPr>
                              <w:t xml:space="preserve"> </w:t>
                            </w:r>
                            <w:r w:rsidR="00E81531">
                              <w:rPr>
                                <w:rFonts w:cs="Arial"/>
                              </w:rPr>
                              <w:t xml:space="preserve">presenta sólo un cumplimiento del </w:t>
                            </w:r>
                            <w:r w:rsidR="00A754BF">
                              <w:rPr>
                                <w:rFonts w:cs="Arial"/>
                              </w:rPr>
                              <w:t>32,50</w:t>
                            </w:r>
                            <w:r w:rsidR="00E81531">
                              <w:rPr>
                                <w:rFonts w:cs="Arial"/>
                              </w:rPr>
                              <w:t xml:space="preserve">% de la meta programada para el </w:t>
                            </w:r>
                            <w:r w:rsidR="00A754BF">
                              <w:rPr>
                                <w:rFonts w:cs="Arial"/>
                              </w:rPr>
                              <w:t>trimestre</w:t>
                            </w:r>
                            <w:r w:rsidR="00E81531">
                              <w:rPr>
                                <w:rFonts w:cs="Arial"/>
                              </w:rPr>
                              <w:t xml:space="preserve"> y la vigencia, lo que ocasiona un rezago del </w:t>
                            </w:r>
                            <w:r w:rsidR="00A754BF">
                              <w:rPr>
                                <w:rFonts w:cs="Arial"/>
                              </w:rPr>
                              <w:t>67,50</w:t>
                            </w:r>
                            <w:r w:rsidR="00E81531">
                              <w:rPr>
                                <w:rFonts w:cs="Arial"/>
                              </w:rPr>
                              <w:t>% en el acumulado</w:t>
                            </w:r>
                            <w:r w:rsidR="00A754BF">
                              <w:rPr>
                                <w:rFonts w:cs="Arial"/>
                              </w:rPr>
                              <w:t>.</w:t>
                            </w:r>
                          </w:p>
                          <w:p w:rsidR="00A754BF" w:rsidRDefault="00A754BF" w:rsidP="00485D11">
                            <w:pPr>
                              <w:ind w:right="-91"/>
                              <w:jc w:val="both"/>
                              <w:rPr>
                                <w:rFonts w:cs="Arial"/>
                              </w:rPr>
                            </w:pPr>
                          </w:p>
                          <w:p w:rsidR="00E81531" w:rsidRDefault="00A754BF" w:rsidP="00485D11">
                            <w:pPr>
                              <w:ind w:right="-91"/>
                              <w:jc w:val="both"/>
                              <w:rPr>
                                <w:rFonts w:cs="Arial"/>
                              </w:rPr>
                            </w:pPr>
                            <w:r>
                              <w:rPr>
                                <w:rFonts w:cs="Arial"/>
                              </w:rPr>
                              <w:t>D</w:t>
                            </w:r>
                            <w:r w:rsidR="00E81531">
                              <w:rPr>
                                <w:rFonts w:cs="Arial"/>
                              </w:rPr>
                              <w:t xml:space="preserve">e igual forma </w:t>
                            </w:r>
                            <w:r>
                              <w:rPr>
                                <w:rFonts w:cs="Arial"/>
                              </w:rPr>
                              <w:t xml:space="preserve">el indicador </w:t>
                            </w:r>
                            <w:r w:rsidRPr="003B7A17">
                              <w:rPr>
                                <w:rFonts w:cs="Arial"/>
                                <w:i/>
                                <w:color w:val="0E57C4" w:themeColor="background2" w:themeShade="80"/>
                                <w:sz w:val="22"/>
                                <w:u w:val="single"/>
                                <w:lang w:val="es-ES"/>
                              </w:rPr>
                              <w:t>“</w:t>
                            </w:r>
                            <w:r w:rsidRPr="00170DD9">
                              <w:rPr>
                                <w:rFonts w:cs="Arial"/>
                                <w:i/>
                                <w:color w:val="0E57C4" w:themeColor="background2" w:themeShade="80"/>
                                <w:sz w:val="22"/>
                                <w:u w:val="single"/>
                              </w:rPr>
                              <w:t xml:space="preserve">Operativos de intervención a rutas críticas de espacio público con publicidad exterior visual de manera ilegal” </w:t>
                            </w:r>
                            <w:r>
                              <w:rPr>
                                <w:rFonts w:cs="Arial"/>
                              </w:rPr>
                              <w:t xml:space="preserve">bajo la responsabilidad de la Subdirección de calidad del Aire Auditiva y Visual presenta un rezago del </w:t>
                            </w:r>
                            <w:r>
                              <w:rPr>
                                <w:rFonts w:cs="Arial"/>
                              </w:rPr>
                              <w:t>81,36</w:t>
                            </w:r>
                            <w:r>
                              <w:rPr>
                                <w:rFonts w:cs="Arial"/>
                              </w:rPr>
                              <w:t xml:space="preserve">% equivalente a </w:t>
                            </w:r>
                            <w:r>
                              <w:rPr>
                                <w:rFonts w:cs="Arial"/>
                              </w:rPr>
                              <w:t>48</w:t>
                            </w:r>
                            <w:r>
                              <w:rPr>
                                <w:rFonts w:cs="Arial"/>
                              </w:rPr>
                              <w:t xml:space="preserve"> operativos dejados de realizar respecto la meta.  </w:t>
                            </w:r>
                          </w:p>
                          <w:p w:rsidR="00E81531" w:rsidRDefault="00E81531" w:rsidP="003B7A17">
                            <w:pPr>
                              <w:ind w:right="-91"/>
                              <w:jc w:val="both"/>
                              <w:rPr>
                                <w:rFonts w:cs="Arial"/>
                              </w:rPr>
                            </w:pPr>
                          </w:p>
                          <w:p w:rsidR="00E81531" w:rsidRDefault="00E81531" w:rsidP="003B7A17">
                            <w:pPr>
                              <w:ind w:right="-91"/>
                              <w:jc w:val="both"/>
                            </w:pPr>
                            <w:r>
                              <w:t xml:space="preserve">Esta situación insuficiente afecta la evaluación como dependencia de la </w:t>
                            </w:r>
                            <w:r w:rsidR="00A754BF">
                              <w:rPr>
                                <w:rFonts w:cs="Arial"/>
                              </w:rPr>
                              <w:t>Subdirección de calidad del Aire Auditiva y Visual</w:t>
                            </w:r>
                            <w:r w:rsidR="00A754BF">
                              <w:t xml:space="preserve"> </w:t>
                            </w:r>
                            <w:r>
                              <w:t xml:space="preserve">– </w:t>
                            </w:r>
                            <w:r w:rsidR="00A754BF">
                              <w:t>SCAAV</w:t>
                            </w:r>
                            <w:r>
                              <w:t>.</w:t>
                            </w:r>
                          </w:p>
                          <w:p w:rsidR="00E81531" w:rsidRDefault="00E81531" w:rsidP="003B7A17">
                            <w:pPr>
                              <w:ind w:right="-91"/>
                              <w:jc w:val="both"/>
                            </w:pPr>
                          </w:p>
                          <w:p w:rsidR="00E81531" w:rsidRDefault="00E81531" w:rsidP="00B87B0A">
                            <w:pPr>
                              <w:ind w:right="-91"/>
                              <w:jc w:val="both"/>
                              <w:rPr>
                                <w:rFonts w:cs="Arial"/>
                              </w:rPr>
                            </w:pPr>
                            <w:r>
                              <w:rPr>
                                <w:rFonts w:cs="Arial"/>
                              </w:rPr>
                              <w:t>Adicionalmente, en el mismo estado se encuentran los siguientes indicadores, los cuales se clasifica así:</w:t>
                            </w:r>
                          </w:p>
                          <w:p w:rsidR="00E81531" w:rsidRDefault="00E81531" w:rsidP="00B87B0A">
                            <w:pPr>
                              <w:pStyle w:val="Textoindependiente"/>
                              <w:spacing w:after="0" w:line="240" w:lineRule="auto"/>
                            </w:pPr>
                          </w:p>
                          <w:p w:rsidR="00E81531" w:rsidRDefault="00E81531" w:rsidP="00B87B0A">
                            <w:pPr>
                              <w:pStyle w:val="Ttulo1"/>
                              <w:numPr>
                                <w:ilvl w:val="0"/>
                                <w:numId w:val="31"/>
                              </w:numPr>
                              <w:spacing w:before="0"/>
                              <w:rPr>
                                <w:rFonts w:asciiTheme="minorHAnsi" w:hAnsiTheme="minorHAnsi"/>
                                <w:b/>
                                <w:i/>
                                <w:color w:val="242852" w:themeColor="text2"/>
                                <w:sz w:val="28"/>
                              </w:rPr>
                            </w:pPr>
                            <w:r>
                              <w:rPr>
                                <w:rFonts w:asciiTheme="minorHAnsi" w:hAnsiTheme="minorHAnsi"/>
                                <w:b/>
                                <w:i/>
                                <w:color w:val="242852" w:themeColor="text2"/>
                                <w:sz w:val="28"/>
                              </w:rPr>
                              <w:t>Indicadores con programación que presentan ejecución en cero</w:t>
                            </w:r>
                          </w:p>
                          <w:p w:rsidR="00E81531" w:rsidRDefault="00E81531" w:rsidP="00B87B0A">
                            <w:pPr>
                              <w:pStyle w:val="Ttulo1"/>
                              <w:spacing w:before="0"/>
                              <w:ind w:right="-101"/>
                              <w:rPr>
                                <w:rFonts w:cs="Arial"/>
                                <w:color w:val="auto"/>
                                <w:sz w:val="24"/>
                              </w:rPr>
                            </w:pPr>
                          </w:p>
                          <w:p w:rsidR="00E81531" w:rsidRDefault="00E81531" w:rsidP="00B87B0A">
                            <w:pPr>
                              <w:ind w:right="-91"/>
                              <w:jc w:val="both"/>
                              <w:rPr>
                                <w:rFonts w:cs="Arial"/>
                              </w:rPr>
                            </w:pPr>
                            <w:r>
                              <w:rPr>
                                <w:rFonts w:cs="Arial"/>
                              </w:rPr>
                              <w:t xml:space="preserve">Para el mes </w:t>
                            </w:r>
                            <w:r w:rsidR="00A754BF">
                              <w:rPr>
                                <w:rFonts w:cs="Arial"/>
                              </w:rPr>
                              <w:t>los siguientes</w:t>
                            </w:r>
                            <w:r>
                              <w:rPr>
                                <w:rFonts w:cs="Arial"/>
                              </w:rPr>
                              <w:t xml:space="preserve"> indicador</w:t>
                            </w:r>
                            <w:r w:rsidR="00A754BF">
                              <w:rPr>
                                <w:rFonts w:cs="Arial"/>
                              </w:rPr>
                              <w:t>es</w:t>
                            </w:r>
                            <w:r>
                              <w:rPr>
                                <w:rFonts w:cs="Arial"/>
                              </w:rPr>
                              <w:t xml:space="preserve"> con programación, no presentan ejecución, ocasionando tanto para el periodo como para la vigencia un rezago.</w:t>
                            </w:r>
                          </w:p>
                          <w:p w:rsidR="00CC0710" w:rsidRDefault="00CC0710" w:rsidP="00B87B0A">
                            <w:pPr>
                              <w:ind w:right="-91"/>
                              <w:jc w:val="both"/>
                              <w:rPr>
                                <w:rFonts w:cs="Arial"/>
                              </w:rPr>
                            </w:pPr>
                          </w:p>
                          <w:p w:rsidR="00CC0710" w:rsidRPr="00CC0710" w:rsidRDefault="00CC0710" w:rsidP="00CC0710">
                            <w:pPr>
                              <w:ind w:right="-91"/>
                              <w:jc w:val="both"/>
                              <w:rPr>
                                <w:rFonts w:cs="Arial"/>
                                <w:i/>
                                <w:color w:val="0E57C4" w:themeColor="background2" w:themeShade="80"/>
                                <w:sz w:val="22"/>
                                <w:u w:val="single"/>
                              </w:rPr>
                            </w:pPr>
                            <w:r w:rsidRPr="00CC0710">
                              <w:rPr>
                                <w:rFonts w:cs="Arial"/>
                                <w:i/>
                                <w:color w:val="0E57C4" w:themeColor="background2" w:themeShade="80"/>
                                <w:sz w:val="22"/>
                                <w:u w:val="single"/>
                              </w:rPr>
                              <w:t>Vehículos revisados del parque automotor que circula en Bogotá</w:t>
                            </w:r>
                          </w:p>
                          <w:p w:rsidR="00CC0710" w:rsidRPr="00CC0710" w:rsidRDefault="00CC0710" w:rsidP="00CC0710">
                            <w:pPr>
                              <w:ind w:right="-91"/>
                              <w:jc w:val="both"/>
                              <w:rPr>
                                <w:rFonts w:cs="Arial"/>
                                <w:i/>
                                <w:color w:val="0E57C4" w:themeColor="background2" w:themeShade="80"/>
                                <w:sz w:val="22"/>
                                <w:u w:val="single"/>
                              </w:rPr>
                            </w:pPr>
                            <w:r w:rsidRPr="00CC0710">
                              <w:rPr>
                                <w:rFonts w:cs="Arial"/>
                                <w:i/>
                                <w:color w:val="0E57C4" w:themeColor="background2" w:themeShade="80"/>
                                <w:sz w:val="22"/>
                                <w:u w:val="single"/>
                              </w:rPr>
                              <w:t>Hectáreas Adquiridas en áreas protegidas y áreas de interés ambiental.</w:t>
                            </w:r>
                          </w:p>
                          <w:p w:rsidR="00CC0710" w:rsidRPr="00CC0710" w:rsidRDefault="00CC0710" w:rsidP="00CC0710">
                            <w:pPr>
                              <w:ind w:right="-91"/>
                              <w:jc w:val="both"/>
                              <w:rPr>
                                <w:rFonts w:cs="Arial"/>
                                <w:i/>
                                <w:color w:val="0E57C4" w:themeColor="background2" w:themeShade="80"/>
                                <w:sz w:val="22"/>
                                <w:u w:val="single"/>
                              </w:rPr>
                            </w:pPr>
                            <w:r w:rsidRPr="00CC0710">
                              <w:rPr>
                                <w:rFonts w:cs="Arial"/>
                                <w:i/>
                                <w:color w:val="0E57C4" w:themeColor="background2" w:themeShade="80"/>
                                <w:sz w:val="22"/>
                                <w:u w:val="single"/>
                              </w:rPr>
                              <w:t>Avance del desarrollo de la red de ruido</w:t>
                            </w:r>
                          </w:p>
                          <w:p w:rsidR="00CC0710" w:rsidRPr="00CC0710" w:rsidRDefault="00CC0710" w:rsidP="00CC0710">
                            <w:pPr>
                              <w:ind w:right="-91"/>
                              <w:jc w:val="both"/>
                              <w:rPr>
                                <w:rFonts w:cs="Arial"/>
                                <w:i/>
                                <w:color w:val="0E57C4" w:themeColor="background2" w:themeShade="80"/>
                                <w:sz w:val="22"/>
                                <w:u w:val="single"/>
                              </w:rPr>
                            </w:pPr>
                            <w:r w:rsidRPr="00CC0710">
                              <w:rPr>
                                <w:rFonts w:cs="Arial"/>
                                <w:i/>
                                <w:color w:val="0E57C4" w:themeColor="background2" w:themeShade="80"/>
                                <w:sz w:val="22"/>
                                <w:u w:val="single"/>
                              </w:rPr>
                              <w:t>Desarrollo de las actividades de la Evaluación del Desempeño Laboral de los funcionarios</w:t>
                            </w:r>
                          </w:p>
                          <w:p w:rsidR="00CC0710" w:rsidRPr="00CC0710" w:rsidRDefault="00CC0710" w:rsidP="00CC0710">
                            <w:pPr>
                              <w:ind w:right="-91"/>
                              <w:jc w:val="both"/>
                              <w:rPr>
                                <w:rFonts w:cs="Arial"/>
                                <w:i/>
                                <w:color w:val="0E57C4" w:themeColor="background2" w:themeShade="80"/>
                                <w:sz w:val="22"/>
                                <w:u w:val="single"/>
                              </w:rPr>
                            </w:pPr>
                            <w:r w:rsidRPr="00CC0710">
                              <w:rPr>
                                <w:rFonts w:cs="Arial"/>
                                <w:i/>
                                <w:color w:val="0E57C4" w:themeColor="background2" w:themeShade="80"/>
                                <w:sz w:val="22"/>
                                <w:u w:val="single"/>
                              </w:rPr>
                              <w:t>Intervención de peligros y riesgos</w:t>
                            </w:r>
                          </w:p>
                          <w:p w:rsidR="00E81531" w:rsidRDefault="00E81531" w:rsidP="00B87B0A">
                            <w:pPr>
                              <w:ind w:right="-91"/>
                              <w:jc w:val="both"/>
                              <w:rPr>
                                <w:sz w:val="4"/>
                                <w:szCs w:val="12"/>
                              </w:rPr>
                            </w:pPr>
                          </w:p>
                          <w:p w:rsidR="00E81531" w:rsidRDefault="00E81531" w:rsidP="00B87B0A">
                            <w:pPr>
                              <w:ind w:right="-91"/>
                              <w:jc w:val="both"/>
                            </w:pPr>
                          </w:p>
                          <w:p w:rsidR="00E81531" w:rsidRDefault="00E81531" w:rsidP="00B87B0A">
                            <w:pPr>
                              <w:ind w:right="-91"/>
                              <w:jc w:val="both"/>
                            </w:pPr>
                            <w:r>
                              <w:t>Esta situación insuficiente no afecta la evaluación como dependencia de la Dirección de Gestión Corporativa – DGC. No se realiza solicitud de mejora, por cuanto es la primera medición del año.</w:t>
                            </w:r>
                          </w:p>
                          <w:p w:rsidR="00E81531" w:rsidRDefault="00E81531" w:rsidP="00B87B0A">
                            <w:pPr>
                              <w:ind w:right="-91"/>
                              <w:jc w:val="both"/>
                            </w:pPr>
                          </w:p>
                          <w:p w:rsidR="00E81531" w:rsidRDefault="00E81531" w:rsidP="00B87B0A">
                            <w:pPr>
                              <w:pStyle w:val="Ttulo1"/>
                              <w:numPr>
                                <w:ilvl w:val="0"/>
                                <w:numId w:val="31"/>
                              </w:numPr>
                              <w:spacing w:before="0"/>
                              <w:rPr>
                                <w:rFonts w:asciiTheme="minorHAnsi" w:hAnsiTheme="minorHAnsi"/>
                                <w:b/>
                                <w:i/>
                                <w:color w:val="242852" w:themeColor="text2"/>
                                <w:sz w:val="28"/>
                              </w:rPr>
                            </w:pPr>
                            <w:r w:rsidRPr="00884035">
                              <w:rPr>
                                <w:rFonts w:asciiTheme="minorHAnsi" w:hAnsiTheme="minorHAnsi"/>
                                <w:b/>
                                <w:i/>
                                <w:color w:val="242852" w:themeColor="text2"/>
                                <w:sz w:val="28"/>
                              </w:rPr>
                              <w:t>Indicadores que reportan avance y su programación es cero.</w:t>
                            </w:r>
                          </w:p>
                          <w:p w:rsidR="00E81531" w:rsidRDefault="00E81531" w:rsidP="00B87B0A"/>
                          <w:p w:rsidR="00E81531" w:rsidRDefault="00E81531" w:rsidP="00B87B0A">
                            <w:pPr>
                              <w:ind w:right="-91"/>
                              <w:jc w:val="both"/>
                            </w:pPr>
                            <w:r>
                              <w:t xml:space="preserve">El indicador </w:t>
                            </w:r>
                            <w:r w:rsidR="00CC0710" w:rsidRPr="009E1F4F">
                              <w:rPr>
                                <w:rFonts w:cs="Arial"/>
                                <w:i/>
                                <w:color w:val="0E57C4" w:themeColor="background2" w:themeShade="80"/>
                                <w:sz w:val="22"/>
                                <w:u w:val="single"/>
                                <w:lang w:val="es-ES"/>
                              </w:rPr>
                              <w:t>“</w:t>
                            </w:r>
                            <w:r w:rsidR="00CC0710" w:rsidRPr="00884035">
                              <w:rPr>
                                <w:rFonts w:cs="Arial"/>
                                <w:i/>
                                <w:color w:val="0E57C4" w:themeColor="background2" w:themeShade="80"/>
                                <w:sz w:val="22"/>
                                <w:u w:val="single"/>
                              </w:rPr>
                              <w:t>Capacitaciones en gestión documental en la SDA</w:t>
                            </w:r>
                            <w:r w:rsidR="00CC0710" w:rsidRPr="009E1F4F">
                              <w:rPr>
                                <w:rFonts w:cs="Arial"/>
                                <w:i/>
                                <w:color w:val="0E57C4" w:themeColor="background2" w:themeShade="80"/>
                                <w:sz w:val="22"/>
                                <w:u w:val="single"/>
                                <w:lang w:val="es-ES"/>
                              </w:rPr>
                              <w:t>”</w:t>
                            </w:r>
                            <w:r>
                              <w:rPr>
                                <w:rFonts w:ascii="Arial Narrow" w:hAnsi="Arial Narrow" w:cs="Calibri"/>
                                <w:color w:val="000000"/>
                                <w:sz w:val="16"/>
                                <w:szCs w:val="16"/>
                              </w:rPr>
                              <w:t xml:space="preserve"> </w:t>
                            </w:r>
                            <w:r w:rsidRPr="00F9038D">
                              <w:t>reporta avance sin que estuviera programado, lo que matemáticamente se refleja en cero (0), no obstante</w:t>
                            </w:r>
                            <w:r>
                              <w:t>,</w:t>
                            </w:r>
                            <w:r w:rsidRPr="00F9038D">
                              <w:t xml:space="preserve"> su acumulado </w:t>
                            </w:r>
                            <w:r>
                              <w:t>presenta un avance del 100% en la vigencia.</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EFB5AD" id="Cuadro de texto 19" o:spid="_x0000_s1033" type="#_x0000_t202" style="position:absolute;margin-left:22.15pt;margin-top:113.4pt;width:501.75pt;height:700.35pt;z-index:251876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" filled="f" stroked="f">
                <v:textbox inset=",0,,0">
                  <w:txbxContent>
                    <w:p w:rsidR="00E81531" w:rsidRDefault="00E81531" w:rsidP="00064645">
                      <w:pPr>
                        <w:ind w:left="2552" w:right="104"/>
                        <w:jc w:val="both"/>
                        <w:rPr>
                          <w:rFonts w:cs="Arial"/>
                        </w:rPr>
                      </w:pPr>
                    </w:p>
                    <w:p w:rsidR="00E81531" w:rsidRDefault="00E81531" w:rsidP="00064645">
                      <w:pPr>
                        <w:pStyle w:val="Textoindependiente"/>
                        <w:jc w:val="center"/>
                        <w:rPr>
                          <w:sz w:val="4"/>
                          <w:szCs w:val="12"/>
                        </w:rPr>
                      </w:pPr>
                    </w:p>
                    <w:p w:rsidR="00E81531" w:rsidRDefault="00E81531" w:rsidP="00064645">
                      <w:pPr>
                        <w:pStyle w:val="Textoindependiente"/>
                        <w:jc w:val="center"/>
                        <w:rPr>
                          <w:sz w:val="4"/>
                          <w:szCs w:val="12"/>
                        </w:rPr>
                      </w:pPr>
                    </w:p>
                    <w:p w:rsidR="00E81531" w:rsidRDefault="00E81531" w:rsidP="00485D11">
                      <w:pPr>
                        <w:ind w:right="-91"/>
                        <w:jc w:val="both"/>
                        <w:rPr>
                          <w:rFonts w:cs="Arial"/>
                        </w:rPr>
                      </w:pPr>
                      <w:r>
                        <w:rPr>
                          <w:rFonts w:cs="Arial"/>
                        </w:rPr>
                        <w:t xml:space="preserve">El indicador </w:t>
                      </w:r>
                      <w:r w:rsidRPr="00E14327">
                        <w:rPr>
                          <w:rFonts w:cs="Arial"/>
                          <w:i/>
                          <w:color w:val="0E57C4" w:themeColor="background2" w:themeShade="80"/>
                          <w:sz w:val="22"/>
                          <w:u w:val="single"/>
                        </w:rPr>
                        <w:t>“Transferencias documentales del Archivo de Gestión al Archivo Central</w:t>
                      </w:r>
                      <w:r>
                        <w:rPr>
                          <w:rFonts w:ascii="Arial Narrow" w:hAnsi="Arial Narrow" w:cs="Calibri"/>
                          <w:color w:val="000000"/>
                          <w:sz w:val="16"/>
                          <w:szCs w:val="16"/>
                        </w:rPr>
                        <w:t xml:space="preserve">”, </w:t>
                      </w:r>
                      <w:r w:rsidR="00E14327" w:rsidRPr="00E14327">
                        <w:rPr>
                          <w:rFonts w:cs="Arial"/>
                        </w:rPr>
                        <w:t xml:space="preserve">presenta un </w:t>
                      </w:r>
                      <w:r w:rsidR="00B32D50">
                        <w:rPr>
                          <w:rFonts w:cs="Arial"/>
                        </w:rPr>
                        <w:t xml:space="preserve">rezago del 45,45% </w:t>
                      </w:r>
                      <w:r w:rsidR="00B32D50">
                        <w:rPr>
                          <w:rFonts w:cs="Arial"/>
                        </w:rPr>
                        <w:t xml:space="preserve">equivalente a </w:t>
                      </w:r>
                      <w:r w:rsidR="00B32D50">
                        <w:rPr>
                          <w:rFonts w:cs="Arial"/>
                        </w:rPr>
                        <w:t>5 transferencias</w:t>
                      </w:r>
                      <w:r w:rsidR="00B32D50">
                        <w:rPr>
                          <w:rFonts w:cs="Arial"/>
                        </w:rPr>
                        <w:t xml:space="preserve"> dejad</w:t>
                      </w:r>
                      <w:r w:rsidR="00B32D50">
                        <w:rPr>
                          <w:rFonts w:cs="Arial"/>
                        </w:rPr>
                        <w:t>as</w:t>
                      </w:r>
                      <w:r w:rsidR="00B32D50">
                        <w:rPr>
                          <w:rFonts w:cs="Arial"/>
                        </w:rPr>
                        <w:t xml:space="preserve"> de realizar respecto la meta.  </w:t>
                      </w:r>
                    </w:p>
                    <w:p w:rsidR="00E81531" w:rsidRDefault="00E81531" w:rsidP="00485D11">
                      <w:pPr>
                        <w:ind w:right="-91"/>
                        <w:jc w:val="both"/>
                        <w:rPr>
                          <w:rFonts w:cs="Arial"/>
                        </w:rPr>
                      </w:pPr>
                    </w:p>
                    <w:p w:rsidR="00E81531" w:rsidRDefault="00B32D50" w:rsidP="00485D11">
                      <w:pPr>
                        <w:ind w:right="-91"/>
                        <w:jc w:val="both"/>
                        <w:rPr>
                          <w:rFonts w:cs="Arial"/>
                        </w:rPr>
                      </w:pPr>
                      <w:r>
                        <w:rPr>
                          <w:rFonts w:cs="Arial"/>
                        </w:rPr>
                        <w:t xml:space="preserve">Asimismo, el indicador </w:t>
                      </w:r>
                      <w:r w:rsidRPr="003B7A17">
                        <w:rPr>
                          <w:rFonts w:cs="Arial"/>
                          <w:i/>
                          <w:color w:val="0E57C4" w:themeColor="background2" w:themeShade="80"/>
                          <w:sz w:val="22"/>
                          <w:u w:val="single"/>
                          <w:lang w:val="es-ES"/>
                        </w:rPr>
                        <w:t>“</w:t>
                      </w:r>
                      <w:r w:rsidRPr="00B32D50">
                        <w:rPr>
                          <w:rFonts w:cs="Arial"/>
                          <w:i/>
                          <w:color w:val="0E57C4" w:themeColor="background2" w:themeShade="80"/>
                          <w:sz w:val="22"/>
                          <w:u w:val="single"/>
                        </w:rPr>
                        <w:t>Hectáreas con acciones de mitigación de incendios forestales</w:t>
                      </w:r>
                      <w:r w:rsidRPr="00170DD9">
                        <w:rPr>
                          <w:rFonts w:cs="Arial"/>
                          <w:i/>
                          <w:color w:val="0E57C4" w:themeColor="background2" w:themeShade="80"/>
                          <w:sz w:val="22"/>
                          <w:u w:val="single"/>
                        </w:rPr>
                        <w:t xml:space="preserve">” </w:t>
                      </w:r>
                      <w:r>
                        <w:rPr>
                          <w:rFonts w:cs="Arial"/>
                        </w:rPr>
                        <w:t xml:space="preserve">presenta un rezago del </w:t>
                      </w:r>
                      <w:r>
                        <w:rPr>
                          <w:rFonts w:cs="Arial"/>
                        </w:rPr>
                        <w:t>60</w:t>
                      </w:r>
                      <w:r>
                        <w:rPr>
                          <w:rFonts w:cs="Arial"/>
                        </w:rPr>
                        <w:t xml:space="preserve">% equivalente a </w:t>
                      </w:r>
                      <w:r>
                        <w:rPr>
                          <w:rFonts w:cs="Arial"/>
                        </w:rPr>
                        <w:t>1,35 Ha sin acciones de mitigación de incendios</w:t>
                      </w:r>
                      <w:r>
                        <w:rPr>
                          <w:rFonts w:cs="Arial"/>
                        </w:rPr>
                        <w:t xml:space="preserve"> dejad</w:t>
                      </w:r>
                      <w:r>
                        <w:rPr>
                          <w:rFonts w:cs="Arial"/>
                        </w:rPr>
                        <w:t>a</w:t>
                      </w:r>
                      <w:r>
                        <w:rPr>
                          <w:rFonts w:cs="Arial"/>
                        </w:rPr>
                        <w:t>s de realizar respecto la meta.</w:t>
                      </w:r>
                    </w:p>
                    <w:p w:rsidR="00E81531" w:rsidRDefault="00E81531" w:rsidP="00485D11">
                      <w:pPr>
                        <w:ind w:right="-91"/>
                        <w:jc w:val="both"/>
                        <w:rPr>
                          <w:rFonts w:cs="Arial"/>
                        </w:rPr>
                      </w:pPr>
                    </w:p>
                    <w:p w:rsidR="00A754BF" w:rsidRDefault="00B32D50" w:rsidP="00485D11">
                      <w:pPr>
                        <w:ind w:right="-91"/>
                        <w:jc w:val="both"/>
                        <w:rPr>
                          <w:rFonts w:cs="Arial"/>
                        </w:rPr>
                      </w:pPr>
                      <w:r>
                        <w:rPr>
                          <w:rFonts w:cs="Arial"/>
                        </w:rPr>
                        <w:t>El indicador</w:t>
                      </w:r>
                      <w:r w:rsidR="00E81531">
                        <w:rPr>
                          <w:rFonts w:cs="Arial"/>
                        </w:rPr>
                        <w:t xml:space="preserve"> </w:t>
                      </w:r>
                      <w:r w:rsidR="00E81531" w:rsidRPr="00541076">
                        <w:rPr>
                          <w:rFonts w:cs="Arial"/>
                          <w:i/>
                          <w:color w:val="0E57C4" w:themeColor="background2" w:themeShade="80"/>
                          <w:sz w:val="22"/>
                          <w:u w:val="single"/>
                          <w:lang w:val="es-ES"/>
                        </w:rPr>
                        <w:t>“</w:t>
                      </w:r>
                      <w:r w:rsidR="00A754BF" w:rsidRPr="00A754BF">
                        <w:rPr>
                          <w:rFonts w:cs="Arial"/>
                          <w:i/>
                          <w:color w:val="0E57C4" w:themeColor="background2" w:themeShade="80"/>
                          <w:sz w:val="22"/>
                          <w:u w:val="single"/>
                        </w:rPr>
                        <w:t>Actuaciones de evaluación de instrumentos ambientales en los términos establecidos en los procedimientos establecidos en la Secretaría distrital de Ambiente, iniciados durante los años de la Vigencia “Bogotá mejor para Todos”</w:t>
                      </w:r>
                      <w:r w:rsidR="00E81531">
                        <w:rPr>
                          <w:rFonts w:cs="Arial"/>
                        </w:rPr>
                        <w:t>,</w:t>
                      </w:r>
                      <w:r w:rsidR="00E81531" w:rsidRPr="00541076">
                        <w:rPr>
                          <w:rFonts w:cs="Arial"/>
                        </w:rPr>
                        <w:t xml:space="preserve"> </w:t>
                      </w:r>
                      <w:r w:rsidR="00E81531">
                        <w:rPr>
                          <w:rFonts w:cs="Arial"/>
                        </w:rPr>
                        <w:t xml:space="preserve">presenta sólo un cumplimiento del </w:t>
                      </w:r>
                      <w:r w:rsidR="00A754BF">
                        <w:rPr>
                          <w:rFonts w:cs="Arial"/>
                        </w:rPr>
                        <w:t>32,50</w:t>
                      </w:r>
                      <w:r w:rsidR="00E81531">
                        <w:rPr>
                          <w:rFonts w:cs="Arial"/>
                        </w:rPr>
                        <w:t xml:space="preserve">% de la meta programada para el </w:t>
                      </w:r>
                      <w:r w:rsidR="00A754BF">
                        <w:rPr>
                          <w:rFonts w:cs="Arial"/>
                        </w:rPr>
                        <w:t>trimestre</w:t>
                      </w:r>
                      <w:r w:rsidR="00E81531">
                        <w:rPr>
                          <w:rFonts w:cs="Arial"/>
                        </w:rPr>
                        <w:t xml:space="preserve"> y la vigencia, lo que ocasiona un rezago del </w:t>
                      </w:r>
                      <w:r w:rsidR="00A754BF">
                        <w:rPr>
                          <w:rFonts w:cs="Arial"/>
                        </w:rPr>
                        <w:t>67,50</w:t>
                      </w:r>
                      <w:r w:rsidR="00E81531">
                        <w:rPr>
                          <w:rFonts w:cs="Arial"/>
                        </w:rPr>
                        <w:t>% en el acumulado</w:t>
                      </w:r>
                      <w:r w:rsidR="00A754BF">
                        <w:rPr>
                          <w:rFonts w:cs="Arial"/>
                        </w:rPr>
                        <w:t>.</w:t>
                      </w:r>
                    </w:p>
                    <w:p w:rsidR="00A754BF" w:rsidRDefault="00A754BF" w:rsidP="00485D11">
                      <w:pPr>
                        <w:ind w:right="-91"/>
                        <w:jc w:val="both"/>
                        <w:rPr>
                          <w:rFonts w:cs="Arial"/>
                        </w:rPr>
                      </w:pPr>
                    </w:p>
                    <w:p w:rsidR="00E81531" w:rsidRDefault="00A754BF" w:rsidP="00485D11">
                      <w:pPr>
                        <w:ind w:right="-91"/>
                        <w:jc w:val="both"/>
                        <w:rPr>
                          <w:rFonts w:cs="Arial"/>
                        </w:rPr>
                      </w:pPr>
                      <w:r>
                        <w:rPr>
                          <w:rFonts w:cs="Arial"/>
                        </w:rPr>
                        <w:t>D</w:t>
                      </w:r>
                      <w:r w:rsidR="00E81531">
                        <w:rPr>
                          <w:rFonts w:cs="Arial"/>
                        </w:rPr>
                        <w:t xml:space="preserve">e igual forma </w:t>
                      </w:r>
                      <w:r>
                        <w:rPr>
                          <w:rFonts w:cs="Arial"/>
                        </w:rPr>
                        <w:t xml:space="preserve">el indicador </w:t>
                      </w:r>
                      <w:r w:rsidRPr="003B7A17">
                        <w:rPr>
                          <w:rFonts w:cs="Arial"/>
                          <w:i/>
                          <w:color w:val="0E57C4" w:themeColor="background2" w:themeShade="80"/>
                          <w:sz w:val="22"/>
                          <w:u w:val="single"/>
                          <w:lang w:val="es-ES"/>
                        </w:rPr>
                        <w:t>“</w:t>
                      </w:r>
                      <w:r w:rsidRPr="00170DD9">
                        <w:rPr>
                          <w:rFonts w:cs="Arial"/>
                          <w:i/>
                          <w:color w:val="0E57C4" w:themeColor="background2" w:themeShade="80"/>
                          <w:sz w:val="22"/>
                          <w:u w:val="single"/>
                        </w:rPr>
                        <w:t xml:space="preserve">Operativos de intervención a rutas críticas de espacio público con publicidad exterior visual de manera ilegal” </w:t>
                      </w:r>
                      <w:r>
                        <w:rPr>
                          <w:rFonts w:cs="Arial"/>
                        </w:rPr>
                        <w:t xml:space="preserve">bajo la responsabilidad de la Subdirección de calidad del Aire Auditiva y Visual presenta un rezago del </w:t>
                      </w:r>
                      <w:r>
                        <w:rPr>
                          <w:rFonts w:cs="Arial"/>
                        </w:rPr>
                        <w:t>81,36</w:t>
                      </w:r>
                      <w:r>
                        <w:rPr>
                          <w:rFonts w:cs="Arial"/>
                        </w:rPr>
                        <w:t xml:space="preserve">% equivalente a </w:t>
                      </w:r>
                      <w:r>
                        <w:rPr>
                          <w:rFonts w:cs="Arial"/>
                        </w:rPr>
                        <w:t>48</w:t>
                      </w:r>
                      <w:r>
                        <w:rPr>
                          <w:rFonts w:cs="Arial"/>
                        </w:rPr>
                        <w:t xml:space="preserve"> operativos dejados de realizar respecto la meta.  </w:t>
                      </w:r>
                    </w:p>
                    <w:p w:rsidR="00E81531" w:rsidRDefault="00E81531" w:rsidP="003B7A17">
                      <w:pPr>
                        <w:ind w:right="-91"/>
                        <w:jc w:val="both"/>
                        <w:rPr>
                          <w:rFonts w:cs="Arial"/>
                        </w:rPr>
                      </w:pPr>
                    </w:p>
                    <w:p w:rsidR="00E81531" w:rsidRDefault="00E81531" w:rsidP="003B7A17">
                      <w:pPr>
                        <w:ind w:right="-91"/>
                        <w:jc w:val="both"/>
                      </w:pPr>
                      <w:r>
                        <w:t xml:space="preserve">Esta situación insuficiente afecta la evaluación como dependencia de la </w:t>
                      </w:r>
                      <w:r w:rsidR="00A754BF">
                        <w:rPr>
                          <w:rFonts w:cs="Arial"/>
                        </w:rPr>
                        <w:t>Subdirección de calidad del Aire Auditiva y Visual</w:t>
                      </w:r>
                      <w:r w:rsidR="00A754BF">
                        <w:t xml:space="preserve"> </w:t>
                      </w:r>
                      <w:r>
                        <w:t xml:space="preserve">– </w:t>
                      </w:r>
                      <w:r w:rsidR="00A754BF">
                        <w:t>SCAAV</w:t>
                      </w:r>
                      <w:r>
                        <w:t>.</w:t>
                      </w:r>
                    </w:p>
                    <w:p w:rsidR="00E81531" w:rsidRDefault="00E81531" w:rsidP="003B7A17">
                      <w:pPr>
                        <w:ind w:right="-91"/>
                        <w:jc w:val="both"/>
                      </w:pPr>
                    </w:p>
                    <w:p w:rsidR="00E81531" w:rsidRDefault="00E81531" w:rsidP="00B87B0A">
                      <w:pPr>
                        <w:ind w:right="-91"/>
                        <w:jc w:val="both"/>
                        <w:rPr>
                          <w:rFonts w:cs="Arial"/>
                        </w:rPr>
                      </w:pPr>
                      <w:r>
                        <w:rPr>
                          <w:rFonts w:cs="Arial"/>
                        </w:rPr>
                        <w:t>Adicionalmente, en el mismo estado se encuentran los siguientes indicadores, los cuales se clasifica así:</w:t>
                      </w:r>
                    </w:p>
                    <w:p w:rsidR="00E81531" w:rsidRDefault="00E81531" w:rsidP="00B87B0A">
                      <w:pPr>
                        <w:pStyle w:val="Textoindependiente"/>
                        <w:spacing w:after="0" w:line="240" w:lineRule="auto"/>
                      </w:pPr>
                    </w:p>
                    <w:p w:rsidR="00E81531" w:rsidRDefault="00E81531" w:rsidP="00B87B0A">
                      <w:pPr>
                        <w:pStyle w:val="Ttulo1"/>
                        <w:numPr>
                          <w:ilvl w:val="0"/>
                          <w:numId w:val="31"/>
                        </w:numPr>
                        <w:spacing w:before="0"/>
                        <w:rPr>
                          <w:rFonts w:asciiTheme="minorHAnsi" w:hAnsiTheme="minorHAnsi"/>
                          <w:b/>
                          <w:i/>
                          <w:color w:val="242852" w:themeColor="text2"/>
                          <w:sz w:val="28"/>
                        </w:rPr>
                      </w:pPr>
                      <w:r>
                        <w:rPr>
                          <w:rFonts w:asciiTheme="minorHAnsi" w:hAnsiTheme="minorHAnsi"/>
                          <w:b/>
                          <w:i/>
                          <w:color w:val="242852" w:themeColor="text2"/>
                          <w:sz w:val="28"/>
                        </w:rPr>
                        <w:t>Indicadores con programación que presentan ejecución en cero</w:t>
                      </w:r>
                    </w:p>
                    <w:p w:rsidR="00E81531" w:rsidRDefault="00E81531" w:rsidP="00B87B0A">
                      <w:pPr>
                        <w:pStyle w:val="Ttulo1"/>
                        <w:spacing w:before="0"/>
                        <w:ind w:right="-101"/>
                        <w:rPr>
                          <w:rFonts w:cs="Arial"/>
                          <w:color w:val="auto"/>
                          <w:sz w:val="24"/>
                        </w:rPr>
                      </w:pPr>
                    </w:p>
                    <w:p w:rsidR="00E81531" w:rsidRDefault="00E81531" w:rsidP="00B87B0A">
                      <w:pPr>
                        <w:ind w:right="-91"/>
                        <w:jc w:val="both"/>
                        <w:rPr>
                          <w:rFonts w:cs="Arial"/>
                        </w:rPr>
                      </w:pPr>
                      <w:r>
                        <w:rPr>
                          <w:rFonts w:cs="Arial"/>
                        </w:rPr>
                        <w:t xml:space="preserve">Para el mes </w:t>
                      </w:r>
                      <w:r w:rsidR="00A754BF">
                        <w:rPr>
                          <w:rFonts w:cs="Arial"/>
                        </w:rPr>
                        <w:t>los siguientes</w:t>
                      </w:r>
                      <w:r>
                        <w:rPr>
                          <w:rFonts w:cs="Arial"/>
                        </w:rPr>
                        <w:t xml:space="preserve"> indicador</w:t>
                      </w:r>
                      <w:r w:rsidR="00A754BF">
                        <w:rPr>
                          <w:rFonts w:cs="Arial"/>
                        </w:rPr>
                        <w:t>es</w:t>
                      </w:r>
                      <w:r>
                        <w:rPr>
                          <w:rFonts w:cs="Arial"/>
                        </w:rPr>
                        <w:t xml:space="preserve"> con programación, no presentan ejecución, ocasionando tanto para el periodo como para la vigencia un rezago.</w:t>
                      </w:r>
                    </w:p>
                    <w:p w:rsidR="00CC0710" w:rsidRDefault="00CC0710" w:rsidP="00B87B0A">
                      <w:pPr>
                        <w:ind w:right="-91"/>
                        <w:jc w:val="both"/>
                        <w:rPr>
                          <w:rFonts w:cs="Arial"/>
                        </w:rPr>
                      </w:pPr>
                    </w:p>
                    <w:p w:rsidR="00CC0710" w:rsidRPr="00CC0710" w:rsidRDefault="00CC0710" w:rsidP="00CC0710">
                      <w:pPr>
                        <w:ind w:right="-91"/>
                        <w:jc w:val="both"/>
                        <w:rPr>
                          <w:rFonts w:cs="Arial"/>
                          <w:i/>
                          <w:color w:val="0E57C4" w:themeColor="background2" w:themeShade="80"/>
                          <w:sz w:val="22"/>
                          <w:u w:val="single"/>
                        </w:rPr>
                      </w:pPr>
                      <w:r w:rsidRPr="00CC0710">
                        <w:rPr>
                          <w:rFonts w:cs="Arial"/>
                          <w:i/>
                          <w:color w:val="0E57C4" w:themeColor="background2" w:themeShade="80"/>
                          <w:sz w:val="22"/>
                          <w:u w:val="single"/>
                        </w:rPr>
                        <w:t>Vehículos revisados del parque automotor que circula en Bogotá</w:t>
                      </w:r>
                    </w:p>
                    <w:p w:rsidR="00CC0710" w:rsidRPr="00CC0710" w:rsidRDefault="00CC0710" w:rsidP="00CC0710">
                      <w:pPr>
                        <w:ind w:right="-91"/>
                        <w:jc w:val="both"/>
                        <w:rPr>
                          <w:rFonts w:cs="Arial"/>
                          <w:i/>
                          <w:color w:val="0E57C4" w:themeColor="background2" w:themeShade="80"/>
                          <w:sz w:val="22"/>
                          <w:u w:val="single"/>
                        </w:rPr>
                      </w:pPr>
                      <w:r w:rsidRPr="00CC0710">
                        <w:rPr>
                          <w:rFonts w:cs="Arial"/>
                          <w:i/>
                          <w:color w:val="0E57C4" w:themeColor="background2" w:themeShade="80"/>
                          <w:sz w:val="22"/>
                          <w:u w:val="single"/>
                        </w:rPr>
                        <w:t>Hectáreas Adquiridas en áreas protegidas y áreas de interés ambiental.</w:t>
                      </w:r>
                    </w:p>
                    <w:p w:rsidR="00CC0710" w:rsidRPr="00CC0710" w:rsidRDefault="00CC0710" w:rsidP="00CC0710">
                      <w:pPr>
                        <w:ind w:right="-91"/>
                        <w:jc w:val="both"/>
                        <w:rPr>
                          <w:rFonts w:cs="Arial"/>
                          <w:i/>
                          <w:color w:val="0E57C4" w:themeColor="background2" w:themeShade="80"/>
                          <w:sz w:val="22"/>
                          <w:u w:val="single"/>
                        </w:rPr>
                      </w:pPr>
                      <w:r w:rsidRPr="00CC0710">
                        <w:rPr>
                          <w:rFonts w:cs="Arial"/>
                          <w:i/>
                          <w:color w:val="0E57C4" w:themeColor="background2" w:themeShade="80"/>
                          <w:sz w:val="22"/>
                          <w:u w:val="single"/>
                        </w:rPr>
                        <w:t>Avance del desarrollo de la red de ruido</w:t>
                      </w:r>
                    </w:p>
                    <w:p w:rsidR="00CC0710" w:rsidRPr="00CC0710" w:rsidRDefault="00CC0710" w:rsidP="00CC0710">
                      <w:pPr>
                        <w:ind w:right="-91"/>
                        <w:jc w:val="both"/>
                        <w:rPr>
                          <w:rFonts w:cs="Arial"/>
                          <w:i/>
                          <w:color w:val="0E57C4" w:themeColor="background2" w:themeShade="80"/>
                          <w:sz w:val="22"/>
                          <w:u w:val="single"/>
                        </w:rPr>
                      </w:pPr>
                      <w:r w:rsidRPr="00CC0710">
                        <w:rPr>
                          <w:rFonts w:cs="Arial"/>
                          <w:i/>
                          <w:color w:val="0E57C4" w:themeColor="background2" w:themeShade="80"/>
                          <w:sz w:val="22"/>
                          <w:u w:val="single"/>
                        </w:rPr>
                        <w:t>Desarrollo de las actividades de la Evaluación del Desempeño Laboral de los funcionarios</w:t>
                      </w:r>
                    </w:p>
                    <w:p w:rsidR="00CC0710" w:rsidRPr="00CC0710" w:rsidRDefault="00CC0710" w:rsidP="00CC0710">
                      <w:pPr>
                        <w:ind w:right="-91"/>
                        <w:jc w:val="both"/>
                        <w:rPr>
                          <w:rFonts w:cs="Arial"/>
                          <w:i/>
                          <w:color w:val="0E57C4" w:themeColor="background2" w:themeShade="80"/>
                          <w:sz w:val="22"/>
                          <w:u w:val="single"/>
                        </w:rPr>
                      </w:pPr>
                      <w:r w:rsidRPr="00CC0710">
                        <w:rPr>
                          <w:rFonts w:cs="Arial"/>
                          <w:i/>
                          <w:color w:val="0E57C4" w:themeColor="background2" w:themeShade="80"/>
                          <w:sz w:val="22"/>
                          <w:u w:val="single"/>
                        </w:rPr>
                        <w:t>Intervención de peligros y riesgos</w:t>
                      </w:r>
                    </w:p>
                    <w:p w:rsidR="00E81531" w:rsidRDefault="00E81531" w:rsidP="00B87B0A">
                      <w:pPr>
                        <w:ind w:right="-91"/>
                        <w:jc w:val="both"/>
                        <w:rPr>
                          <w:sz w:val="4"/>
                          <w:szCs w:val="12"/>
                        </w:rPr>
                      </w:pPr>
                    </w:p>
                    <w:p w:rsidR="00E81531" w:rsidRDefault="00E81531" w:rsidP="00B87B0A">
                      <w:pPr>
                        <w:ind w:right="-91"/>
                        <w:jc w:val="both"/>
                      </w:pPr>
                    </w:p>
                    <w:p w:rsidR="00E81531" w:rsidRDefault="00E81531" w:rsidP="00B87B0A">
                      <w:pPr>
                        <w:ind w:right="-91"/>
                        <w:jc w:val="both"/>
                      </w:pPr>
                      <w:r>
                        <w:t>Esta situación insuficiente no afecta la evaluación como dependencia de la Dirección de Gestión Corporativa – DGC. No se realiza solicitud de mejora, por cuanto es la primera medición del año.</w:t>
                      </w:r>
                    </w:p>
                    <w:p w:rsidR="00E81531" w:rsidRDefault="00E81531" w:rsidP="00B87B0A">
                      <w:pPr>
                        <w:ind w:right="-91"/>
                        <w:jc w:val="both"/>
                      </w:pPr>
                    </w:p>
                    <w:p w:rsidR="00E81531" w:rsidRDefault="00E81531" w:rsidP="00B87B0A">
                      <w:pPr>
                        <w:pStyle w:val="Ttulo1"/>
                        <w:numPr>
                          <w:ilvl w:val="0"/>
                          <w:numId w:val="31"/>
                        </w:numPr>
                        <w:spacing w:before="0"/>
                        <w:rPr>
                          <w:rFonts w:asciiTheme="minorHAnsi" w:hAnsiTheme="minorHAnsi"/>
                          <w:b/>
                          <w:i/>
                          <w:color w:val="242852" w:themeColor="text2"/>
                          <w:sz w:val="28"/>
                        </w:rPr>
                      </w:pPr>
                      <w:r w:rsidRPr="00884035">
                        <w:rPr>
                          <w:rFonts w:asciiTheme="minorHAnsi" w:hAnsiTheme="minorHAnsi"/>
                          <w:b/>
                          <w:i/>
                          <w:color w:val="242852" w:themeColor="text2"/>
                          <w:sz w:val="28"/>
                        </w:rPr>
                        <w:t>Indicadores que reportan avance y su programación es cero.</w:t>
                      </w:r>
                    </w:p>
                    <w:p w:rsidR="00E81531" w:rsidRDefault="00E81531" w:rsidP="00B87B0A"/>
                    <w:p w:rsidR="00E81531" w:rsidRDefault="00E81531" w:rsidP="00B87B0A">
                      <w:pPr>
                        <w:ind w:right="-91"/>
                        <w:jc w:val="both"/>
                      </w:pPr>
                      <w:r>
                        <w:t xml:space="preserve">El indicador </w:t>
                      </w:r>
                      <w:r w:rsidR="00CC0710" w:rsidRPr="009E1F4F">
                        <w:rPr>
                          <w:rFonts w:cs="Arial"/>
                          <w:i/>
                          <w:color w:val="0E57C4" w:themeColor="background2" w:themeShade="80"/>
                          <w:sz w:val="22"/>
                          <w:u w:val="single"/>
                          <w:lang w:val="es-ES"/>
                        </w:rPr>
                        <w:t>“</w:t>
                      </w:r>
                      <w:r w:rsidR="00CC0710" w:rsidRPr="00884035">
                        <w:rPr>
                          <w:rFonts w:cs="Arial"/>
                          <w:i/>
                          <w:color w:val="0E57C4" w:themeColor="background2" w:themeShade="80"/>
                          <w:sz w:val="22"/>
                          <w:u w:val="single"/>
                        </w:rPr>
                        <w:t>Capacitaciones en gestión documental en la SDA</w:t>
                      </w:r>
                      <w:r w:rsidR="00CC0710" w:rsidRPr="009E1F4F">
                        <w:rPr>
                          <w:rFonts w:cs="Arial"/>
                          <w:i/>
                          <w:color w:val="0E57C4" w:themeColor="background2" w:themeShade="80"/>
                          <w:sz w:val="22"/>
                          <w:u w:val="single"/>
                          <w:lang w:val="es-ES"/>
                        </w:rPr>
                        <w:t>”</w:t>
                      </w:r>
                      <w:r>
                        <w:rPr>
                          <w:rFonts w:ascii="Arial Narrow" w:hAnsi="Arial Narrow" w:cs="Calibri"/>
                          <w:color w:val="000000"/>
                          <w:sz w:val="16"/>
                          <w:szCs w:val="16"/>
                        </w:rPr>
                        <w:t xml:space="preserve"> </w:t>
                      </w:r>
                      <w:r w:rsidRPr="00F9038D">
                        <w:t>reporta avance sin que estuviera programado, lo que matemáticamente se refleja en cero (0), no obstante</w:t>
                      </w:r>
                      <w:r>
                        <w:t>,</w:t>
                      </w:r>
                      <w:r w:rsidRPr="00F9038D">
                        <w:t xml:space="preserve"> su acumulado </w:t>
                      </w:r>
                      <w:r>
                        <w:t>presenta un avance del 100% en la vigencia.</w:t>
                      </w:r>
                    </w:p>
                  </w:txbxContent>
                </v:textbox>
                <w10:wrap type="through" anchory="page"/>
              </v:shape>
            </w:pict>
          </mc:Fallback>
        </mc:AlternateContent>
      </w:r>
    </w:p>
    <w:p w:rsidR="009536A0" w:rsidRDefault="008E3804" w:rsidP="00225336">
      <w:r w:rsidRPr="00787C8A">
        <w:rPr>
          <w:noProof/>
          <w:lang w:val="es-CO" w:eastAsia="es-CO"/>
        </w:rPr>
        <w:lastRenderedPageBreak/>
        <w:drawing>
          <wp:anchor distT="0" distB="0" distL="114300" distR="114300" simplePos="0" relativeHeight="251858432" behindDoc="1" locked="0" layoutInCell="1" allowOverlap="1" wp14:anchorId="34729568" wp14:editId="2ADA7FD7">
            <wp:simplePos x="0" y="0"/>
            <wp:positionH relativeFrom="page">
              <wp:posOffset>6177915</wp:posOffset>
            </wp:positionH>
            <wp:positionV relativeFrom="paragraph">
              <wp:posOffset>-9664065</wp:posOffset>
            </wp:positionV>
            <wp:extent cx="713105" cy="1332865"/>
            <wp:effectExtent l="133350" t="57150" r="86995" b="133985"/>
            <wp:wrapNone/>
            <wp:docPr id="273" name="Imagen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3105" cy="133286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B87B0A">
        <w:rPr>
          <w:noProof/>
          <w:lang w:val="es-CO" w:eastAsia="es-CO"/>
        </w:rPr>
        <mc:AlternateContent>
          <mc:Choice Requires="wps">
            <w:drawing>
              <wp:anchor distT="0" distB="0" distL="114300" distR="114300" simplePos="0" relativeHeight="251879936" behindDoc="0" locked="0" layoutInCell="1" allowOverlap="1" wp14:anchorId="7132AFDF" wp14:editId="4091F6DF">
                <wp:simplePos x="0" y="0"/>
                <wp:positionH relativeFrom="column">
                  <wp:posOffset>273050</wp:posOffset>
                </wp:positionH>
                <wp:positionV relativeFrom="page">
                  <wp:posOffset>1180465</wp:posOffset>
                </wp:positionV>
                <wp:extent cx="6372225" cy="7839075"/>
                <wp:effectExtent l="0" t="0" r="0" b="9525"/>
                <wp:wrapThrough wrapText="bothSides">
                  <wp:wrapPolygon edited="0">
                    <wp:start x="129" y="0"/>
                    <wp:lineTo x="129" y="21574"/>
                    <wp:lineTo x="21374" y="21574"/>
                    <wp:lineTo x="21374" y="0"/>
                    <wp:lineTo x="129" y="0"/>
                  </wp:wrapPolygon>
                </wp:wrapThrough>
                <wp:docPr id="28"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783907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E81531" w:rsidRDefault="00E81531" w:rsidP="00884035">
                            <w:pPr>
                              <w:ind w:right="-91"/>
                              <w:jc w:val="both"/>
                            </w:pPr>
                          </w:p>
                          <w:p w:rsidR="00E81531" w:rsidRPr="00854A6E" w:rsidRDefault="00E81531" w:rsidP="00F9038D">
                            <w:pPr>
                              <w:pStyle w:val="Ttulo1"/>
                              <w:numPr>
                                <w:ilvl w:val="0"/>
                                <w:numId w:val="26"/>
                              </w:numPr>
                              <w:spacing w:before="0"/>
                              <w:rPr>
                                <w:rFonts w:asciiTheme="minorHAnsi" w:hAnsiTheme="minorHAnsi"/>
                                <w:b/>
                                <w:i/>
                                <w:color w:val="242852" w:themeColor="text2"/>
                                <w:sz w:val="28"/>
                              </w:rPr>
                            </w:pPr>
                            <w:r w:rsidRPr="00854A6E">
                              <w:rPr>
                                <w:rFonts w:asciiTheme="minorHAnsi" w:hAnsiTheme="minorHAnsi"/>
                                <w:b/>
                                <w:i/>
                                <w:color w:val="242852" w:themeColor="text2"/>
                                <w:sz w:val="28"/>
                              </w:rPr>
                              <w:t>Indicadores con ejecución del más del 100%</w:t>
                            </w:r>
                          </w:p>
                          <w:p w:rsidR="00E81531" w:rsidRDefault="00E81531" w:rsidP="00F9038D">
                            <w:pPr>
                              <w:pStyle w:val="Ttulo1"/>
                              <w:spacing w:before="0"/>
                              <w:rPr>
                                <w:rFonts w:cs="Arial"/>
                                <w:color w:val="auto"/>
                                <w:sz w:val="24"/>
                              </w:rPr>
                            </w:pPr>
                          </w:p>
                          <w:p w:rsidR="00E81531" w:rsidRDefault="00E81531" w:rsidP="00F9038D">
                            <w:pPr>
                              <w:pStyle w:val="Ttulo1"/>
                              <w:spacing w:before="0"/>
                              <w:ind w:right="2372"/>
                              <w:jc w:val="both"/>
                              <w:rPr>
                                <w:rFonts w:cs="Arial"/>
                                <w:color w:val="auto"/>
                                <w:sz w:val="24"/>
                              </w:rPr>
                            </w:pPr>
                            <w:r>
                              <w:rPr>
                                <w:rFonts w:cs="Arial"/>
                                <w:color w:val="auto"/>
                                <w:sz w:val="24"/>
                              </w:rPr>
                              <w:t>Para e</w:t>
                            </w:r>
                            <w:r w:rsidRPr="00BD7AFD">
                              <w:rPr>
                                <w:rFonts w:cs="Arial"/>
                                <w:color w:val="auto"/>
                                <w:sz w:val="24"/>
                              </w:rPr>
                              <w:t xml:space="preserve">ste periodo </w:t>
                            </w:r>
                            <w:r>
                              <w:rPr>
                                <w:rFonts w:cs="Arial"/>
                                <w:color w:val="auto"/>
                                <w:sz w:val="24"/>
                              </w:rPr>
                              <w:t>dieciocho</w:t>
                            </w:r>
                            <w:r w:rsidRPr="003E0025">
                              <w:rPr>
                                <w:rFonts w:cs="Arial"/>
                                <w:color w:val="auto"/>
                                <w:sz w:val="24"/>
                              </w:rPr>
                              <w:t xml:space="preserve"> (</w:t>
                            </w:r>
                            <w:r>
                              <w:rPr>
                                <w:rFonts w:cs="Arial"/>
                                <w:color w:val="auto"/>
                                <w:sz w:val="24"/>
                              </w:rPr>
                              <w:t>18</w:t>
                            </w:r>
                            <w:r w:rsidRPr="003E0025">
                              <w:rPr>
                                <w:rFonts w:cs="Arial"/>
                                <w:color w:val="auto"/>
                                <w:sz w:val="24"/>
                              </w:rPr>
                              <w:t>)</w:t>
                            </w:r>
                            <w:r>
                              <w:rPr>
                                <w:rFonts w:cs="Arial"/>
                                <w:color w:val="auto"/>
                                <w:sz w:val="24"/>
                              </w:rPr>
                              <w:t xml:space="preserve"> </w:t>
                            </w:r>
                            <w:r w:rsidRPr="00BD7AFD">
                              <w:rPr>
                                <w:rFonts w:cs="Arial"/>
                                <w:color w:val="auto"/>
                                <w:sz w:val="24"/>
                              </w:rPr>
                              <w:t>indicador</w:t>
                            </w:r>
                            <w:r>
                              <w:rPr>
                                <w:rFonts w:cs="Arial"/>
                                <w:color w:val="auto"/>
                                <w:sz w:val="24"/>
                              </w:rPr>
                              <w:t>es</w:t>
                            </w:r>
                            <w:r w:rsidRPr="00BD7AFD">
                              <w:rPr>
                                <w:rFonts w:cs="Arial"/>
                                <w:color w:val="auto"/>
                                <w:sz w:val="24"/>
                              </w:rPr>
                              <w:t xml:space="preserve"> presenta</w:t>
                            </w:r>
                            <w:r>
                              <w:rPr>
                                <w:rFonts w:cs="Arial"/>
                                <w:color w:val="auto"/>
                                <w:sz w:val="24"/>
                              </w:rPr>
                              <w:t>n</w:t>
                            </w:r>
                            <w:r w:rsidRPr="00BD7AFD">
                              <w:rPr>
                                <w:rFonts w:cs="Arial"/>
                                <w:color w:val="auto"/>
                                <w:sz w:val="24"/>
                              </w:rPr>
                              <w:t xml:space="preserve"> avance </w:t>
                            </w:r>
                            <w:r>
                              <w:rPr>
                                <w:rFonts w:cs="Arial"/>
                                <w:color w:val="auto"/>
                                <w:sz w:val="24"/>
                              </w:rPr>
                              <w:t>superior al 100%</w:t>
                            </w:r>
                            <w:r w:rsidRPr="00BD7AFD">
                              <w:rPr>
                                <w:rFonts w:cs="Arial"/>
                                <w:color w:val="auto"/>
                                <w:sz w:val="24"/>
                              </w:rPr>
                              <w:t xml:space="preserve"> en sus actividades programadas</w:t>
                            </w:r>
                            <w:r>
                              <w:rPr>
                                <w:rFonts w:cs="Arial"/>
                                <w:color w:val="auto"/>
                                <w:sz w:val="24"/>
                              </w:rPr>
                              <w:t xml:space="preserve"> acumuladas:</w:t>
                            </w:r>
                          </w:p>
                          <w:p w:rsidR="00E81531" w:rsidRDefault="00E81531" w:rsidP="00F9038D"/>
                          <w:p w:rsidR="00E81531" w:rsidRDefault="00E81531" w:rsidP="00F9038D"/>
                          <w:p w:rsidR="00E81531" w:rsidRPr="008D505F" w:rsidRDefault="00E81531" w:rsidP="00F9038D"/>
                          <w:tbl>
                            <w:tblPr>
                              <w:tblW w:w="9923" w:type="dxa"/>
                              <w:tblInd w:w="-147" w:type="dxa"/>
                              <w:tblLayout w:type="fixed"/>
                              <w:tblCellMar>
                                <w:left w:w="227" w:type="dxa"/>
                                <w:right w:w="227" w:type="dxa"/>
                              </w:tblCellMar>
                              <w:tblLook w:val="0600" w:firstRow="0" w:lastRow="0" w:firstColumn="0" w:lastColumn="0" w:noHBand="1" w:noVBand="1"/>
                            </w:tblPr>
                            <w:tblGrid>
                              <w:gridCol w:w="4253"/>
                              <w:gridCol w:w="851"/>
                              <w:gridCol w:w="708"/>
                              <w:gridCol w:w="851"/>
                              <w:gridCol w:w="850"/>
                              <w:gridCol w:w="851"/>
                              <w:gridCol w:w="709"/>
                              <w:gridCol w:w="850"/>
                            </w:tblGrid>
                            <w:tr w:rsidR="00E81531" w:rsidRPr="00D320D4" w:rsidTr="006F60BA">
                              <w:trPr>
                                <w:trHeight w:val="546"/>
                              </w:trPr>
                              <w:tc>
                                <w:tcPr>
                                  <w:tcW w:w="425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D320D4" w:rsidRDefault="00E81531" w:rsidP="00F9038D">
                                  <w:pPr>
                                    <w:jc w:val="center"/>
                                    <w:rPr>
                                      <w:rFonts w:ascii="Arial Narrow" w:hAnsi="Arial Narrow" w:cs="Arial"/>
                                      <w:sz w:val="16"/>
                                      <w:szCs w:val="16"/>
                                      <w:lang w:val="es-CO"/>
                                    </w:rPr>
                                  </w:pPr>
                                  <w:r w:rsidRPr="00D320D4">
                                    <w:rPr>
                                      <w:rFonts w:ascii="Arial Narrow" w:hAnsi="Arial Narrow" w:cs="Arial"/>
                                      <w:b/>
                                      <w:bCs/>
                                      <w:sz w:val="16"/>
                                      <w:szCs w:val="16"/>
                                      <w:lang w:val="es-ES"/>
                                    </w:rPr>
                                    <w:t>Indicador</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D320D4" w:rsidRDefault="00E81531" w:rsidP="00F9038D">
                                  <w:pPr>
                                    <w:jc w:val="center"/>
                                    <w:rPr>
                                      <w:rFonts w:ascii="Arial Narrow" w:hAnsi="Arial Narrow" w:cs="Arial"/>
                                      <w:sz w:val="16"/>
                                      <w:szCs w:val="16"/>
                                      <w:lang w:val="es-CO"/>
                                    </w:rPr>
                                  </w:pPr>
                                  <w:r w:rsidRPr="00D320D4">
                                    <w:rPr>
                                      <w:rFonts w:ascii="Arial Narrow" w:hAnsi="Arial Narrow" w:cs="Arial"/>
                                      <w:b/>
                                      <w:bCs/>
                                      <w:sz w:val="16"/>
                                      <w:szCs w:val="16"/>
                                      <w:lang w:val="es-ES"/>
                                    </w:rPr>
                                    <w:t>Meta anual</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D320D4" w:rsidRDefault="00E81531" w:rsidP="00F9038D">
                                  <w:pPr>
                                    <w:jc w:val="center"/>
                                    <w:rPr>
                                      <w:rFonts w:ascii="Arial Narrow" w:hAnsi="Arial Narrow" w:cs="Arial"/>
                                      <w:sz w:val="16"/>
                                      <w:szCs w:val="16"/>
                                      <w:lang w:val="es-CO"/>
                                    </w:rPr>
                                  </w:pPr>
                                  <w:r w:rsidRPr="00D320D4">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D320D4" w:rsidRDefault="00E81531" w:rsidP="00F9038D">
                                  <w:pPr>
                                    <w:jc w:val="center"/>
                                    <w:rPr>
                                      <w:rFonts w:ascii="Arial Narrow" w:hAnsi="Arial Narrow" w:cs="Arial"/>
                                      <w:sz w:val="16"/>
                                      <w:szCs w:val="16"/>
                                      <w:lang w:val="es-CO"/>
                                    </w:rPr>
                                  </w:pPr>
                                  <w:r w:rsidRPr="00D320D4">
                                    <w:rPr>
                                      <w:rFonts w:ascii="Arial Narrow" w:hAnsi="Arial Narrow" w:cs="Arial"/>
                                      <w:b/>
                                      <w:bCs/>
                                      <w:sz w:val="16"/>
                                      <w:szCs w:val="16"/>
                                      <w:lang w:val="es-ES"/>
                                    </w:rPr>
                                    <w:t>Valor ejecutado periodo</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6E7AD3" w:rsidRDefault="00E81531" w:rsidP="00F9038D">
                                  <w:pPr>
                                    <w:jc w:val="center"/>
                                    <w:rPr>
                                      <w:rFonts w:ascii="Arial Narrow" w:hAnsi="Arial Narrow" w:cs="Arial"/>
                                      <w:b/>
                                      <w:bCs/>
                                      <w:sz w:val="16"/>
                                      <w:szCs w:val="16"/>
                                      <w:lang w:val="es-ES"/>
                                    </w:rPr>
                                  </w:pPr>
                                  <w:r w:rsidRPr="006E7AD3">
                                    <w:rPr>
                                      <w:rFonts w:ascii="Arial Narrow" w:hAnsi="Arial Narrow" w:cs="Arial"/>
                                      <w:b/>
                                      <w:bCs/>
                                      <w:sz w:val="16"/>
                                      <w:szCs w:val="16"/>
                                      <w:lang w:val="es-ES"/>
                                    </w:rPr>
                                    <w:t>% mensual</w:t>
                                  </w:r>
                                </w:p>
                                <w:p w:rsidR="00E81531" w:rsidRPr="006E7AD3" w:rsidRDefault="00E81531" w:rsidP="00F9038D">
                                  <w:pPr>
                                    <w:jc w:val="center"/>
                                    <w:rPr>
                                      <w:rFonts w:ascii="Arial Narrow" w:hAnsi="Arial Narrow" w:cs="Arial"/>
                                      <w:b/>
                                      <w:sz w:val="16"/>
                                      <w:szCs w:val="16"/>
                                      <w:lang w:val="es-CO"/>
                                    </w:rPr>
                                  </w:pPr>
                                  <w:r w:rsidRPr="006E7AD3">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F9038D">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E81531" w:rsidRPr="000B45F5" w:rsidRDefault="00E81531" w:rsidP="00F9038D">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C5DF7" w:rsidRDefault="00E81531" w:rsidP="00F9038D">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E81531" w:rsidRPr="000B45F5" w:rsidRDefault="00E81531" w:rsidP="00F9038D">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F9038D">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E81531" w:rsidRPr="00D320D4" w:rsidTr="00396B29">
                              <w:trPr>
                                <w:trHeight w:val="362"/>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Inspección, Vigilancia y Control a organizaciones sin ánimo de lucro de carácter ambiental</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450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113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195</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172,57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195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43,33</w:t>
                                  </w:r>
                                </w:p>
                              </w:tc>
                            </w:tr>
                            <w:tr w:rsidR="00E81531" w:rsidRPr="00D320D4" w:rsidTr="00396B29">
                              <w:trPr>
                                <w:trHeight w:val="551"/>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Número de establecimientos generadores de Residuos Peligrosos -RESPEL con control ambiental</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700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162</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162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162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23,14</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Establecimientos que generan vertimientos, controlados a través de la emisión de conceptos técnicos y actos administrativos</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200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297</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148,50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297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29,70</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Hectáreas habilitadas como espacio para el disfrute de la oferta natural en los Cerros Orientales</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8,7</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0,70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142,86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11,49</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Seguimiento a la formulación e implementación al plan de Capacitación 2019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25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40,00</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Toneladas de llantas usadas aprovechadas</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6.089</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1.231,36</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123,14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1.231,36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20,22</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 de conceptos jurídicos emitidos dentro del término legal establecido.</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90%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90,00%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100,00%</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111,11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100,00%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111,11</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Eficiencia en la atención de solicitudes en la Subdirección de Silvicultura. Flora y Fauna Silvestre</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4,15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4,15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4,57</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110,12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4,50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108,43</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Oportunidad de respuesta de procesos judiciales.</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90%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98,0%</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108,89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98%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108,89</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Toneladas de residuos peligrosos gestionadas externamente de establecimientos de salud humana y afines (veterinarias, moteles, peluquerías entre otros) controladas</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8.871</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2.371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2.573</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108,52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2.573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29,00</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Actuaciones de control, evaluación y seguimiento ambiental a establecimientos que realizan aprovechamiento de los recursos de fauna y flora</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11.250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1.269</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107,75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3.017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26,82</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Eficacia en la atención de requerimientos e incidentes atención de TI por mesa de servicios</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86,92%</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105,53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89,70%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105,53</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Toneladas de residuos peligrosos y especiales dispuestas adecuadamente</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4.595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919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929</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101,09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929,00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20,22</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Número de participantes en acciones de educación en el D.C.</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1.107.393</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801.805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808.987</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100,90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808.987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73,05</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Predios que implementan estrategias de adaptación al cambio climático</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928</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841</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100,84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841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90,63</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Hectáreas nuevas con procesos de restauración ecológica participativa y/o conservación y/o mantenimiento, en áreas rurales de interés ambiental de Bogotá D.C.</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195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183,75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sz w:val="16"/>
                                      <w:szCs w:val="16"/>
                                    </w:rPr>
                                  </w:pPr>
                                  <w:r w:rsidRPr="00B87B0A">
                                    <w:rPr>
                                      <w:rFonts w:ascii="Arial Narrow" w:hAnsi="Arial Narrow" w:cs="Calibri"/>
                                      <w:sz w:val="16"/>
                                      <w:szCs w:val="16"/>
                                    </w:rPr>
                                    <w:t>185,10</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100,73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185,1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94,92</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m2 de techos verdes y jardines verticales en espacio público y privado implementados.</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5.080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1.330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1.331</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100,08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1.331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26,20</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Incremento de hectáreas con procesos de restauración ecológica que aportan a la conectividad ecológica de la región.</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590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454,97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sz w:val="16"/>
                                      <w:szCs w:val="16"/>
                                    </w:rPr>
                                  </w:pPr>
                                  <w:r w:rsidRPr="00B87B0A">
                                    <w:rPr>
                                      <w:rFonts w:ascii="Arial Narrow" w:hAnsi="Arial Narrow" w:cs="Calibri"/>
                                      <w:sz w:val="16"/>
                                      <w:szCs w:val="16"/>
                                    </w:rPr>
                                    <w:t>455,31</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100,07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455,31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77,17</w:t>
                                  </w:r>
                                </w:p>
                              </w:tc>
                            </w:tr>
                          </w:tbl>
                          <w:p w:rsidR="00E81531" w:rsidRDefault="00E81531" w:rsidP="00884035">
                            <w:pPr>
                              <w:ind w:right="-91"/>
                              <w:jc w:val="both"/>
                            </w:pPr>
                          </w:p>
                          <w:p w:rsidR="00E81531" w:rsidRPr="00884035" w:rsidRDefault="00E81531" w:rsidP="00396B29">
                            <w:pPr>
                              <w:ind w:right="-91"/>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32AFDF" id="Cuadro de texto 28" o:spid="_x0000_s1034" type="#_x0000_t202" style="position:absolute;margin-left:21.5pt;margin-top:92.95pt;width:501.75pt;height:617.25pt;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" filled="f" stroked="f">
                <v:textbox inset=",0,,0">
                  <w:txbxContent>
                    <w:p w:rsidR="00E81531" w:rsidRDefault="00E81531" w:rsidP="00884035">
                      <w:pPr>
                        <w:ind w:right="-91"/>
                        <w:jc w:val="both"/>
                      </w:pPr>
                    </w:p>
                    <w:p w:rsidR="00E81531" w:rsidRPr="00854A6E" w:rsidRDefault="00E81531" w:rsidP="00F9038D">
                      <w:pPr>
                        <w:pStyle w:val="Ttulo1"/>
                        <w:numPr>
                          <w:ilvl w:val="0"/>
                          <w:numId w:val="26"/>
                        </w:numPr>
                        <w:spacing w:before="0"/>
                        <w:rPr>
                          <w:rFonts w:asciiTheme="minorHAnsi" w:hAnsiTheme="minorHAnsi"/>
                          <w:b/>
                          <w:i/>
                          <w:color w:val="242852" w:themeColor="text2"/>
                          <w:sz w:val="28"/>
                        </w:rPr>
                      </w:pPr>
                      <w:r w:rsidRPr="00854A6E">
                        <w:rPr>
                          <w:rFonts w:asciiTheme="minorHAnsi" w:hAnsiTheme="minorHAnsi"/>
                          <w:b/>
                          <w:i/>
                          <w:color w:val="242852" w:themeColor="text2"/>
                          <w:sz w:val="28"/>
                        </w:rPr>
                        <w:t>Indicadores con ejecución del más del 100%</w:t>
                      </w:r>
                    </w:p>
                    <w:p w:rsidR="00E81531" w:rsidRDefault="00E81531" w:rsidP="00F9038D">
                      <w:pPr>
                        <w:pStyle w:val="Ttulo1"/>
                        <w:spacing w:before="0"/>
                        <w:rPr>
                          <w:rFonts w:cs="Arial"/>
                          <w:color w:val="auto"/>
                          <w:sz w:val="24"/>
                        </w:rPr>
                      </w:pPr>
                    </w:p>
                    <w:p w:rsidR="00E81531" w:rsidRDefault="00E81531" w:rsidP="00F9038D">
                      <w:pPr>
                        <w:pStyle w:val="Ttulo1"/>
                        <w:spacing w:before="0"/>
                        <w:ind w:right="2372"/>
                        <w:jc w:val="both"/>
                        <w:rPr>
                          <w:rFonts w:cs="Arial"/>
                          <w:color w:val="auto"/>
                          <w:sz w:val="24"/>
                        </w:rPr>
                      </w:pPr>
                      <w:r>
                        <w:rPr>
                          <w:rFonts w:cs="Arial"/>
                          <w:color w:val="auto"/>
                          <w:sz w:val="24"/>
                        </w:rPr>
                        <w:t>Para e</w:t>
                      </w:r>
                      <w:r w:rsidRPr="00BD7AFD">
                        <w:rPr>
                          <w:rFonts w:cs="Arial"/>
                          <w:color w:val="auto"/>
                          <w:sz w:val="24"/>
                        </w:rPr>
                        <w:t xml:space="preserve">ste periodo </w:t>
                      </w:r>
                      <w:r>
                        <w:rPr>
                          <w:rFonts w:cs="Arial"/>
                          <w:color w:val="auto"/>
                          <w:sz w:val="24"/>
                        </w:rPr>
                        <w:t>dieciocho</w:t>
                      </w:r>
                      <w:r w:rsidRPr="003E0025">
                        <w:rPr>
                          <w:rFonts w:cs="Arial"/>
                          <w:color w:val="auto"/>
                          <w:sz w:val="24"/>
                        </w:rPr>
                        <w:t xml:space="preserve"> (</w:t>
                      </w:r>
                      <w:r>
                        <w:rPr>
                          <w:rFonts w:cs="Arial"/>
                          <w:color w:val="auto"/>
                          <w:sz w:val="24"/>
                        </w:rPr>
                        <w:t>18</w:t>
                      </w:r>
                      <w:r w:rsidRPr="003E0025">
                        <w:rPr>
                          <w:rFonts w:cs="Arial"/>
                          <w:color w:val="auto"/>
                          <w:sz w:val="24"/>
                        </w:rPr>
                        <w:t>)</w:t>
                      </w:r>
                      <w:r>
                        <w:rPr>
                          <w:rFonts w:cs="Arial"/>
                          <w:color w:val="auto"/>
                          <w:sz w:val="24"/>
                        </w:rPr>
                        <w:t xml:space="preserve"> </w:t>
                      </w:r>
                      <w:r w:rsidRPr="00BD7AFD">
                        <w:rPr>
                          <w:rFonts w:cs="Arial"/>
                          <w:color w:val="auto"/>
                          <w:sz w:val="24"/>
                        </w:rPr>
                        <w:t>indicador</w:t>
                      </w:r>
                      <w:r>
                        <w:rPr>
                          <w:rFonts w:cs="Arial"/>
                          <w:color w:val="auto"/>
                          <w:sz w:val="24"/>
                        </w:rPr>
                        <w:t>es</w:t>
                      </w:r>
                      <w:r w:rsidRPr="00BD7AFD">
                        <w:rPr>
                          <w:rFonts w:cs="Arial"/>
                          <w:color w:val="auto"/>
                          <w:sz w:val="24"/>
                        </w:rPr>
                        <w:t xml:space="preserve"> presenta</w:t>
                      </w:r>
                      <w:r>
                        <w:rPr>
                          <w:rFonts w:cs="Arial"/>
                          <w:color w:val="auto"/>
                          <w:sz w:val="24"/>
                        </w:rPr>
                        <w:t>n</w:t>
                      </w:r>
                      <w:r w:rsidRPr="00BD7AFD">
                        <w:rPr>
                          <w:rFonts w:cs="Arial"/>
                          <w:color w:val="auto"/>
                          <w:sz w:val="24"/>
                        </w:rPr>
                        <w:t xml:space="preserve"> avance </w:t>
                      </w:r>
                      <w:r>
                        <w:rPr>
                          <w:rFonts w:cs="Arial"/>
                          <w:color w:val="auto"/>
                          <w:sz w:val="24"/>
                        </w:rPr>
                        <w:t>superior al 100%</w:t>
                      </w:r>
                      <w:r w:rsidRPr="00BD7AFD">
                        <w:rPr>
                          <w:rFonts w:cs="Arial"/>
                          <w:color w:val="auto"/>
                          <w:sz w:val="24"/>
                        </w:rPr>
                        <w:t xml:space="preserve"> en sus actividades programadas</w:t>
                      </w:r>
                      <w:r>
                        <w:rPr>
                          <w:rFonts w:cs="Arial"/>
                          <w:color w:val="auto"/>
                          <w:sz w:val="24"/>
                        </w:rPr>
                        <w:t xml:space="preserve"> acumuladas:</w:t>
                      </w:r>
                    </w:p>
                    <w:p w:rsidR="00E81531" w:rsidRDefault="00E81531" w:rsidP="00F9038D"/>
                    <w:p w:rsidR="00E81531" w:rsidRDefault="00E81531" w:rsidP="00F9038D"/>
                    <w:p w:rsidR="00E81531" w:rsidRPr="008D505F" w:rsidRDefault="00E81531" w:rsidP="00F9038D"/>
                    <w:tbl>
                      <w:tblPr>
                        <w:tblW w:w="9923" w:type="dxa"/>
                        <w:tblInd w:w="-147" w:type="dxa"/>
                        <w:tblLayout w:type="fixed"/>
                        <w:tblCellMar>
                          <w:left w:w="227" w:type="dxa"/>
                          <w:right w:w="227" w:type="dxa"/>
                        </w:tblCellMar>
                        <w:tblLook w:val="0600" w:firstRow="0" w:lastRow="0" w:firstColumn="0" w:lastColumn="0" w:noHBand="1" w:noVBand="1"/>
                      </w:tblPr>
                      <w:tblGrid>
                        <w:gridCol w:w="4253"/>
                        <w:gridCol w:w="851"/>
                        <w:gridCol w:w="708"/>
                        <w:gridCol w:w="851"/>
                        <w:gridCol w:w="850"/>
                        <w:gridCol w:w="851"/>
                        <w:gridCol w:w="709"/>
                        <w:gridCol w:w="850"/>
                      </w:tblGrid>
                      <w:tr w:rsidR="00E81531" w:rsidRPr="00D320D4" w:rsidTr="006F60BA">
                        <w:trPr>
                          <w:trHeight w:val="546"/>
                        </w:trPr>
                        <w:tc>
                          <w:tcPr>
                            <w:tcW w:w="425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D320D4" w:rsidRDefault="00E81531" w:rsidP="00F9038D">
                            <w:pPr>
                              <w:jc w:val="center"/>
                              <w:rPr>
                                <w:rFonts w:ascii="Arial Narrow" w:hAnsi="Arial Narrow" w:cs="Arial"/>
                                <w:sz w:val="16"/>
                                <w:szCs w:val="16"/>
                                <w:lang w:val="es-CO"/>
                              </w:rPr>
                            </w:pPr>
                            <w:r w:rsidRPr="00D320D4">
                              <w:rPr>
                                <w:rFonts w:ascii="Arial Narrow" w:hAnsi="Arial Narrow" w:cs="Arial"/>
                                <w:b/>
                                <w:bCs/>
                                <w:sz w:val="16"/>
                                <w:szCs w:val="16"/>
                                <w:lang w:val="es-ES"/>
                              </w:rPr>
                              <w:t>Indicador</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D320D4" w:rsidRDefault="00E81531" w:rsidP="00F9038D">
                            <w:pPr>
                              <w:jc w:val="center"/>
                              <w:rPr>
                                <w:rFonts w:ascii="Arial Narrow" w:hAnsi="Arial Narrow" w:cs="Arial"/>
                                <w:sz w:val="16"/>
                                <w:szCs w:val="16"/>
                                <w:lang w:val="es-CO"/>
                              </w:rPr>
                            </w:pPr>
                            <w:r w:rsidRPr="00D320D4">
                              <w:rPr>
                                <w:rFonts w:ascii="Arial Narrow" w:hAnsi="Arial Narrow" w:cs="Arial"/>
                                <w:b/>
                                <w:bCs/>
                                <w:sz w:val="16"/>
                                <w:szCs w:val="16"/>
                                <w:lang w:val="es-ES"/>
                              </w:rPr>
                              <w:t>Meta anual</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D320D4" w:rsidRDefault="00E81531" w:rsidP="00F9038D">
                            <w:pPr>
                              <w:jc w:val="center"/>
                              <w:rPr>
                                <w:rFonts w:ascii="Arial Narrow" w:hAnsi="Arial Narrow" w:cs="Arial"/>
                                <w:sz w:val="16"/>
                                <w:szCs w:val="16"/>
                                <w:lang w:val="es-CO"/>
                              </w:rPr>
                            </w:pPr>
                            <w:r w:rsidRPr="00D320D4">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D320D4" w:rsidRDefault="00E81531" w:rsidP="00F9038D">
                            <w:pPr>
                              <w:jc w:val="center"/>
                              <w:rPr>
                                <w:rFonts w:ascii="Arial Narrow" w:hAnsi="Arial Narrow" w:cs="Arial"/>
                                <w:sz w:val="16"/>
                                <w:szCs w:val="16"/>
                                <w:lang w:val="es-CO"/>
                              </w:rPr>
                            </w:pPr>
                            <w:r w:rsidRPr="00D320D4">
                              <w:rPr>
                                <w:rFonts w:ascii="Arial Narrow" w:hAnsi="Arial Narrow" w:cs="Arial"/>
                                <w:b/>
                                <w:bCs/>
                                <w:sz w:val="16"/>
                                <w:szCs w:val="16"/>
                                <w:lang w:val="es-ES"/>
                              </w:rPr>
                              <w:t>Valor ejecutado periodo</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6E7AD3" w:rsidRDefault="00E81531" w:rsidP="00F9038D">
                            <w:pPr>
                              <w:jc w:val="center"/>
                              <w:rPr>
                                <w:rFonts w:ascii="Arial Narrow" w:hAnsi="Arial Narrow" w:cs="Arial"/>
                                <w:b/>
                                <w:bCs/>
                                <w:sz w:val="16"/>
                                <w:szCs w:val="16"/>
                                <w:lang w:val="es-ES"/>
                              </w:rPr>
                            </w:pPr>
                            <w:r w:rsidRPr="006E7AD3">
                              <w:rPr>
                                <w:rFonts w:ascii="Arial Narrow" w:hAnsi="Arial Narrow" w:cs="Arial"/>
                                <w:b/>
                                <w:bCs/>
                                <w:sz w:val="16"/>
                                <w:szCs w:val="16"/>
                                <w:lang w:val="es-ES"/>
                              </w:rPr>
                              <w:t>% mensual</w:t>
                            </w:r>
                          </w:p>
                          <w:p w:rsidR="00E81531" w:rsidRPr="006E7AD3" w:rsidRDefault="00E81531" w:rsidP="00F9038D">
                            <w:pPr>
                              <w:jc w:val="center"/>
                              <w:rPr>
                                <w:rFonts w:ascii="Arial Narrow" w:hAnsi="Arial Narrow" w:cs="Arial"/>
                                <w:b/>
                                <w:sz w:val="16"/>
                                <w:szCs w:val="16"/>
                                <w:lang w:val="es-CO"/>
                              </w:rPr>
                            </w:pPr>
                            <w:r w:rsidRPr="006E7AD3">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F9038D">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E81531" w:rsidRPr="000B45F5" w:rsidRDefault="00E81531" w:rsidP="00F9038D">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C5DF7" w:rsidRDefault="00E81531" w:rsidP="00F9038D">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E81531" w:rsidRPr="000B45F5" w:rsidRDefault="00E81531" w:rsidP="00F9038D">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E81531" w:rsidRPr="000B45F5" w:rsidRDefault="00E81531" w:rsidP="00F9038D">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E81531" w:rsidRPr="00D320D4" w:rsidTr="00396B29">
                        <w:trPr>
                          <w:trHeight w:val="362"/>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Inspección, Vigilancia y Control a organizaciones sin ánimo de lucro de carácter ambiental</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450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113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195</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172,57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195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43,33</w:t>
                            </w:r>
                          </w:p>
                        </w:tc>
                      </w:tr>
                      <w:tr w:rsidR="00E81531" w:rsidRPr="00D320D4" w:rsidTr="00396B29">
                        <w:trPr>
                          <w:trHeight w:val="551"/>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Número de establecimientos generadores de Residuos Peligrosos -RESPEL con control ambiental</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700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162</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162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162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23,14</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Establecimientos que generan vertimientos, controlados a través de la emisión de conceptos técnicos y actos administrativos</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200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297</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148,50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297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29,70</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Hectáreas habilitadas como espacio para el disfrute de la oferta natural en los Cerros Orientales</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8,7</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0,70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142,86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11,49</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Seguimiento a la formulación e implementación al plan de Capacitación 2019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25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40,00</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Toneladas de llantas usadas aprovechadas</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6.089</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1.231,36</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123,14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1.231,36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20,22</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 de conceptos jurídicos emitidos dentro del término legal establecido.</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90%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90,00%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100,00%</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111,11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100,00%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111,11</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Eficiencia en la atención de solicitudes en la Subdirección de Silvicultura. Flora y Fauna Silvestre</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4,15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4,15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4,57</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110,12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4,50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108,43</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Oportunidad de respuesta de procesos judiciales.</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90%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98,0%</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108,89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98%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108,89</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Toneladas de residuos peligrosos gestionadas externamente de establecimientos de salud humana y afines (veterinarias, moteles, peluquerías entre otros) controladas</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8.871</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2.371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2.573</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108,52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2.573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29,00</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Actuaciones de control, evaluación y seguimiento ambiental a establecimientos que realizan aprovechamiento de los recursos de fauna y flora</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11.250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1.269</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107,75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3.017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26,82</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Eficacia en la atención de requerimientos e incidentes atención de TI por mesa de servicios</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86,92%</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105,53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89,70%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105,53</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Toneladas de residuos peligrosos y especiales dispuestas adecuadamente</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4.595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919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929</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101,09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929,00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20,22</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Número de participantes en acciones de educación en el D.C.</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1.107.393</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801.805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808.987</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100,90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808.987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73,05</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Predios que implementan estrategias de adaptación al cambio climático</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928</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841</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100,84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841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90,63</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Hectáreas nuevas con procesos de restauración ecológica participativa y/o conservación y/o mantenimiento, en áreas rurales de interés ambiental de Bogotá D.C.</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195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183,75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sz w:val="16"/>
                                <w:szCs w:val="16"/>
                              </w:rPr>
                            </w:pPr>
                            <w:r w:rsidRPr="00B87B0A">
                              <w:rPr>
                                <w:rFonts w:ascii="Arial Narrow" w:hAnsi="Arial Narrow" w:cs="Calibri"/>
                                <w:sz w:val="16"/>
                                <w:szCs w:val="16"/>
                              </w:rPr>
                              <w:t>185,10</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100,73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185,1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94,92</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m2 de techos verdes y jardines verticales en espacio público y privado implementados.</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5.080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1.330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1.331</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100,08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1.331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26,20</w:t>
                            </w:r>
                          </w:p>
                        </w:tc>
                      </w:tr>
                      <w:tr w:rsidR="00E81531" w:rsidRPr="00D320D4" w:rsidTr="00396B29">
                        <w:trPr>
                          <w:trHeight w:val="389"/>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ind w:left="131" w:right="124"/>
                              <w:jc w:val="both"/>
                              <w:rPr>
                                <w:rFonts w:ascii="Arial Narrow" w:hAnsi="Arial Narrow" w:cs="Calibri"/>
                                <w:color w:val="000000"/>
                                <w:sz w:val="16"/>
                                <w:szCs w:val="16"/>
                              </w:rPr>
                            </w:pPr>
                            <w:r w:rsidRPr="00B87B0A">
                              <w:rPr>
                                <w:rFonts w:ascii="Arial Narrow" w:hAnsi="Arial Narrow" w:cs="Calibri"/>
                                <w:color w:val="000000"/>
                                <w:sz w:val="16"/>
                                <w:szCs w:val="16"/>
                              </w:rPr>
                              <w:t>Incremento de hectáreas con procesos de restauración ecológica que aportan a la conectividad ecológica de la región.</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590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454,97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sz w:val="16"/>
                                <w:szCs w:val="16"/>
                              </w:rPr>
                            </w:pPr>
                            <w:r w:rsidRPr="00B87B0A">
                              <w:rPr>
                                <w:rFonts w:ascii="Arial Narrow" w:hAnsi="Arial Narrow" w:cs="Calibri"/>
                                <w:sz w:val="16"/>
                                <w:szCs w:val="16"/>
                              </w:rPr>
                              <w:t>455,31</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100,07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color w:val="000000"/>
                                <w:sz w:val="16"/>
                                <w:szCs w:val="16"/>
                              </w:rPr>
                            </w:pPr>
                            <w:r w:rsidRPr="00B87B0A">
                              <w:rPr>
                                <w:rFonts w:ascii="Arial Narrow" w:hAnsi="Arial Narrow" w:cs="Calibri"/>
                                <w:color w:val="000000"/>
                                <w:sz w:val="16"/>
                                <w:szCs w:val="16"/>
                              </w:rPr>
                              <w:t>455,31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E81531" w:rsidRPr="00B87B0A" w:rsidRDefault="00E81531" w:rsidP="00B87B0A">
                            <w:pPr>
                              <w:jc w:val="center"/>
                              <w:rPr>
                                <w:rFonts w:ascii="Arial Narrow" w:hAnsi="Arial Narrow" w:cs="Calibri"/>
                                <w:b/>
                                <w:bCs/>
                                <w:color w:val="000000"/>
                                <w:sz w:val="16"/>
                                <w:szCs w:val="16"/>
                              </w:rPr>
                            </w:pPr>
                            <w:r w:rsidRPr="00B87B0A">
                              <w:rPr>
                                <w:rFonts w:ascii="Arial Narrow" w:hAnsi="Arial Narrow" w:cs="Calibri"/>
                                <w:b/>
                                <w:bCs/>
                                <w:color w:val="000000"/>
                                <w:sz w:val="16"/>
                                <w:szCs w:val="16"/>
                              </w:rPr>
                              <w:t>77,17</w:t>
                            </w:r>
                          </w:p>
                        </w:tc>
                      </w:tr>
                    </w:tbl>
                    <w:p w:rsidR="00E81531" w:rsidRDefault="00E81531" w:rsidP="00884035">
                      <w:pPr>
                        <w:ind w:right="-91"/>
                        <w:jc w:val="both"/>
                      </w:pPr>
                    </w:p>
                    <w:p w:rsidR="00E81531" w:rsidRPr="00884035" w:rsidRDefault="00E81531" w:rsidP="00396B29">
                      <w:pPr>
                        <w:ind w:right="-91"/>
                        <w:jc w:val="center"/>
                      </w:pPr>
                    </w:p>
                  </w:txbxContent>
                </v:textbox>
                <w10:wrap type="through" anchory="page"/>
              </v:shape>
            </w:pict>
          </mc:Fallback>
        </mc:AlternateContent>
      </w:r>
    </w:p>
    <w:p w:rsidR="00333291" w:rsidRDefault="00615A2B" w:rsidP="00225336">
      <w:r>
        <w:rPr>
          <w:noProof/>
          <w:lang w:val="es-CO" w:eastAsia="es-CO"/>
        </w:rPr>
        <w:lastRenderedPageBreak/>
        <mc:AlternateContent>
          <mc:Choice Requires="wps">
            <w:drawing>
              <wp:anchor distT="0" distB="0" distL="114300" distR="114300" simplePos="0" relativeHeight="251867648" behindDoc="0" locked="0" layoutInCell="1" allowOverlap="1" wp14:anchorId="53DB597A" wp14:editId="21047A29">
                <wp:simplePos x="0" y="0"/>
                <wp:positionH relativeFrom="margin">
                  <wp:posOffset>244475</wp:posOffset>
                </wp:positionH>
                <wp:positionV relativeFrom="page">
                  <wp:posOffset>1009650</wp:posOffset>
                </wp:positionV>
                <wp:extent cx="6431280" cy="9324975"/>
                <wp:effectExtent l="0" t="0" r="0" b="9525"/>
                <wp:wrapSquare wrapText="bothSides"/>
                <wp:docPr id="32" name="Cuadro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280" cy="932497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E81531" w:rsidRPr="00CD2A7C" w:rsidRDefault="00E81531" w:rsidP="00615A2B">
                            <w:pPr>
                              <w:ind w:left="127" w:right="127"/>
                              <w:jc w:val="both"/>
                              <w:rPr>
                                <w:rFonts w:cs="Arial"/>
                                <w:sz w:val="2"/>
                              </w:rPr>
                            </w:pPr>
                          </w:p>
                          <w:p w:rsidR="00E81531" w:rsidRPr="00CD2A7C" w:rsidRDefault="00E81531" w:rsidP="00615A2B">
                            <w:pPr>
                              <w:ind w:left="-142" w:right="-61"/>
                              <w:jc w:val="both"/>
                              <w:rPr>
                                <w:rFonts w:cs="Arial"/>
                                <w:sz w:val="4"/>
                              </w:rPr>
                            </w:pPr>
                          </w:p>
                          <w:p w:rsidR="00E81531" w:rsidRPr="00E122F0" w:rsidRDefault="00E81531" w:rsidP="00F9038D">
                            <w:pPr>
                              <w:pStyle w:val="Ttulo1"/>
                              <w:keepLines w:val="0"/>
                              <w:suppressAutoHyphens/>
                              <w:spacing w:before="0" w:line="276" w:lineRule="auto"/>
                              <w:ind w:firstLine="284"/>
                              <w:rPr>
                                <w:b/>
                                <w:i/>
                                <w:color w:val="242852" w:themeColor="text2"/>
                                <w:sz w:val="2"/>
                                <w:szCs w:val="40"/>
                              </w:rPr>
                            </w:pPr>
                            <w:r w:rsidRPr="00E122F0">
                              <w:rPr>
                                <w:b/>
                                <w:i/>
                                <w:color w:val="242852" w:themeColor="text2"/>
                                <w:sz w:val="40"/>
                                <w:szCs w:val="40"/>
                              </w:rPr>
                              <w:t xml:space="preserve">2. Evaluación de </w:t>
                            </w:r>
                            <w:r w:rsidRPr="00E122F0">
                              <w:rPr>
                                <w:rFonts w:asciiTheme="minorHAnsi" w:eastAsiaTheme="minorEastAsia" w:hAnsiTheme="minorHAnsi" w:cstheme="minorBidi"/>
                                <w:b/>
                                <w:i/>
                                <w:color w:val="242852" w:themeColor="text2"/>
                                <w:sz w:val="40"/>
                              </w:rPr>
                              <w:t>cumplimiento</w:t>
                            </w:r>
                          </w:p>
                          <w:p w:rsidR="00E81531" w:rsidRPr="00CD2A7C" w:rsidRDefault="00E81531" w:rsidP="00683925">
                            <w:pPr>
                              <w:rPr>
                                <w:sz w:val="20"/>
                              </w:rPr>
                            </w:pPr>
                          </w:p>
                          <w:p w:rsidR="00E81531" w:rsidRPr="00854A6E" w:rsidRDefault="00E81531" w:rsidP="00683925">
                            <w:pPr>
                              <w:pStyle w:val="Ttulo1"/>
                              <w:keepLines w:val="0"/>
                              <w:numPr>
                                <w:ilvl w:val="0"/>
                                <w:numId w:val="9"/>
                              </w:numPr>
                              <w:suppressAutoHyphens/>
                              <w:spacing w:before="0"/>
                              <w:ind w:left="426" w:hanging="142"/>
                              <w:rPr>
                                <w:b/>
                                <w:i/>
                                <w:color w:val="242852" w:themeColor="text2"/>
                                <w:szCs w:val="40"/>
                              </w:rPr>
                            </w:pPr>
                            <w:r w:rsidRPr="00854A6E">
                              <w:rPr>
                                <w:b/>
                                <w:i/>
                                <w:color w:val="242852" w:themeColor="text2"/>
                                <w:sz w:val="28"/>
                                <w:szCs w:val="40"/>
                              </w:rPr>
                              <w:t>A. Evaluación por proceso</w:t>
                            </w:r>
                          </w:p>
                          <w:p w:rsidR="00E81531" w:rsidRPr="00A74BB1" w:rsidRDefault="00E81531" w:rsidP="00683925">
                            <w:pPr>
                              <w:pStyle w:val="Prrafodelista"/>
                              <w:spacing w:before="120"/>
                              <w:ind w:left="0" w:right="171"/>
                              <w:jc w:val="both"/>
                              <w:rPr>
                                <w:rFonts w:cs="Arial"/>
                                <w:sz w:val="10"/>
                                <w:lang w:val="es-ES"/>
                              </w:rPr>
                            </w:pPr>
                          </w:p>
                          <w:p w:rsidR="00E81531" w:rsidRDefault="00E81531" w:rsidP="00683925">
                            <w:pPr>
                              <w:pStyle w:val="Prrafodelista"/>
                              <w:spacing w:before="120"/>
                              <w:ind w:left="-142" w:right="-101"/>
                              <w:jc w:val="both"/>
                              <w:rPr>
                                <w:rFonts w:cs="Arial"/>
                                <w:lang w:val="es-ES"/>
                              </w:rPr>
                            </w:pPr>
                            <w:r w:rsidRPr="00561CF8">
                              <w:rPr>
                                <w:rFonts w:cs="Arial"/>
                                <w:lang w:val="es-ES"/>
                              </w:rPr>
                              <w:t>Como se mencionó con anterioridad, el plan estratégico de la entidad enmarca las acciones adelantadas en los procesos Estratégicos, Misionales, de Apoyo y de Evaluación</w:t>
                            </w:r>
                            <w:r>
                              <w:rPr>
                                <w:rFonts w:cs="Arial"/>
                                <w:lang w:val="es-ES"/>
                              </w:rPr>
                              <w:t xml:space="preserve"> y Control, en los que cada uno </w:t>
                            </w:r>
                            <w:r w:rsidRPr="00561CF8">
                              <w:rPr>
                                <w:rFonts w:cs="Arial"/>
                                <w:lang w:val="es-ES"/>
                              </w:rPr>
                              <w:t xml:space="preserve">de los </w:t>
                            </w:r>
                            <w:r>
                              <w:rPr>
                                <w:rFonts w:cs="Arial"/>
                                <w:lang w:val="es-ES"/>
                              </w:rPr>
                              <w:t>133</w:t>
                            </w:r>
                            <w:r w:rsidRPr="00561CF8">
                              <w:rPr>
                                <w:rFonts w:cs="Arial"/>
                                <w:lang w:val="es-ES"/>
                              </w:rPr>
                              <w:t xml:space="preserve"> indicadores co</w:t>
                            </w:r>
                            <w:r>
                              <w:rPr>
                                <w:rFonts w:cs="Arial"/>
                                <w:lang w:val="es-ES"/>
                              </w:rPr>
                              <w:t>ntemplados para la vigencia 2019</w:t>
                            </w:r>
                            <w:r w:rsidRPr="00683925">
                              <w:rPr>
                                <w:rFonts w:cs="Arial"/>
                                <w:lang w:val="es-ES"/>
                              </w:rPr>
                              <w:t xml:space="preserve"> </w:t>
                            </w:r>
                            <w:r>
                              <w:rPr>
                                <w:rFonts w:cs="Arial"/>
                                <w:lang w:val="es-ES"/>
                              </w:rPr>
                              <w:t>aporta a cada uno de estos,</w:t>
                            </w:r>
                            <w:r w:rsidRPr="00561CF8">
                              <w:rPr>
                                <w:rFonts w:cs="Arial"/>
                                <w:lang w:val="es-ES"/>
                              </w:rPr>
                              <w:t xml:space="preserve"> según el peso porcentual otorgado.  A continuación, se presenta unificada la evaluación de la gestión por proceso</w:t>
                            </w:r>
                            <w:r>
                              <w:rPr>
                                <w:rFonts w:cs="Arial"/>
                                <w:lang w:val="es-ES"/>
                              </w:rPr>
                              <w:t>s adelantada en el mes de marzo</w:t>
                            </w:r>
                            <w:r w:rsidRPr="00561CF8">
                              <w:rPr>
                                <w:rFonts w:cs="Arial"/>
                                <w:lang w:val="es-ES"/>
                              </w:rPr>
                              <w:t>:</w:t>
                            </w:r>
                          </w:p>
                          <w:p w:rsidR="00E81531" w:rsidRDefault="00E81531" w:rsidP="00683925">
                            <w:pPr>
                              <w:pStyle w:val="Prrafodelista"/>
                              <w:spacing w:before="120"/>
                              <w:ind w:left="-142" w:right="-101"/>
                              <w:jc w:val="both"/>
                              <w:rPr>
                                <w:rFonts w:cs="Arial"/>
                                <w:lang w:val="es-ES"/>
                              </w:rPr>
                            </w:pPr>
                          </w:p>
                          <w:p w:rsidR="00E81531" w:rsidRDefault="00A84410" w:rsidP="00A84410">
                            <w:pPr>
                              <w:pStyle w:val="Prrafodelista"/>
                              <w:spacing w:before="120"/>
                              <w:ind w:left="0" w:right="59"/>
                              <w:jc w:val="center"/>
                              <w:rPr>
                                <w:rFonts w:cs="Arial"/>
                                <w:lang w:val="es-ES"/>
                              </w:rPr>
                            </w:pPr>
                            <w:r w:rsidRPr="00A84410">
                              <w:rPr>
                                <w:rFonts w:cs="Arial"/>
                              </w:rPr>
                              <w:drawing>
                                <wp:inline distT="0" distB="0" distL="0" distR="0" wp14:anchorId="7F5470B1" wp14:editId="378C76E7">
                                  <wp:extent cx="6248400" cy="2957195"/>
                                  <wp:effectExtent l="0" t="0" r="0" b="0"/>
                                  <wp:docPr id="33" name="Imagen 3">
                                    <a:extLst xmlns:a="http://schemas.openxmlformats.org/drawingml/2006/main">
                                      <a:ext uri="{FF2B5EF4-FFF2-40B4-BE49-F238E27FC236}">
                                        <a16:creationId xmlns:a16="http://schemas.microsoft.com/office/drawing/2014/main" id="{44B5A694-455C-40E4-897D-58C9730496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44B5A694-455C-40E4-897D-58C9730496FA}"/>
                                              </a:ext>
                                            </a:extLst>
                                          </pic:cNvPr>
                                          <pic:cNvPicPr>
                                            <a:picLocks noChangeAspect="1"/>
                                          </pic:cNvPicPr>
                                        </pic:nvPicPr>
                                        <pic:blipFill>
                                          <a:blip r:embed="rId19"/>
                                          <a:stretch>
                                            <a:fillRect/>
                                          </a:stretch>
                                        </pic:blipFill>
                                        <pic:spPr>
                                          <a:xfrm>
                                            <a:off x="0" y="0"/>
                                            <a:ext cx="6248400" cy="2957195"/>
                                          </a:xfrm>
                                          <a:prstGeom prst="rect">
                                            <a:avLst/>
                                          </a:prstGeom>
                                        </pic:spPr>
                                      </pic:pic>
                                    </a:graphicData>
                                  </a:graphic>
                                </wp:inline>
                              </w:drawing>
                            </w:r>
                          </w:p>
                          <w:p w:rsidR="00E81531" w:rsidRDefault="00E81531" w:rsidP="00683925">
                            <w:pPr>
                              <w:pStyle w:val="Prrafodelista"/>
                              <w:spacing w:before="120"/>
                              <w:ind w:left="0" w:right="119"/>
                              <w:jc w:val="center"/>
                              <w:rPr>
                                <w:rFonts w:cs="Arial"/>
                                <w:lang w:val="es-ES"/>
                              </w:rPr>
                            </w:pPr>
                          </w:p>
                          <w:p w:rsidR="00E81531" w:rsidRDefault="00E81531" w:rsidP="00CD2A7C">
                            <w:pPr>
                              <w:rPr>
                                <w:b/>
                                <w:i/>
                                <w:color w:val="4A66AC" w:themeColor="accent1"/>
                                <w:sz w:val="28"/>
                              </w:rPr>
                            </w:pPr>
                          </w:p>
                          <w:p w:rsidR="00E81531" w:rsidRPr="00AB6B9D" w:rsidRDefault="00E81531" w:rsidP="00CD2A7C">
                            <w:pPr>
                              <w:rPr>
                                <w:b/>
                                <w:i/>
                                <w:color w:val="4A66AC" w:themeColor="accent1"/>
                                <w:sz w:val="28"/>
                              </w:rPr>
                            </w:pPr>
                            <w:r w:rsidRPr="00AB6B9D">
                              <w:rPr>
                                <w:b/>
                                <w:i/>
                                <w:color w:val="4A66AC" w:themeColor="accent1"/>
                                <w:sz w:val="28"/>
                              </w:rPr>
                              <w:t>Proceso Estratégico</w:t>
                            </w:r>
                          </w:p>
                          <w:p w:rsidR="00E81531" w:rsidRPr="000D0ED4" w:rsidRDefault="00E81531" w:rsidP="00CD2A7C">
                            <w:pPr>
                              <w:rPr>
                                <w:sz w:val="14"/>
                              </w:rPr>
                            </w:pPr>
                          </w:p>
                          <w:p w:rsidR="00E81531" w:rsidRDefault="00E81531" w:rsidP="00CD2A7C">
                            <w:pPr>
                              <w:pStyle w:val="Prrafodelista"/>
                              <w:spacing w:before="120"/>
                              <w:ind w:left="-142" w:right="-101"/>
                              <w:jc w:val="both"/>
                              <w:rPr>
                                <w:rFonts w:cs="Arial"/>
                                <w:lang w:val="es-ES"/>
                              </w:rPr>
                            </w:pPr>
                            <w:r>
                              <w:rPr>
                                <w:rFonts w:cs="Arial"/>
                                <w:lang w:val="es-ES"/>
                              </w:rPr>
                              <w:t>Este proceso</w:t>
                            </w:r>
                            <w:r w:rsidRPr="00C3748C">
                              <w:rPr>
                                <w:rFonts w:cs="Arial"/>
                                <w:lang w:val="es-ES"/>
                              </w:rPr>
                              <w:t xml:space="preserve"> integra </w:t>
                            </w:r>
                            <w:r>
                              <w:rPr>
                                <w:rFonts w:cs="Arial"/>
                                <w:lang w:val="es-ES"/>
                              </w:rPr>
                              <w:t>ocho</w:t>
                            </w:r>
                            <w:r w:rsidRPr="00C3748C">
                              <w:rPr>
                                <w:rFonts w:cs="Arial"/>
                                <w:lang w:val="es-ES"/>
                              </w:rPr>
                              <w:t xml:space="preserve"> </w:t>
                            </w:r>
                            <w:r>
                              <w:rPr>
                                <w:rFonts w:cs="Arial"/>
                                <w:lang w:val="es-ES"/>
                              </w:rPr>
                              <w:t>(8</w:t>
                            </w:r>
                            <w:r w:rsidRPr="00C3748C">
                              <w:rPr>
                                <w:rFonts w:cs="Arial"/>
                                <w:lang w:val="es-ES"/>
                              </w:rPr>
                              <w:t>) indicadores con un peso ponderado del 20%</w:t>
                            </w:r>
                            <w:r>
                              <w:rPr>
                                <w:rFonts w:cs="Arial"/>
                                <w:lang w:val="es-ES"/>
                              </w:rPr>
                              <w:t xml:space="preserve">. </w:t>
                            </w:r>
                            <w:r w:rsidRPr="00C3748C">
                              <w:rPr>
                                <w:rFonts w:cs="Arial"/>
                                <w:lang w:val="es-ES"/>
                              </w:rPr>
                              <w:t xml:space="preserve">Para el periodo reportado, se evalúa el cumplimiento </w:t>
                            </w:r>
                            <w:r>
                              <w:rPr>
                                <w:rFonts w:cs="Arial"/>
                                <w:lang w:val="es-ES"/>
                              </w:rPr>
                              <w:t xml:space="preserve">de dos (2) indicadores del proceso de </w:t>
                            </w:r>
                            <w:r w:rsidRPr="00C3748C">
                              <w:rPr>
                                <w:rFonts w:cs="Arial"/>
                                <w:lang w:val="es-ES"/>
                              </w:rPr>
                              <w:t>Comunicaciones</w:t>
                            </w:r>
                            <w:r>
                              <w:rPr>
                                <w:rFonts w:cs="Arial"/>
                                <w:lang w:val="es-ES"/>
                              </w:rPr>
                              <w:t xml:space="preserve"> a cargo de </w:t>
                            </w:r>
                            <w:r w:rsidRPr="00C3748C">
                              <w:rPr>
                                <w:rFonts w:cs="Arial"/>
                                <w:lang w:val="es-ES"/>
                              </w:rPr>
                              <w:t>la</w:t>
                            </w:r>
                            <w:r>
                              <w:rPr>
                                <w:rFonts w:cs="Arial"/>
                                <w:lang w:val="es-ES"/>
                              </w:rPr>
                              <w:t xml:space="preserve"> </w:t>
                            </w:r>
                            <w:r w:rsidRPr="00C3748C">
                              <w:rPr>
                                <w:rFonts w:cs="Arial"/>
                                <w:lang w:val="es-ES"/>
                              </w:rPr>
                              <w:t xml:space="preserve">Oficina de Comunicaciones </w:t>
                            </w:r>
                            <w:r w:rsidR="00592D89">
                              <w:rPr>
                                <w:rFonts w:cs="Arial"/>
                                <w:lang w:val="es-ES"/>
                              </w:rPr>
                              <w:t xml:space="preserve">y de cuatro (4) indicadores del proceso de </w:t>
                            </w:r>
                            <w:r w:rsidR="00592D89">
                              <w:rPr>
                                <w:rFonts w:cs="Arial"/>
                                <w:lang w:val="es-ES"/>
                              </w:rPr>
                              <w:t xml:space="preserve">Direccionamiento Estratégico a cargo de la Subdirección de Proyectos y Cooperación internacional </w:t>
                            </w:r>
                            <w:r w:rsidRPr="00C3748C">
                              <w:rPr>
                                <w:rFonts w:cs="Arial"/>
                                <w:lang w:val="es-ES"/>
                              </w:rPr>
                              <w:t xml:space="preserve">con un porcentaje de cumplimiento del </w:t>
                            </w:r>
                            <w:r>
                              <w:rPr>
                                <w:rFonts w:cs="Arial"/>
                                <w:lang w:val="es-ES"/>
                              </w:rPr>
                              <w:t>100</w:t>
                            </w:r>
                            <w:r w:rsidRPr="00C3748C">
                              <w:rPr>
                                <w:rFonts w:cs="Arial"/>
                                <w:lang w:val="es-ES"/>
                              </w:rPr>
                              <w:t>%</w:t>
                            </w:r>
                            <w:r>
                              <w:rPr>
                                <w:rFonts w:cs="Arial"/>
                                <w:lang w:val="es-ES"/>
                              </w:rPr>
                              <w:t xml:space="preserve">, </w:t>
                            </w:r>
                            <w:r w:rsidRPr="00C3748C">
                              <w:rPr>
                                <w:rFonts w:cs="Arial"/>
                                <w:lang w:val="es-ES"/>
                              </w:rPr>
                              <w:t xml:space="preserve">alcanzando un nivel sobresaliente en la evaluación y un resultado total como proceso de </w:t>
                            </w:r>
                            <w:r>
                              <w:rPr>
                                <w:rFonts w:cs="Arial"/>
                                <w:lang w:val="es-ES"/>
                              </w:rPr>
                              <w:t>20</w:t>
                            </w:r>
                            <w:r w:rsidRPr="00C3748C">
                              <w:rPr>
                                <w:rFonts w:cs="Arial"/>
                                <w:lang w:val="es-ES"/>
                              </w:rPr>
                              <w:t>, equivalente</w:t>
                            </w:r>
                            <w:r>
                              <w:rPr>
                                <w:rFonts w:cs="Arial"/>
                                <w:lang w:val="es-ES"/>
                              </w:rPr>
                              <w:t xml:space="preserve"> al 100% en la vigencia.  </w:t>
                            </w:r>
                          </w:p>
                          <w:p w:rsidR="001E3B86" w:rsidRDefault="001E3B86" w:rsidP="00CD2A7C">
                            <w:pPr>
                              <w:pStyle w:val="Prrafodelista"/>
                              <w:spacing w:before="120"/>
                              <w:ind w:left="-142" w:right="-101"/>
                              <w:jc w:val="both"/>
                              <w:rPr>
                                <w:rFonts w:cs="Arial"/>
                                <w:lang w:val="es-ES"/>
                              </w:rPr>
                            </w:pPr>
                          </w:p>
                          <w:p w:rsidR="00E81531" w:rsidRDefault="00E81531" w:rsidP="00CD2A7C">
                            <w:pPr>
                              <w:pStyle w:val="Prrafodelista"/>
                              <w:spacing w:before="120"/>
                              <w:ind w:left="-142" w:right="-101"/>
                              <w:jc w:val="both"/>
                              <w:rPr>
                                <w:rFonts w:cs="Arial"/>
                                <w:sz w:val="18"/>
                                <w:lang w:val="es-ES"/>
                              </w:rPr>
                            </w:pPr>
                          </w:p>
                          <w:p w:rsidR="00E81531" w:rsidRPr="00E82817" w:rsidRDefault="00E81531" w:rsidP="00A4370E">
                            <w:pPr>
                              <w:pStyle w:val="Prrafodelista"/>
                              <w:spacing w:before="120"/>
                              <w:ind w:left="0" w:right="171"/>
                              <w:jc w:val="both"/>
                              <w:rPr>
                                <w:lang w:val="es-CO"/>
                              </w:rPr>
                            </w:pPr>
                            <w:r w:rsidRPr="00AB6B9D">
                              <w:rPr>
                                <w:b/>
                                <w:i/>
                                <w:color w:val="4A66AC" w:themeColor="accent1"/>
                                <w:sz w:val="28"/>
                              </w:rPr>
                              <w:t>Proceso Misional</w:t>
                            </w:r>
                          </w:p>
                          <w:p w:rsidR="00E81531" w:rsidRPr="00614C8A" w:rsidRDefault="00E81531" w:rsidP="00A4370E">
                            <w:pPr>
                              <w:pStyle w:val="Prrafodelista"/>
                              <w:spacing w:before="120"/>
                              <w:ind w:left="0" w:right="171"/>
                              <w:jc w:val="both"/>
                              <w:rPr>
                                <w:sz w:val="16"/>
                                <w:lang w:val="es-CO"/>
                              </w:rPr>
                            </w:pPr>
                          </w:p>
                          <w:p w:rsidR="00E81531" w:rsidRPr="00812EFE" w:rsidRDefault="00E81531" w:rsidP="00A4370E">
                            <w:pPr>
                              <w:pStyle w:val="Prrafodelista"/>
                              <w:spacing w:before="120"/>
                              <w:ind w:left="-142" w:right="-101"/>
                              <w:jc w:val="both"/>
                              <w:rPr>
                                <w:rFonts w:cs="Arial"/>
                                <w:lang w:val="es-ES"/>
                              </w:rPr>
                            </w:pPr>
                            <w:r>
                              <w:rPr>
                                <w:rFonts w:cs="Arial"/>
                                <w:lang w:val="es-ES"/>
                              </w:rPr>
                              <w:t>En cuanto al proceso misional</w:t>
                            </w:r>
                            <w:r w:rsidRPr="00D17D34">
                              <w:rPr>
                                <w:rFonts w:cs="Arial"/>
                                <w:lang w:val="es-ES"/>
                              </w:rPr>
                              <w:t xml:space="preserve">, lo integran </w:t>
                            </w:r>
                            <w:r w:rsidR="00592D89">
                              <w:rPr>
                                <w:rFonts w:cs="Arial"/>
                                <w:lang w:val="es-ES"/>
                              </w:rPr>
                              <w:t>setenta y un</w:t>
                            </w:r>
                            <w:r>
                              <w:rPr>
                                <w:rFonts w:cs="Arial"/>
                                <w:lang w:val="es-ES"/>
                              </w:rPr>
                              <w:t xml:space="preserve"> </w:t>
                            </w:r>
                            <w:r w:rsidRPr="00D17D34">
                              <w:rPr>
                                <w:rFonts w:cs="Arial"/>
                                <w:lang w:val="es-ES"/>
                              </w:rPr>
                              <w:t>(</w:t>
                            </w:r>
                            <w:r w:rsidR="00592D89">
                              <w:rPr>
                                <w:rFonts w:cs="Arial"/>
                                <w:lang w:val="es-ES"/>
                              </w:rPr>
                              <w:t>71</w:t>
                            </w:r>
                            <w:r w:rsidRPr="00D17D34">
                              <w:rPr>
                                <w:rFonts w:cs="Arial"/>
                                <w:lang w:val="es-ES"/>
                              </w:rPr>
                              <w:t xml:space="preserve">) indicadores </w:t>
                            </w:r>
                            <w:r>
                              <w:rPr>
                                <w:rFonts w:cs="Arial"/>
                                <w:lang w:val="es-ES"/>
                              </w:rPr>
                              <w:t>con un peso ponderado del 50%.</w:t>
                            </w:r>
                            <w:r w:rsidRPr="00D17D34">
                              <w:rPr>
                                <w:rFonts w:cs="Arial"/>
                                <w:lang w:val="es-ES"/>
                              </w:rPr>
                              <w:t xml:space="preserve"> </w:t>
                            </w:r>
                            <w:r>
                              <w:rPr>
                                <w:rFonts w:cs="Arial"/>
                                <w:lang w:val="es-ES"/>
                              </w:rPr>
                              <w:t xml:space="preserve">Para el mes de marzo se evalúa el cumplimiento de </w:t>
                            </w:r>
                            <w:r w:rsidR="001E3B86">
                              <w:rPr>
                                <w:rFonts w:cs="Arial"/>
                                <w:lang w:val="es-ES"/>
                              </w:rPr>
                              <w:t>cinco</w:t>
                            </w:r>
                            <w:r w:rsidR="001E3B86">
                              <w:rPr>
                                <w:rFonts w:cs="Arial"/>
                                <w:lang w:val="es-ES"/>
                              </w:rPr>
                              <w:t xml:space="preserve"> (</w:t>
                            </w:r>
                            <w:r w:rsidR="001E3B86">
                              <w:rPr>
                                <w:rFonts w:cs="Arial"/>
                                <w:lang w:val="es-ES"/>
                              </w:rPr>
                              <w:t>5</w:t>
                            </w:r>
                            <w:r w:rsidR="001E3B86">
                              <w:rPr>
                                <w:rFonts w:cs="Arial"/>
                                <w:lang w:val="es-ES"/>
                              </w:rPr>
                              <w:t>) indicador</w:t>
                            </w:r>
                            <w:r w:rsidR="001E3B86">
                              <w:rPr>
                                <w:rFonts w:cs="Arial"/>
                                <w:lang w:val="es-ES"/>
                              </w:rPr>
                              <w:t>es</w:t>
                            </w:r>
                            <w:r w:rsidR="001E3B86">
                              <w:rPr>
                                <w:rFonts w:cs="Arial"/>
                                <w:lang w:val="es-ES"/>
                              </w:rPr>
                              <w:t xml:space="preserve"> del proceso de Planeación Ambiental con el </w:t>
                            </w:r>
                            <w:r w:rsidR="001E3B86">
                              <w:rPr>
                                <w:rFonts w:cs="Arial"/>
                                <w:lang w:val="es-ES"/>
                              </w:rPr>
                              <w:t>10</w:t>
                            </w:r>
                            <w:r w:rsidR="001E3B86">
                              <w:rPr>
                                <w:rFonts w:cs="Arial"/>
                                <w:lang w:val="es-ES"/>
                              </w:rPr>
                              <w:t>0% de ejecución</w:t>
                            </w:r>
                            <w:r w:rsidR="001E3B86">
                              <w:rPr>
                                <w:rFonts w:cs="Arial"/>
                                <w:lang w:val="es-ES"/>
                              </w:rPr>
                              <w:t xml:space="preserve">; </w:t>
                            </w:r>
                            <w:r>
                              <w:rPr>
                                <w:rFonts w:cs="Arial"/>
                                <w:lang w:val="es-ES"/>
                              </w:rPr>
                              <w:t>dos (2) indicadores del proceso de Participación y Educación Ambiental</w:t>
                            </w:r>
                            <w:r w:rsidR="001E3B86">
                              <w:rPr>
                                <w:rFonts w:cs="Arial"/>
                                <w:lang w:val="es-ES"/>
                              </w:rPr>
                              <w:t xml:space="preserve"> </w:t>
                            </w:r>
                            <w:r w:rsidR="001E3B86">
                              <w:rPr>
                                <w:rFonts w:cs="Arial"/>
                                <w:lang w:val="es-ES"/>
                              </w:rPr>
                              <w:t xml:space="preserve">con el </w:t>
                            </w:r>
                            <w:r w:rsidR="001E3B86">
                              <w:rPr>
                                <w:rFonts w:cs="Arial"/>
                                <w:lang w:val="es-ES"/>
                              </w:rPr>
                              <w:t>99,82</w:t>
                            </w:r>
                            <w:r w:rsidR="001E3B86">
                              <w:rPr>
                                <w:rFonts w:cs="Arial"/>
                                <w:lang w:val="es-ES"/>
                              </w:rPr>
                              <w:t>% de ejecución</w:t>
                            </w:r>
                            <w:r w:rsidR="001E3B86">
                              <w:rPr>
                                <w:rFonts w:cs="Arial"/>
                                <w:lang w:val="es-ES"/>
                              </w:rPr>
                              <w:t>;</w:t>
                            </w:r>
                            <w:r>
                              <w:rPr>
                                <w:rFonts w:cs="Arial"/>
                                <w:lang w:val="es-ES"/>
                              </w:rPr>
                              <w:t xml:space="preserve"> </w:t>
                            </w:r>
                            <w:r w:rsidR="001E3B86">
                              <w:rPr>
                                <w:rFonts w:cs="Arial"/>
                                <w:lang w:val="es-ES"/>
                              </w:rPr>
                              <w:t>veinte</w:t>
                            </w:r>
                            <w:r>
                              <w:rPr>
                                <w:rFonts w:cs="Arial"/>
                                <w:lang w:val="es-ES"/>
                              </w:rPr>
                              <w:t xml:space="preserve"> (</w:t>
                            </w:r>
                            <w:r w:rsidR="001E3B86">
                              <w:rPr>
                                <w:rFonts w:cs="Arial"/>
                                <w:lang w:val="es-ES"/>
                              </w:rPr>
                              <w:t>20</w:t>
                            </w:r>
                            <w:r>
                              <w:rPr>
                                <w:rFonts w:cs="Arial"/>
                                <w:lang w:val="es-ES"/>
                              </w:rPr>
                              <w:t xml:space="preserve">) del proceso de Gestión Ambiental y Desarrollo Rural con un porcentaje de cumplimiento del </w:t>
                            </w:r>
                            <w:r w:rsidR="001E3B86">
                              <w:rPr>
                                <w:rFonts w:cs="Arial"/>
                                <w:lang w:val="es-ES"/>
                              </w:rPr>
                              <w:t>92</w:t>
                            </w:r>
                            <w:r>
                              <w:rPr>
                                <w:rFonts w:cs="Arial"/>
                                <w:lang w:val="es-ES"/>
                              </w:rPr>
                              <w:t xml:space="preserve">% </w:t>
                            </w:r>
                            <w:r w:rsidR="001E3B86">
                              <w:rPr>
                                <w:rFonts w:cs="Arial"/>
                                <w:lang w:val="es-ES"/>
                              </w:rPr>
                              <w:t>y el proceso de Evaluación, control y seguimiento con el 87,53% de ejecución,</w:t>
                            </w:r>
                            <w:r>
                              <w:rPr>
                                <w:rFonts w:cs="Arial"/>
                                <w:lang w:val="es-ES"/>
                              </w:rPr>
                              <w:t xml:space="preserve"> ubicándolos en un nivel sobresaliente en el periodo</w:t>
                            </w:r>
                            <w:r w:rsidR="001E3B86">
                              <w:rPr>
                                <w:rFonts w:cs="Arial"/>
                                <w:lang w:val="es-ES"/>
                              </w:rPr>
                              <w:t xml:space="preserve"> y en la vigencia</w:t>
                            </w:r>
                            <w:r>
                              <w:rPr>
                                <w:rFonts w:cs="Arial"/>
                                <w:lang w:val="es-ES"/>
                              </w:rPr>
                              <w:t xml:space="preserve">. </w:t>
                            </w:r>
                          </w:p>
                          <w:p w:rsidR="00E81531" w:rsidRDefault="00E81531" w:rsidP="00A4370E">
                            <w:pPr>
                              <w:pStyle w:val="Prrafodelista"/>
                              <w:spacing w:before="120"/>
                              <w:ind w:left="-142" w:right="-101"/>
                              <w:jc w:val="both"/>
                              <w:rPr>
                                <w:rFonts w:cs="Arial"/>
                                <w:lang w:val="es-ES"/>
                              </w:rPr>
                            </w:pPr>
                          </w:p>
                          <w:p w:rsidR="00E81531" w:rsidRPr="00683925" w:rsidRDefault="007B5B27" w:rsidP="001A04C8">
                            <w:pPr>
                              <w:pStyle w:val="Prrafodelista"/>
                              <w:spacing w:before="120"/>
                              <w:ind w:left="-142" w:right="-101"/>
                              <w:jc w:val="both"/>
                              <w:rPr>
                                <w:rFonts w:cs="Arial"/>
                                <w:lang w:val="es-ES"/>
                              </w:rPr>
                            </w:pPr>
                            <w:r w:rsidRPr="00854F61">
                              <w:rPr>
                                <w:rFonts w:cs="Arial"/>
                                <w:lang w:val="es-ES"/>
                              </w:rPr>
                              <w:t xml:space="preserve">La ejecución presenta un resultado total como proceso de </w:t>
                            </w:r>
                            <w:r>
                              <w:rPr>
                                <w:rFonts w:cs="Arial"/>
                                <w:lang w:val="es-ES"/>
                              </w:rPr>
                              <w:t>47,37</w:t>
                            </w:r>
                            <w:r w:rsidRPr="00854F61">
                              <w:rPr>
                                <w:rFonts w:cs="Arial"/>
                                <w:lang w:val="es-ES"/>
                              </w:rPr>
                              <w:t xml:space="preserve"> equivalente al </w:t>
                            </w:r>
                            <w:r>
                              <w:rPr>
                                <w:rFonts w:cs="Arial"/>
                                <w:lang w:val="es-ES"/>
                              </w:rPr>
                              <w:t>94,74</w:t>
                            </w:r>
                            <w:r w:rsidRPr="00854F61">
                              <w:rPr>
                                <w:rFonts w:cs="Arial"/>
                                <w:lang w:val="es-ES"/>
                              </w:rPr>
                              <w:t xml:space="preserve">% según lo programado, ubicándose en un nivel </w:t>
                            </w:r>
                            <w:r>
                              <w:rPr>
                                <w:rFonts w:cs="Arial"/>
                                <w:lang w:val="es-ES"/>
                              </w:rPr>
                              <w:t>sobresaliente en el periodo y en la vigencia.</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DB597A" id="Cuadro de texto 32" o:spid="_x0000_s1035" type="#_x0000_t202" style="position:absolute;margin-left:19.25pt;margin-top:79.5pt;width:506.4pt;height:734.25pt;z-index:251867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" filled="f" stroked="f">
                <v:textbox inset=",0,,0">
                  <w:txbxContent>
                    <w:p w:rsidR="00E81531" w:rsidRPr="00CD2A7C" w:rsidRDefault="00E81531" w:rsidP="00615A2B">
                      <w:pPr>
                        <w:ind w:left="127" w:right="127"/>
                        <w:jc w:val="both"/>
                        <w:rPr>
                          <w:rFonts w:cs="Arial"/>
                          <w:sz w:val="2"/>
                        </w:rPr>
                      </w:pPr>
                    </w:p>
                    <w:p w:rsidR="00E81531" w:rsidRPr="00CD2A7C" w:rsidRDefault="00E81531" w:rsidP="00615A2B">
                      <w:pPr>
                        <w:ind w:left="-142" w:right="-61"/>
                        <w:jc w:val="both"/>
                        <w:rPr>
                          <w:rFonts w:cs="Arial"/>
                          <w:sz w:val="4"/>
                        </w:rPr>
                      </w:pPr>
                    </w:p>
                    <w:p w:rsidR="00E81531" w:rsidRPr="00E122F0" w:rsidRDefault="00E81531" w:rsidP="00F9038D">
                      <w:pPr>
                        <w:pStyle w:val="Ttulo1"/>
                        <w:keepLines w:val="0"/>
                        <w:suppressAutoHyphens/>
                        <w:spacing w:before="0" w:line="276" w:lineRule="auto"/>
                        <w:ind w:firstLine="284"/>
                        <w:rPr>
                          <w:b/>
                          <w:i/>
                          <w:color w:val="242852" w:themeColor="text2"/>
                          <w:sz w:val="2"/>
                          <w:szCs w:val="40"/>
                        </w:rPr>
                      </w:pPr>
                      <w:r w:rsidRPr="00E122F0">
                        <w:rPr>
                          <w:b/>
                          <w:i/>
                          <w:color w:val="242852" w:themeColor="text2"/>
                          <w:sz w:val="40"/>
                          <w:szCs w:val="40"/>
                        </w:rPr>
                        <w:t xml:space="preserve">2. Evaluación de </w:t>
                      </w:r>
                      <w:r w:rsidRPr="00E122F0">
                        <w:rPr>
                          <w:rFonts w:asciiTheme="minorHAnsi" w:eastAsiaTheme="minorEastAsia" w:hAnsiTheme="minorHAnsi" w:cstheme="minorBidi"/>
                          <w:b/>
                          <w:i/>
                          <w:color w:val="242852" w:themeColor="text2"/>
                          <w:sz w:val="40"/>
                        </w:rPr>
                        <w:t>cumplimiento</w:t>
                      </w:r>
                    </w:p>
                    <w:p w:rsidR="00E81531" w:rsidRPr="00CD2A7C" w:rsidRDefault="00E81531" w:rsidP="00683925">
                      <w:pPr>
                        <w:rPr>
                          <w:sz w:val="20"/>
                        </w:rPr>
                      </w:pPr>
                    </w:p>
                    <w:p w:rsidR="00E81531" w:rsidRPr="00854A6E" w:rsidRDefault="00E81531" w:rsidP="00683925">
                      <w:pPr>
                        <w:pStyle w:val="Ttulo1"/>
                        <w:keepLines w:val="0"/>
                        <w:numPr>
                          <w:ilvl w:val="0"/>
                          <w:numId w:val="9"/>
                        </w:numPr>
                        <w:suppressAutoHyphens/>
                        <w:spacing w:before="0"/>
                        <w:ind w:left="426" w:hanging="142"/>
                        <w:rPr>
                          <w:b/>
                          <w:i/>
                          <w:color w:val="242852" w:themeColor="text2"/>
                          <w:szCs w:val="40"/>
                        </w:rPr>
                      </w:pPr>
                      <w:r w:rsidRPr="00854A6E">
                        <w:rPr>
                          <w:b/>
                          <w:i/>
                          <w:color w:val="242852" w:themeColor="text2"/>
                          <w:sz w:val="28"/>
                          <w:szCs w:val="40"/>
                        </w:rPr>
                        <w:t>A. Evaluación por proceso</w:t>
                      </w:r>
                    </w:p>
                    <w:p w:rsidR="00E81531" w:rsidRPr="00A74BB1" w:rsidRDefault="00E81531" w:rsidP="00683925">
                      <w:pPr>
                        <w:pStyle w:val="Prrafodelista"/>
                        <w:spacing w:before="120"/>
                        <w:ind w:left="0" w:right="171"/>
                        <w:jc w:val="both"/>
                        <w:rPr>
                          <w:rFonts w:cs="Arial"/>
                          <w:sz w:val="10"/>
                          <w:lang w:val="es-ES"/>
                        </w:rPr>
                      </w:pPr>
                    </w:p>
                    <w:p w:rsidR="00E81531" w:rsidRDefault="00E81531" w:rsidP="00683925">
                      <w:pPr>
                        <w:pStyle w:val="Prrafodelista"/>
                        <w:spacing w:before="120"/>
                        <w:ind w:left="-142" w:right="-101"/>
                        <w:jc w:val="both"/>
                        <w:rPr>
                          <w:rFonts w:cs="Arial"/>
                          <w:lang w:val="es-ES"/>
                        </w:rPr>
                      </w:pPr>
                      <w:r w:rsidRPr="00561CF8">
                        <w:rPr>
                          <w:rFonts w:cs="Arial"/>
                          <w:lang w:val="es-ES"/>
                        </w:rPr>
                        <w:t>Como se mencionó con anterioridad, el plan estratégico de la entidad enmarca las acciones adelantadas en los procesos Estratégicos, Misionales, de Apoyo y de Evaluación</w:t>
                      </w:r>
                      <w:r>
                        <w:rPr>
                          <w:rFonts w:cs="Arial"/>
                          <w:lang w:val="es-ES"/>
                        </w:rPr>
                        <w:t xml:space="preserve"> y Control, en los que cada uno </w:t>
                      </w:r>
                      <w:r w:rsidRPr="00561CF8">
                        <w:rPr>
                          <w:rFonts w:cs="Arial"/>
                          <w:lang w:val="es-ES"/>
                        </w:rPr>
                        <w:t xml:space="preserve">de los </w:t>
                      </w:r>
                      <w:r>
                        <w:rPr>
                          <w:rFonts w:cs="Arial"/>
                          <w:lang w:val="es-ES"/>
                        </w:rPr>
                        <w:t>133</w:t>
                      </w:r>
                      <w:r w:rsidRPr="00561CF8">
                        <w:rPr>
                          <w:rFonts w:cs="Arial"/>
                          <w:lang w:val="es-ES"/>
                        </w:rPr>
                        <w:t xml:space="preserve"> indicadores co</w:t>
                      </w:r>
                      <w:r>
                        <w:rPr>
                          <w:rFonts w:cs="Arial"/>
                          <w:lang w:val="es-ES"/>
                        </w:rPr>
                        <w:t>ntemplados para la vigencia 2019</w:t>
                      </w:r>
                      <w:r w:rsidRPr="00683925">
                        <w:rPr>
                          <w:rFonts w:cs="Arial"/>
                          <w:lang w:val="es-ES"/>
                        </w:rPr>
                        <w:t xml:space="preserve"> </w:t>
                      </w:r>
                      <w:r>
                        <w:rPr>
                          <w:rFonts w:cs="Arial"/>
                          <w:lang w:val="es-ES"/>
                        </w:rPr>
                        <w:t>aporta a cada uno de estos,</w:t>
                      </w:r>
                      <w:r w:rsidRPr="00561CF8">
                        <w:rPr>
                          <w:rFonts w:cs="Arial"/>
                          <w:lang w:val="es-ES"/>
                        </w:rPr>
                        <w:t xml:space="preserve"> según el peso porcentual otorgado.  A continuación, se presenta unificada la evaluación de la gestión por proceso</w:t>
                      </w:r>
                      <w:r>
                        <w:rPr>
                          <w:rFonts w:cs="Arial"/>
                          <w:lang w:val="es-ES"/>
                        </w:rPr>
                        <w:t>s adelantada en el mes de marzo</w:t>
                      </w:r>
                      <w:r w:rsidRPr="00561CF8">
                        <w:rPr>
                          <w:rFonts w:cs="Arial"/>
                          <w:lang w:val="es-ES"/>
                        </w:rPr>
                        <w:t>:</w:t>
                      </w:r>
                    </w:p>
                    <w:p w:rsidR="00E81531" w:rsidRDefault="00E81531" w:rsidP="00683925">
                      <w:pPr>
                        <w:pStyle w:val="Prrafodelista"/>
                        <w:spacing w:before="120"/>
                        <w:ind w:left="-142" w:right="-101"/>
                        <w:jc w:val="both"/>
                        <w:rPr>
                          <w:rFonts w:cs="Arial"/>
                          <w:lang w:val="es-ES"/>
                        </w:rPr>
                      </w:pPr>
                    </w:p>
                    <w:p w:rsidR="00E81531" w:rsidRDefault="00A84410" w:rsidP="00A84410">
                      <w:pPr>
                        <w:pStyle w:val="Prrafodelista"/>
                        <w:spacing w:before="120"/>
                        <w:ind w:left="0" w:right="59"/>
                        <w:jc w:val="center"/>
                        <w:rPr>
                          <w:rFonts w:cs="Arial"/>
                          <w:lang w:val="es-ES"/>
                        </w:rPr>
                      </w:pPr>
                      <w:r w:rsidRPr="00A84410">
                        <w:rPr>
                          <w:rFonts w:cs="Arial"/>
                        </w:rPr>
                        <w:drawing>
                          <wp:inline distT="0" distB="0" distL="0" distR="0" wp14:anchorId="7F5470B1" wp14:editId="378C76E7">
                            <wp:extent cx="6248400" cy="2957195"/>
                            <wp:effectExtent l="0" t="0" r="0" b="0"/>
                            <wp:docPr id="33" name="Imagen 3">
                              <a:extLst xmlns:a="http://schemas.openxmlformats.org/drawingml/2006/main">
                                <a:ext uri="{FF2B5EF4-FFF2-40B4-BE49-F238E27FC236}">
                                  <a16:creationId xmlns:a16="http://schemas.microsoft.com/office/drawing/2014/main" id="{44B5A694-455C-40E4-897D-58C9730496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44B5A694-455C-40E4-897D-58C9730496FA}"/>
                                        </a:ext>
                                      </a:extLst>
                                    </pic:cNvPr>
                                    <pic:cNvPicPr>
                                      <a:picLocks noChangeAspect="1"/>
                                    </pic:cNvPicPr>
                                  </pic:nvPicPr>
                                  <pic:blipFill>
                                    <a:blip r:embed="rId19"/>
                                    <a:stretch>
                                      <a:fillRect/>
                                    </a:stretch>
                                  </pic:blipFill>
                                  <pic:spPr>
                                    <a:xfrm>
                                      <a:off x="0" y="0"/>
                                      <a:ext cx="6248400" cy="2957195"/>
                                    </a:xfrm>
                                    <a:prstGeom prst="rect">
                                      <a:avLst/>
                                    </a:prstGeom>
                                  </pic:spPr>
                                </pic:pic>
                              </a:graphicData>
                            </a:graphic>
                          </wp:inline>
                        </w:drawing>
                      </w:r>
                    </w:p>
                    <w:p w:rsidR="00E81531" w:rsidRDefault="00E81531" w:rsidP="00683925">
                      <w:pPr>
                        <w:pStyle w:val="Prrafodelista"/>
                        <w:spacing w:before="120"/>
                        <w:ind w:left="0" w:right="119"/>
                        <w:jc w:val="center"/>
                        <w:rPr>
                          <w:rFonts w:cs="Arial"/>
                          <w:lang w:val="es-ES"/>
                        </w:rPr>
                      </w:pPr>
                    </w:p>
                    <w:p w:rsidR="00E81531" w:rsidRDefault="00E81531" w:rsidP="00CD2A7C">
                      <w:pPr>
                        <w:rPr>
                          <w:b/>
                          <w:i/>
                          <w:color w:val="4A66AC" w:themeColor="accent1"/>
                          <w:sz w:val="28"/>
                        </w:rPr>
                      </w:pPr>
                    </w:p>
                    <w:p w:rsidR="00E81531" w:rsidRPr="00AB6B9D" w:rsidRDefault="00E81531" w:rsidP="00CD2A7C">
                      <w:pPr>
                        <w:rPr>
                          <w:b/>
                          <w:i/>
                          <w:color w:val="4A66AC" w:themeColor="accent1"/>
                          <w:sz w:val="28"/>
                        </w:rPr>
                      </w:pPr>
                      <w:r w:rsidRPr="00AB6B9D">
                        <w:rPr>
                          <w:b/>
                          <w:i/>
                          <w:color w:val="4A66AC" w:themeColor="accent1"/>
                          <w:sz w:val="28"/>
                        </w:rPr>
                        <w:t>Proceso Estratégico</w:t>
                      </w:r>
                    </w:p>
                    <w:p w:rsidR="00E81531" w:rsidRPr="000D0ED4" w:rsidRDefault="00E81531" w:rsidP="00CD2A7C">
                      <w:pPr>
                        <w:rPr>
                          <w:sz w:val="14"/>
                        </w:rPr>
                      </w:pPr>
                    </w:p>
                    <w:p w:rsidR="00E81531" w:rsidRDefault="00E81531" w:rsidP="00CD2A7C">
                      <w:pPr>
                        <w:pStyle w:val="Prrafodelista"/>
                        <w:spacing w:before="120"/>
                        <w:ind w:left="-142" w:right="-101"/>
                        <w:jc w:val="both"/>
                        <w:rPr>
                          <w:rFonts w:cs="Arial"/>
                          <w:lang w:val="es-ES"/>
                        </w:rPr>
                      </w:pPr>
                      <w:r>
                        <w:rPr>
                          <w:rFonts w:cs="Arial"/>
                          <w:lang w:val="es-ES"/>
                        </w:rPr>
                        <w:t>Este proceso</w:t>
                      </w:r>
                      <w:r w:rsidRPr="00C3748C">
                        <w:rPr>
                          <w:rFonts w:cs="Arial"/>
                          <w:lang w:val="es-ES"/>
                        </w:rPr>
                        <w:t xml:space="preserve"> integra </w:t>
                      </w:r>
                      <w:r>
                        <w:rPr>
                          <w:rFonts w:cs="Arial"/>
                          <w:lang w:val="es-ES"/>
                        </w:rPr>
                        <w:t>ocho</w:t>
                      </w:r>
                      <w:r w:rsidRPr="00C3748C">
                        <w:rPr>
                          <w:rFonts w:cs="Arial"/>
                          <w:lang w:val="es-ES"/>
                        </w:rPr>
                        <w:t xml:space="preserve"> </w:t>
                      </w:r>
                      <w:r>
                        <w:rPr>
                          <w:rFonts w:cs="Arial"/>
                          <w:lang w:val="es-ES"/>
                        </w:rPr>
                        <w:t>(8</w:t>
                      </w:r>
                      <w:r w:rsidRPr="00C3748C">
                        <w:rPr>
                          <w:rFonts w:cs="Arial"/>
                          <w:lang w:val="es-ES"/>
                        </w:rPr>
                        <w:t>) indicadores con un peso ponderado del 20%</w:t>
                      </w:r>
                      <w:r>
                        <w:rPr>
                          <w:rFonts w:cs="Arial"/>
                          <w:lang w:val="es-ES"/>
                        </w:rPr>
                        <w:t xml:space="preserve">. </w:t>
                      </w:r>
                      <w:r w:rsidRPr="00C3748C">
                        <w:rPr>
                          <w:rFonts w:cs="Arial"/>
                          <w:lang w:val="es-ES"/>
                        </w:rPr>
                        <w:t xml:space="preserve">Para el periodo reportado, se evalúa el cumplimiento </w:t>
                      </w:r>
                      <w:r>
                        <w:rPr>
                          <w:rFonts w:cs="Arial"/>
                          <w:lang w:val="es-ES"/>
                        </w:rPr>
                        <w:t xml:space="preserve">de dos (2) indicadores del proceso de </w:t>
                      </w:r>
                      <w:r w:rsidRPr="00C3748C">
                        <w:rPr>
                          <w:rFonts w:cs="Arial"/>
                          <w:lang w:val="es-ES"/>
                        </w:rPr>
                        <w:t>Comunicaciones</w:t>
                      </w:r>
                      <w:r>
                        <w:rPr>
                          <w:rFonts w:cs="Arial"/>
                          <w:lang w:val="es-ES"/>
                        </w:rPr>
                        <w:t xml:space="preserve"> a cargo de </w:t>
                      </w:r>
                      <w:r w:rsidRPr="00C3748C">
                        <w:rPr>
                          <w:rFonts w:cs="Arial"/>
                          <w:lang w:val="es-ES"/>
                        </w:rPr>
                        <w:t>la</w:t>
                      </w:r>
                      <w:r>
                        <w:rPr>
                          <w:rFonts w:cs="Arial"/>
                          <w:lang w:val="es-ES"/>
                        </w:rPr>
                        <w:t xml:space="preserve"> </w:t>
                      </w:r>
                      <w:r w:rsidRPr="00C3748C">
                        <w:rPr>
                          <w:rFonts w:cs="Arial"/>
                          <w:lang w:val="es-ES"/>
                        </w:rPr>
                        <w:t xml:space="preserve">Oficina de Comunicaciones </w:t>
                      </w:r>
                      <w:r w:rsidR="00592D89">
                        <w:rPr>
                          <w:rFonts w:cs="Arial"/>
                          <w:lang w:val="es-ES"/>
                        </w:rPr>
                        <w:t xml:space="preserve">y de cuatro (4) indicadores del proceso de </w:t>
                      </w:r>
                      <w:r w:rsidR="00592D89">
                        <w:rPr>
                          <w:rFonts w:cs="Arial"/>
                          <w:lang w:val="es-ES"/>
                        </w:rPr>
                        <w:t xml:space="preserve">Direccionamiento Estratégico a cargo de la Subdirección de Proyectos y Cooperación internacional </w:t>
                      </w:r>
                      <w:r w:rsidRPr="00C3748C">
                        <w:rPr>
                          <w:rFonts w:cs="Arial"/>
                          <w:lang w:val="es-ES"/>
                        </w:rPr>
                        <w:t xml:space="preserve">con un porcentaje de cumplimiento del </w:t>
                      </w:r>
                      <w:r>
                        <w:rPr>
                          <w:rFonts w:cs="Arial"/>
                          <w:lang w:val="es-ES"/>
                        </w:rPr>
                        <w:t>100</w:t>
                      </w:r>
                      <w:r w:rsidRPr="00C3748C">
                        <w:rPr>
                          <w:rFonts w:cs="Arial"/>
                          <w:lang w:val="es-ES"/>
                        </w:rPr>
                        <w:t>%</w:t>
                      </w:r>
                      <w:r>
                        <w:rPr>
                          <w:rFonts w:cs="Arial"/>
                          <w:lang w:val="es-ES"/>
                        </w:rPr>
                        <w:t xml:space="preserve">, </w:t>
                      </w:r>
                      <w:r w:rsidRPr="00C3748C">
                        <w:rPr>
                          <w:rFonts w:cs="Arial"/>
                          <w:lang w:val="es-ES"/>
                        </w:rPr>
                        <w:t xml:space="preserve">alcanzando un nivel sobresaliente en la evaluación y un resultado total como proceso de </w:t>
                      </w:r>
                      <w:r>
                        <w:rPr>
                          <w:rFonts w:cs="Arial"/>
                          <w:lang w:val="es-ES"/>
                        </w:rPr>
                        <w:t>20</w:t>
                      </w:r>
                      <w:r w:rsidRPr="00C3748C">
                        <w:rPr>
                          <w:rFonts w:cs="Arial"/>
                          <w:lang w:val="es-ES"/>
                        </w:rPr>
                        <w:t>, equivalente</w:t>
                      </w:r>
                      <w:r>
                        <w:rPr>
                          <w:rFonts w:cs="Arial"/>
                          <w:lang w:val="es-ES"/>
                        </w:rPr>
                        <w:t xml:space="preserve"> al 100% en la vigencia.  </w:t>
                      </w:r>
                    </w:p>
                    <w:p w:rsidR="001E3B86" w:rsidRDefault="001E3B86" w:rsidP="00CD2A7C">
                      <w:pPr>
                        <w:pStyle w:val="Prrafodelista"/>
                        <w:spacing w:before="120"/>
                        <w:ind w:left="-142" w:right="-101"/>
                        <w:jc w:val="both"/>
                        <w:rPr>
                          <w:rFonts w:cs="Arial"/>
                          <w:lang w:val="es-ES"/>
                        </w:rPr>
                      </w:pPr>
                    </w:p>
                    <w:p w:rsidR="00E81531" w:rsidRDefault="00E81531" w:rsidP="00CD2A7C">
                      <w:pPr>
                        <w:pStyle w:val="Prrafodelista"/>
                        <w:spacing w:before="120"/>
                        <w:ind w:left="-142" w:right="-101"/>
                        <w:jc w:val="both"/>
                        <w:rPr>
                          <w:rFonts w:cs="Arial"/>
                          <w:sz w:val="18"/>
                          <w:lang w:val="es-ES"/>
                        </w:rPr>
                      </w:pPr>
                    </w:p>
                    <w:p w:rsidR="00E81531" w:rsidRPr="00E82817" w:rsidRDefault="00E81531" w:rsidP="00A4370E">
                      <w:pPr>
                        <w:pStyle w:val="Prrafodelista"/>
                        <w:spacing w:before="120"/>
                        <w:ind w:left="0" w:right="171"/>
                        <w:jc w:val="both"/>
                        <w:rPr>
                          <w:lang w:val="es-CO"/>
                        </w:rPr>
                      </w:pPr>
                      <w:r w:rsidRPr="00AB6B9D">
                        <w:rPr>
                          <w:b/>
                          <w:i/>
                          <w:color w:val="4A66AC" w:themeColor="accent1"/>
                          <w:sz w:val="28"/>
                        </w:rPr>
                        <w:t>Proceso Misional</w:t>
                      </w:r>
                    </w:p>
                    <w:p w:rsidR="00E81531" w:rsidRPr="00614C8A" w:rsidRDefault="00E81531" w:rsidP="00A4370E">
                      <w:pPr>
                        <w:pStyle w:val="Prrafodelista"/>
                        <w:spacing w:before="120"/>
                        <w:ind w:left="0" w:right="171"/>
                        <w:jc w:val="both"/>
                        <w:rPr>
                          <w:sz w:val="16"/>
                          <w:lang w:val="es-CO"/>
                        </w:rPr>
                      </w:pPr>
                    </w:p>
                    <w:p w:rsidR="00E81531" w:rsidRPr="00812EFE" w:rsidRDefault="00E81531" w:rsidP="00A4370E">
                      <w:pPr>
                        <w:pStyle w:val="Prrafodelista"/>
                        <w:spacing w:before="120"/>
                        <w:ind w:left="-142" w:right="-101"/>
                        <w:jc w:val="both"/>
                        <w:rPr>
                          <w:rFonts w:cs="Arial"/>
                          <w:lang w:val="es-ES"/>
                        </w:rPr>
                      </w:pPr>
                      <w:r>
                        <w:rPr>
                          <w:rFonts w:cs="Arial"/>
                          <w:lang w:val="es-ES"/>
                        </w:rPr>
                        <w:t>En cuanto al proceso misional</w:t>
                      </w:r>
                      <w:r w:rsidRPr="00D17D34">
                        <w:rPr>
                          <w:rFonts w:cs="Arial"/>
                          <w:lang w:val="es-ES"/>
                        </w:rPr>
                        <w:t xml:space="preserve">, lo integran </w:t>
                      </w:r>
                      <w:r w:rsidR="00592D89">
                        <w:rPr>
                          <w:rFonts w:cs="Arial"/>
                          <w:lang w:val="es-ES"/>
                        </w:rPr>
                        <w:t>setenta y un</w:t>
                      </w:r>
                      <w:r>
                        <w:rPr>
                          <w:rFonts w:cs="Arial"/>
                          <w:lang w:val="es-ES"/>
                        </w:rPr>
                        <w:t xml:space="preserve"> </w:t>
                      </w:r>
                      <w:r w:rsidRPr="00D17D34">
                        <w:rPr>
                          <w:rFonts w:cs="Arial"/>
                          <w:lang w:val="es-ES"/>
                        </w:rPr>
                        <w:t>(</w:t>
                      </w:r>
                      <w:r w:rsidR="00592D89">
                        <w:rPr>
                          <w:rFonts w:cs="Arial"/>
                          <w:lang w:val="es-ES"/>
                        </w:rPr>
                        <w:t>71</w:t>
                      </w:r>
                      <w:r w:rsidRPr="00D17D34">
                        <w:rPr>
                          <w:rFonts w:cs="Arial"/>
                          <w:lang w:val="es-ES"/>
                        </w:rPr>
                        <w:t xml:space="preserve">) indicadores </w:t>
                      </w:r>
                      <w:r>
                        <w:rPr>
                          <w:rFonts w:cs="Arial"/>
                          <w:lang w:val="es-ES"/>
                        </w:rPr>
                        <w:t>con un peso ponderado del 50%.</w:t>
                      </w:r>
                      <w:r w:rsidRPr="00D17D34">
                        <w:rPr>
                          <w:rFonts w:cs="Arial"/>
                          <w:lang w:val="es-ES"/>
                        </w:rPr>
                        <w:t xml:space="preserve"> </w:t>
                      </w:r>
                      <w:r>
                        <w:rPr>
                          <w:rFonts w:cs="Arial"/>
                          <w:lang w:val="es-ES"/>
                        </w:rPr>
                        <w:t xml:space="preserve">Para el mes de marzo se evalúa el cumplimiento de </w:t>
                      </w:r>
                      <w:r w:rsidR="001E3B86">
                        <w:rPr>
                          <w:rFonts w:cs="Arial"/>
                          <w:lang w:val="es-ES"/>
                        </w:rPr>
                        <w:t>cinco</w:t>
                      </w:r>
                      <w:r w:rsidR="001E3B86">
                        <w:rPr>
                          <w:rFonts w:cs="Arial"/>
                          <w:lang w:val="es-ES"/>
                        </w:rPr>
                        <w:t xml:space="preserve"> (</w:t>
                      </w:r>
                      <w:r w:rsidR="001E3B86">
                        <w:rPr>
                          <w:rFonts w:cs="Arial"/>
                          <w:lang w:val="es-ES"/>
                        </w:rPr>
                        <w:t>5</w:t>
                      </w:r>
                      <w:r w:rsidR="001E3B86">
                        <w:rPr>
                          <w:rFonts w:cs="Arial"/>
                          <w:lang w:val="es-ES"/>
                        </w:rPr>
                        <w:t>) indicador</w:t>
                      </w:r>
                      <w:r w:rsidR="001E3B86">
                        <w:rPr>
                          <w:rFonts w:cs="Arial"/>
                          <w:lang w:val="es-ES"/>
                        </w:rPr>
                        <w:t>es</w:t>
                      </w:r>
                      <w:r w:rsidR="001E3B86">
                        <w:rPr>
                          <w:rFonts w:cs="Arial"/>
                          <w:lang w:val="es-ES"/>
                        </w:rPr>
                        <w:t xml:space="preserve"> del proceso de Planeación Ambiental con el </w:t>
                      </w:r>
                      <w:r w:rsidR="001E3B86">
                        <w:rPr>
                          <w:rFonts w:cs="Arial"/>
                          <w:lang w:val="es-ES"/>
                        </w:rPr>
                        <w:t>10</w:t>
                      </w:r>
                      <w:r w:rsidR="001E3B86">
                        <w:rPr>
                          <w:rFonts w:cs="Arial"/>
                          <w:lang w:val="es-ES"/>
                        </w:rPr>
                        <w:t>0% de ejecución</w:t>
                      </w:r>
                      <w:r w:rsidR="001E3B86">
                        <w:rPr>
                          <w:rFonts w:cs="Arial"/>
                          <w:lang w:val="es-ES"/>
                        </w:rPr>
                        <w:t xml:space="preserve">; </w:t>
                      </w:r>
                      <w:r>
                        <w:rPr>
                          <w:rFonts w:cs="Arial"/>
                          <w:lang w:val="es-ES"/>
                        </w:rPr>
                        <w:t>dos (2) indicadores del proceso de Participación y Educación Ambiental</w:t>
                      </w:r>
                      <w:r w:rsidR="001E3B86">
                        <w:rPr>
                          <w:rFonts w:cs="Arial"/>
                          <w:lang w:val="es-ES"/>
                        </w:rPr>
                        <w:t xml:space="preserve"> </w:t>
                      </w:r>
                      <w:r w:rsidR="001E3B86">
                        <w:rPr>
                          <w:rFonts w:cs="Arial"/>
                          <w:lang w:val="es-ES"/>
                        </w:rPr>
                        <w:t xml:space="preserve">con el </w:t>
                      </w:r>
                      <w:r w:rsidR="001E3B86">
                        <w:rPr>
                          <w:rFonts w:cs="Arial"/>
                          <w:lang w:val="es-ES"/>
                        </w:rPr>
                        <w:t>99,82</w:t>
                      </w:r>
                      <w:r w:rsidR="001E3B86">
                        <w:rPr>
                          <w:rFonts w:cs="Arial"/>
                          <w:lang w:val="es-ES"/>
                        </w:rPr>
                        <w:t>% de ejecución</w:t>
                      </w:r>
                      <w:r w:rsidR="001E3B86">
                        <w:rPr>
                          <w:rFonts w:cs="Arial"/>
                          <w:lang w:val="es-ES"/>
                        </w:rPr>
                        <w:t>;</w:t>
                      </w:r>
                      <w:r>
                        <w:rPr>
                          <w:rFonts w:cs="Arial"/>
                          <w:lang w:val="es-ES"/>
                        </w:rPr>
                        <w:t xml:space="preserve"> </w:t>
                      </w:r>
                      <w:r w:rsidR="001E3B86">
                        <w:rPr>
                          <w:rFonts w:cs="Arial"/>
                          <w:lang w:val="es-ES"/>
                        </w:rPr>
                        <w:t>veinte</w:t>
                      </w:r>
                      <w:r>
                        <w:rPr>
                          <w:rFonts w:cs="Arial"/>
                          <w:lang w:val="es-ES"/>
                        </w:rPr>
                        <w:t xml:space="preserve"> (</w:t>
                      </w:r>
                      <w:r w:rsidR="001E3B86">
                        <w:rPr>
                          <w:rFonts w:cs="Arial"/>
                          <w:lang w:val="es-ES"/>
                        </w:rPr>
                        <w:t>20</w:t>
                      </w:r>
                      <w:r>
                        <w:rPr>
                          <w:rFonts w:cs="Arial"/>
                          <w:lang w:val="es-ES"/>
                        </w:rPr>
                        <w:t xml:space="preserve">) del proceso de Gestión Ambiental y Desarrollo Rural con un porcentaje de cumplimiento del </w:t>
                      </w:r>
                      <w:r w:rsidR="001E3B86">
                        <w:rPr>
                          <w:rFonts w:cs="Arial"/>
                          <w:lang w:val="es-ES"/>
                        </w:rPr>
                        <w:t>92</w:t>
                      </w:r>
                      <w:r>
                        <w:rPr>
                          <w:rFonts w:cs="Arial"/>
                          <w:lang w:val="es-ES"/>
                        </w:rPr>
                        <w:t xml:space="preserve">% </w:t>
                      </w:r>
                      <w:r w:rsidR="001E3B86">
                        <w:rPr>
                          <w:rFonts w:cs="Arial"/>
                          <w:lang w:val="es-ES"/>
                        </w:rPr>
                        <w:t>y el proceso de Evaluación, control y seguimiento con el 87,53% de ejecución,</w:t>
                      </w:r>
                      <w:r>
                        <w:rPr>
                          <w:rFonts w:cs="Arial"/>
                          <w:lang w:val="es-ES"/>
                        </w:rPr>
                        <w:t xml:space="preserve"> ubicándolos en un nivel sobresaliente en el periodo</w:t>
                      </w:r>
                      <w:r w:rsidR="001E3B86">
                        <w:rPr>
                          <w:rFonts w:cs="Arial"/>
                          <w:lang w:val="es-ES"/>
                        </w:rPr>
                        <w:t xml:space="preserve"> y en la vigencia</w:t>
                      </w:r>
                      <w:r>
                        <w:rPr>
                          <w:rFonts w:cs="Arial"/>
                          <w:lang w:val="es-ES"/>
                        </w:rPr>
                        <w:t xml:space="preserve">. </w:t>
                      </w:r>
                    </w:p>
                    <w:p w:rsidR="00E81531" w:rsidRDefault="00E81531" w:rsidP="00A4370E">
                      <w:pPr>
                        <w:pStyle w:val="Prrafodelista"/>
                        <w:spacing w:before="120"/>
                        <w:ind w:left="-142" w:right="-101"/>
                        <w:jc w:val="both"/>
                        <w:rPr>
                          <w:rFonts w:cs="Arial"/>
                          <w:lang w:val="es-ES"/>
                        </w:rPr>
                      </w:pPr>
                    </w:p>
                    <w:p w:rsidR="00E81531" w:rsidRPr="00683925" w:rsidRDefault="007B5B27" w:rsidP="001A04C8">
                      <w:pPr>
                        <w:pStyle w:val="Prrafodelista"/>
                        <w:spacing w:before="120"/>
                        <w:ind w:left="-142" w:right="-101"/>
                        <w:jc w:val="both"/>
                        <w:rPr>
                          <w:rFonts w:cs="Arial"/>
                          <w:lang w:val="es-ES"/>
                        </w:rPr>
                      </w:pPr>
                      <w:r w:rsidRPr="00854F61">
                        <w:rPr>
                          <w:rFonts w:cs="Arial"/>
                          <w:lang w:val="es-ES"/>
                        </w:rPr>
                        <w:t xml:space="preserve">La ejecución presenta un resultado total como proceso de </w:t>
                      </w:r>
                      <w:r>
                        <w:rPr>
                          <w:rFonts w:cs="Arial"/>
                          <w:lang w:val="es-ES"/>
                        </w:rPr>
                        <w:t>47,37</w:t>
                      </w:r>
                      <w:r w:rsidRPr="00854F61">
                        <w:rPr>
                          <w:rFonts w:cs="Arial"/>
                          <w:lang w:val="es-ES"/>
                        </w:rPr>
                        <w:t xml:space="preserve"> equivalente al </w:t>
                      </w:r>
                      <w:r>
                        <w:rPr>
                          <w:rFonts w:cs="Arial"/>
                          <w:lang w:val="es-ES"/>
                        </w:rPr>
                        <w:t>94,74</w:t>
                      </w:r>
                      <w:r w:rsidRPr="00854F61">
                        <w:rPr>
                          <w:rFonts w:cs="Arial"/>
                          <w:lang w:val="es-ES"/>
                        </w:rPr>
                        <w:t xml:space="preserve">% según lo programado, ubicándose en un nivel </w:t>
                      </w:r>
                      <w:r>
                        <w:rPr>
                          <w:rFonts w:cs="Arial"/>
                          <w:lang w:val="es-ES"/>
                        </w:rPr>
                        <w:t>sobresaliente en el periodo y en la vigencia.</w:t>
                      </w:r>
                    </w:p>
                  </w:txbxContent>
                </v:textbox>
                <w10:wrap type="square" anchorx="margin" anchory="page"/>
              </v:shape>
            </w:pict>
          </mc:Fallback>
        </mc:AlternateContent>
      </w:r>
    </w:p>
    <w:p w:rsidR="00AF4C9D" w:rsidRDefault="000F0CC6" w:rsidP="00225336">
      <w:r>
        <w:rPr>
          <w:noProof/>
          <w:lang w:val="es-CO" w:eastAsia="es-CO"/>
        </w:rPr>
        <w:lastRenderedPageBreak/>
        <mc:AlternateContent>
          <mc:Choice Requires="wps">
            <w:drawing>
              <wp:anchor distT="0" distB="0" distL="114300" distR="114300" simplePos="0" relativeHeight="251856384" behindDoc="0" locked="0" layoutInCell="1" allowOverlap="1" wp14:anchorId="74A2A16B" wp14:editId="1E1788FF">
                <wp:simplePos x="0" y="0"/>
                <wp:positionH relativeFrom="margin">
                  <wp:align>center</wp:align>
                </wp:positionH>
                <wp:positionV relativeFrom="page">
                  <wp:posOffset>1058559</wp:posOffset>
                </wp:positionV>
                <wp:extent cx="6362700" cy="9248775"/>
                <wp:effectExtent l="0" t="0" r="0" b="9525"/>
                <wp:wrapThrough wrapText="bothSides">
                  <wp:wrapPolygon edited="0">
                    <wp:start x="129" y="0"/>
                    <wp:lineTo x="129" y="21578"/>
                    <wp:lineTo x="21406" y="21578"/>
                    <wp:lineTo x="21406" y="0"/>
                    <wp:lineTo x="129" y="0"/>
                  </wp:wrapPolygon>
                </wp:wrapThrough>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924877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E81531" w:rsidRPr="00E82817" w:rsidRDefault="00E81531" w:rsidP="00F64788">
                            <w:pPr>
                              <w:pStyle w:val="Prrafodelista"/>
                              <w:spacing w:before="120"/>
                              <w:ind w:left="0" w:right="171"/>
                              <w:jc w:val="both"/>
                              <w:rPr>
                                <w:lang w:val="es-CO"/>
                              </w:rPr>
                            </w:pPr>
                            <w:r w:rsidRPr="00E76314">
                              <w:rPr>
                                <w:b/>
                                <w:i/>
                                <w:color w:val="4A66AC" w:themeColor="accent1"/>
                                <w:sz w:val="28"/>
                              </w:rPr>
                              <w:t>Proceso Apoyo</w:t>
                            </w:r>
                          </w:p>
                          <w:p w:rsidR="00E81531" w:rsidRPr="00614C8A" w:rsidRDefault="00E81531" w:rsidP="00F64788">
                            <w:pPr>
                              <w:pStyle w:val="Prrafodelista"/>
                              <w:spacing w:before="120"/>
                              <w:ind w:left="0" w:right="171"/>
                              <w:jc w:val="both"/>
                              <w:rPr>
                                <w:sz w:val="16"/>
                                <w:lang w:val="es-CO"/>
                              </w:rPr>
                            </w:pPr>
                          </w:p>
                          <w:p w:rsidR="00E81531" w:rsidRPr="001B268C" w:rsidRDefault="00E81531" w:rsidP="001B268C">
                            <w:pPr>
                              <w:pStyle w:val="Prrafodelista"/>
                              <w:spacing w:before="120"/>
                              <w:ind w:left="-142" w:right="-101"/>
                              <w:jc w:val="both"/>
                              <w:rPr>
                                <w:rFonts w:cs="Arial"/>
                                <w:lang w:val="es-ES"/>
                              </w:rPr>
                            </w:pPr>
                            <w:r w:rsidRPr="00741D94">
                              <w:rPr>
                                <w:rFonts w:cs="Arial"/>
                                <w:lang w:val="es-ES"/>
                              </w:rPr>
                              <w:t xml:space="preserve">De los </w:t>
                            </w:r>
                            <w:r>
                              <w:rPr>
                                <w:rFonts w:cs="Arial"/>
                                <w:lang w:val="es-ES"/>
                              </w:rPr>
                              <w:t xml:space="preserve">cuarenta y nueve </w:t>
                            </w:r>
                            <w:r w:rsidRPr="00741D94">
                              <w:rPr>
                                <w:rFonts w:cs="Arial"/>
                                <w:lang w:val="es-ES"/>
                              </w:rPr>
                              <w:t>(</w:t>
                            </w:r>
                            <w:r>
                              <w:rPr>
                                <w:rFonts w:cs="Arial"/>
                                <w:lang w:val="es-ES"/>
                              </w:rPr>
                              <w:t>49</w:t>
                            </w:r>
                            <w:r w:rsidRPr="00741D94">
                              <w:rPr>
                                <w:rFonts w:cs="Arial"/>
                                <w:lang w:val="es-ES"/>
                              </w:rPr>
                              <w:t xml:space="preserve">) indicadores de gestión que integran </w:t>
                            </w:r>
                            <w:r>
                              <w:rPr>
                                <w:rFonts w:cs="Arial"/>
                                <w:lang w:val="es-ES"/>
                              </w:rPr>
                              <w:t>el proceso</w:t>
                            </w:r>
                            <w:r w:rsidRPr="00741D94">
                              <w:rPr>
                                <w:rFonts w:cs="Arial"/>
                                <w:lang w:val="es-ES"/>
                              </w:rPr>
                              <w:t xml:space="preserve"> de Apoyo de la entidad con un peso ponderado de 20%,</w:t>
                            </w:r>
                            <w:r>
                              <w:rPr>
                                <w:rFonts w:cs="Arial"/>
                                <w:lang w:val="es-ES"/>
                              </w:rPr>
                              <w:t xml:space="preserve"> corresponden, </w:t>
                            </w:r>
                            <w:r w:rsidR="001A04C8">
                              <w:rPr>
                                <w:rFonts w:cs="Arial"/>
                                <w:lang w:val="es-ES"/>
                              </w:rPr>
                              <w:t>cuatro</w:t>
                            </w:r>
                            <w:r w:rsidR="001A04C8">
                              <w:rPr>
                                <w:rFonts w:cs="Arial"/>
                                <w:lang w:val="es-ES"/>
                              </w:rPr>
                              <w:t xml:space="preserve"> (</w:t>
                            </w:r>
                            <w:r w:rsidR="001A04C8">
                              <w:rPr>
                                <w:rFonts w:cs="Arial"/>
                                <w:lang w:val="es-ES"/>
                              </w:rPr>
                              <w:t>4</w:t>
                            </w:r>
                            <w:r w:rsidR="001A04C8">
                              <w:rPr>
                                <w:rFonts w:cs="Arial"/>
                                <w:lang w:val="es-ES"/>
                              </w:rPr>
                              <w:t>) de Gestión</w:t>
                            </w:r>
                            <w:r w:rsidR="001A04C8">
                              <w:rPr>
                                <w:rFonts w:cs="Arial"/>
                                <w:lang w:val="es-ES"/>
                              </w:rPr>
                              <w:t xml:space="preserve"> Jurídica,</w:t>
                            </w:r>
                            <w:r w:rsidR="001A04C8">
                              <w:rPr>
                                <w:rFonts w:cs="Arial"/>
                                <w:lang w:val="es-ES"/>
                              </w:rPr>
                              <w:t xml:space="preserve"> </w:t>
                            </w:r>
                            <w:r w:rsidR="001A04C8">
                              <w:rPr>
                                <w:rFonts w:cs="Arial"/>
                                <w:lang w:val="es-ES"/>
                              </w:rPr>
                              <w:t>seis</w:t>
                            </w:r>
                            <w:r w:rsidR="001A04C8">
                              <w:rPr>
                                <w:rFonts w:cs="Arial"/>
                                <w:lang w:val="es-ES"/>
                              </w:rPr>
                              <w:t xml:space="preserve"> (</w:t>
                            </w:r>
                            <w:r w:rsidR="001A04C8">
                              <w:rPr>
                                <w:rFonts w:cs="Arial"/>
                                <w:lang w:val="es-ES"/>
                              </w:rPr>
                              <w:t>6</w:t>
                            </w:r>
                            <w:r w:rsidR="001A04C8">
                              <w:rPr>
                                <w:rFonts w:cs="Arial"/>
                                <w:lang w:val="es-ES"/>
                              </w:rPr>
                              <w:t>) de Gestión de Recursos Informáticos y Tecnológicos</w:t>
                            </w:r>
                            <w:r w:rsidR="001A04C8">
                              <w:rPr>
                                <w:rFonts w:cs="Arial"/>
                                <w:lang w:val="es-ES"/>
                              </w:rPr>
                              <w:t xml:space="preserve">, </w:t>
                            </w:r>
                            <w:r w:rsidR="001A04C8">
                              <w:rPr>
                                <w:rFonts w:cs="Arial"/>
                                <w:lang w:val="es-ES"/>
                              </w:rPr>
                              <w:t>tres (3) indicadores del proceso de Gestión de Recursos Financieros</w:t>
                            </w:r>
                            <w:r w:rsidR="001A04C8">
                              <w:rPr>
                                <w:rFonts w:cs="Arial"/>
                                <w:lang w:val="es-ES"/>
                              </w:rPr>
                              <w:t xml:space="preserve"> </w:t>
                            </w:r>
                            <w:r w:rsidR="001A04C8">
                              <w:rPr>
                                <w:rFonts w:cs="Arial"/>
                                <w:lang w:val="es-ES"/>
                              </w:rPr>
                              <w:t>con el 100% en el mes y en la vigencia</w:t>
                            </w:r>
                            <w:r w:rsidR="001A04C8" w:rsidRPr="00222704">
                              <w:rPr>
                                <w:rFonts w:cs="Arial"/>
                                <w:lang w:val="es-ES"/>
                              </w:rPr>
                              <w:t>,</w:t>
                            </w:r>
                            <w:r w:rsidR="001A04C8">
                              <w:rPr>
                                <w:rFonts w:cs="Arial"/>
                                <w:lang w:val="es-ES"/>
                              </w:rPr>
                              <w:t xml:space="preserve"> seguidos de seis (6)</w:t>
                            </w:r>
                            <w:r w:rsidR="001B268C">
                              <w:rPr>
                                <w:rFonts w:cs="Arial"/>
                                <w:lang w:val="es-ES"/>
                              </w:rPr>
                              <w:t xml:space="preserve"> </w:t>
                            </w:r>
                            <w:r w:rsidR="001B268C" w:rsidRPr="00222704">
                              <w:rPr>
                                <w:rFonts w:cs="Arial"/>
                                <w:lang w:val="es-ES"/>
                              </w:rPr>
                              <w:t xml:space="preserve">del proceso de Gestión de Recursos físicos con el </w:t>
                            </w:r>
                            <w:r w:rsidR="001B268C">
                              <w:rPr>
                                <w:rFonts w:cs="Arial"/>
                                <w:lang w:val="es-ES"/>
                              </w:rPr>
                              <w:t>85,52</w:t>
                            </w:r>
                            <w:r w:rsidR="001B268C" w:rsidRPr="00222704">
                              <w:rPr>
                                <w:rFonts w:cs="Arial"/>
                                <w:lang w:val="es-ES"/>
                              </w:rPr>
                              <w:t xml:space="preserve"> </w:t>
                            </w:r>
                            <w:r w:rsidR="001B268C" w:rsidRPr="00222704">
                              <w:rPr>
                                <w:rFonts w:cs="Arial"/>
                                <w:lang w:val="es-ES"/>
                              </w:rPr>
                              <w:t xml:space="preserve">% en el mes y </w:t>
                            </w:r>
                            <w:r w:rsidR="001B268C">
                              <w:rPr>
                                <w:rFonts w:cs="Arial"/>
                                <w:lang w:val="es-ES"/>
                              </w:rPr>
                              <w:t xml:space="preserve">el </w:t>
                            </w:r>
                            <w:r w:rsidR="001B268C">
                              <w:rPr>
                                <w:rFonts w:cs="Arial"/>
                                <w:lang w:val="es-ES"/>
                              </w:rPr>
                              <w:t>84,37</w:t>
                            </w:r>
                            <w:r w:rsidR="001B268C">
                              <w:rPr>
                                <w:rFonts w:cs="Arial"/>
                                <w:lang w:val="es-ES"/>
                              </w:rPr>
                              <w:t xml:space="preserve">% </w:t>
                            </w:r>
                            <w:r w:rsidR="001B268C" w:rsidRPr="00222704">
                              <w:rPr>
                                <w:rFonts w:cs="Arial"/>
                                <w:lang w:val="es-ES"/>
                              </w:rPr>
                              <w:t>en la vigencia</w:t>
                            </w:r>
                            <w:r w:rsidR="001B268C">
                              <w:rPr>
                                <w:rFonts w:cs="Arial"/>
                                <w:lang w:val="es-ES"/>
                              </w:rPr>
                              <w:t xml:space="preserve">; de </w:t>
                            </w:r>
                            <w:r w:rsidR="001B268C">
                              <w:rPr>
                                <w:rFonts w:cs="Arial"/>
                                <w:lang w:val="es-ES"/>
                              </w:rPr>
                              <w:t xml:space="preserve">dos (2) indicadores del proceso de Gestión Documental con el </w:t>
                            </w:r>
                            <w:r w:rsidR="001B268C">
                              <w:rPr>
                                <w:rFonts w:cs="Arial"/>
                                <w:lang w:val="es-ES"/>
                              </w:rPr>
                              <w:t>83,06</w:t>
                            </w:r>
                            <w:r w:rsidR="001B268C">
                              <w:rPr>
                                <w:rFonts w:cs="Arial"/>
                                <w:lang w:val="es-ES"/>
                              </w:rPr>
                              <w:t>% de avance tanto en el periodo como en la vigencia</w:t>
                            </w:r>
                            <w:r w:rsidR="001B268C">
                              <w:rPr>
                                <w:rFonts w:cs="Arial"/>
                                <w:lang w:val="es-ES"/>
                              </w:rPr>
                              <w:t xml:space="preserve"> y ocho (8) indicadores del proceso de </w:t>
                            </w:r>
                            <w:r w:rsidRPr="001B268C">
                              <w:rPr>
                                <w:rFonts w:cs="Arial"/>
                                <w:lang w:val="es-ES"/>
                              </w:rPr>
                              <w:t>Gestión de Talento Humano</w:t>
                            </w:r>
                            <w:r w:rsidR="001B268C">
                              <w:rPr>
                                <w:rFonts w:cs="Arial"/>
                                <w:lang w:val="es-ES"/>
                              </w:rPr>
                              <w:t xml:space="preserve"> con el 75%</w:t>
                            </w:r>
                            <w:r w:rsidRPr="001B268C">
                              <w:rPr>
                                <w:rFonts w:cs="Arial"/>
                                <w:lang w:val="es-ES"/>
                              </w:rPr>
                              <w:t xml:space="preserve">, ubicándose en un nivel sobresaliente de evaluación.  </w:t>
                            </w:r>
                          </w:p>
                          <w:p w:rsidR="00E81531" w:rsidRDefault="00E81531" w:rsidP="00F64788">
                            <w:pPr>
                              <w:pStyle w:val="Prrafodelista"/>
                              <w:spacing w:before="120"/>
                              <w:ind w:left="-142" w:right="-101"/>
                              <w:jc w:val="both"/>
                              <w:rPr>
                                <w:rFonts w:cs="Arial"/>
                                <w:lang w:val="es-ES"/>
                              </w:rPr>
                            </w:pPr>
                          </w:p>
                          <w:p w:rsidR="00E81531" w:rsidRPr="00222704" w:rsidRDefault="00E81531" w:rsidP="00222704">
                            <w:pPr>
                              <w:pStyle w:val="Prrafodelista"/>
                              <w:spacing w:before="120"/>
                              <w:ind w:left="-142" w:right="-101"/>
                              <w:jc w:val="both"/>
                              <w:rPr>
                                <w:rFonts w:cs="Arial"/>
                                <w:lang w:val="es-ES"/>
                              </w:rPr>
                            </w:pPr>
                            <w:r w:rsidRPr="00222704">
                              <w:rPr>
                                <w:rFonts w:cs="Arial"/>
                                <w:lang w:val="es-ES"/>
                              </w:rPr>
                              <w:t xml:space="preserve">El proceso de Apoyo presenta un resultado total como proceso de </w:t>
                            </w:r>
                            <w:r>
                              <w:rPr>
                                <w:rFonts w:cs="Arial"/>
                                <w:lang w:val="es-ES"/>
                              </w:rPr>
                              <w:t>1</w:t>
                            </w:r>
                            <w:r w:rsidR="001B268C">
                              <w:rPr>
                                <w:rFonts w:cs="Arial"/>
                                <w:lang w:val="es-ES"/>
                              </w:rPr>
                              <w:t>8</w:t>
                            </w:r>
                            <w:r>
                              <w:rPr>
                                <w:rFonts w:cs="Arial"/>
                                <w:lang w:val="es-ES"/>
                              </w:rPr>
                              <w:t>,8</w:t>
                            </w:r>
                            <w:r w:rsidR="001B268C">
                              <w:rPr>
                                <w:rFonts w:cs="Arial"/>
                                <w:lang w:val="es-ES"/>
                              </w:rPr>
                              <w:t>8</w:t>
                            </w:r>
                            <w:r w:rsidRPr="00222704">
                              <w:rPr>
                                <w:rFonts w:cs="Arial"/>
                                <w:lang w:val="es-ES"/>
                              </w:rPr>
                              <w:t xml:space="preserve">, equivalente al </w:t>
                            </w:r>
                            <w:r w:rsidR="001B268C">
                              <w:rPr>
                                <w:rFonts w:cs="Arial"/>
                                <w:lang w:val="es-ES"/>
                              </w:rPr>
                              <w:t>94,41</w:t>
                            </w:r>
                            <w:r w:rsidRPr="00222704">
                              <w:rPr>
                                <w:rFonts w:cs="Arial"/>
                                <w:lang w:val="es-ES"/>
                              </w:rPr>
                              <w:t>% según lo programado ubicándose en un nivel sobresaliente tanto en el periodo como en la vigencia.</w:t>
                            </w:r>
                          </w:p>
                          <w:p w:rsidR="00E81531" w:rsidRDefault="00E81531" w:rsidP="0087597B">
                            <w:pPr>
                              <w:pStyle w:val="Prrafodelista"/>
                              <w:spacing w:before="120"/>
                              <w:ind w:left="-142" w:right="-101"/>
                              <w:jc w:val="both"/>
                              <w:rPr>
                                <w:rFonts w:cs="Arial"/>
                                <w:lang w:val="es-ES"/>
                              </w:rPr>
                            </w:pPr>
                          </w:p>
                          <w:p w:rsidR="00E81531" w:rsidRPr="00E82817" w:rsidRDefault="00E81531" w:rsidP="006A7743">
                            <w:pPr>
                              <w:pStyle w:val="Prrafodelista"/>
                              <w:spacing w:before="120"/>
                              <w:ind w:left="0" w:right="171"/>
                              <w:jc w:val="both"/>
                              <w:rPr>
                                <w:lang w:val="es-CO"/>
                              </w:rPr>
                            </w:pPr>
                            <w:r w:rsidRPr="00AB6B9D">
                              <w:rPr>
                                <w:b/>
                                <w:i/>
                                <w:color w:val="4A66AC" w:themeColor="accent1"/>
                                <w:sz w:val="28"/>
                              </w:rPr>
                              <w:t xml:space="preserve">Proceso </w:t>
                            </w:r>
                            <w:r>
                              <w:rPr>
                                <w:b/>
                                <w:i/>
                                <w:color w:val="4A66AC" w:themeColor="accent1"/>
                                <w:sz w:val="28"/>
                              </w:rPr>
                              <w:t>Evaluación y Control</w:t>
                            </w:r>
                          </w:p>
                          <w:p w:rsidR="00E81531" w:rsidRPr="00614C8A" w:rsidRDefault="00E81531" w:rsidP="006A7743">
                            <w:pPr>
                              <w:pStyle w:val="Prrafodelista"/>
                              <w:spacing w:before="120"/>
                              <w:ind w:left="0" w:right="171"/>
                              <w:jc w:val="both"/>
                              <w:rPr>
                                <w:sz w:val="16"/>
                                <w:lang w:val="es-CO"/>
                              </w:rPr>
                            </w:pPr>
                          </w:p>
                          <w:p w:rsidR="00E81531" w:rsidRDefault="00E81531" w:rsidP="00AB74DD">
                            <w:pPr>
                              <w:pStyle w:val="Prrafodelista"/>
                              <w:spacing w:before="120"/>
                              <w:ind w:left="-142" w:right="-101"/>
                              <w:jc w:val="both"/>
                              <w:rPr>
                                <w:rFonts w:cs="Arial"/>
                                <w:lang w:val="es-ES"/>
                              </w:rPr>
                            </w:pPr>
                            <w:r>
                              <w:rPr>
                                <w:lang w:val="es-CO"/>
                              </w:rPr>
                              <w:t xml:space="preserve">El proceso de </w:t>
                            </w:r>
                            <w:r w:rsidRPr="00231283">
                              <w:rPr>
                                <w:rFonts w:cs="Arial"/>
                                <w:lang w:val="es-ES"/>
                              </w:rPr>
                              <w:t>Evaluación</w:t>
                            </w:r>
                            <w:r>
                              <w:rPr>
                                <w:lang w:val="es-CO"/>
                              </w:rPr>
                              <w:t xml:space="preserve"> y Control integra cinco (5) indicadores con un peso ponderado de 10%; para el </w:t>
                            </w:r>
                            <w:r w:rsidRPr="00BF3DF5">
                              <w:rPr>
                                <w:rFonts w:cs="Arial"/>
                                <w:lang w:val="es-ES"/>
                              </w:rPr>
                              <w:t>periodo</w:t>
                            </w:r>
                            <w:r>
                              <w:rPr>
                                <w:lang w:val="es-CO"/>
                              </w:rPr>
                              <w:t xml:space="preserve"> se </w:t>
                            </w:r>
                            <w:r w:rsidRPr="00BC6B9B">
                              <w:rPr>
                                <w:rFonts w:cs="Arial"/>
                                <w:lang w:val="es-ES"/>
                              </w:rPr>
                              <w:t>tiene</w:t>
                            </w:r>
                            <w:r>
                              <w:rPr>
                                <w:rFonts w:cs="Arial"/>
                                <w:lang w:val="es-ES"/>
                              </w:rPr>
                              <w:t xml:space="preserve"> un (1) </w:t>
                            </w:r>
                            <w:r>
                              <w:rPr>
                                <w:lang w:val="es-CO"/>
                              </w:rPr>
                              <w:t xml:space="preserve">indicador </w:t>
                            </w:r>
                            <w:r>
                              <w:rPr>
                                <w:rFonts w:cs="Arial"/>
                                <w:lang w:val="es-ES"/>
                              </w:rPr>
                              <w:t xml:space="preserve">del proceso de Control Disciplinario con el 100% de cumplimiento tanto en el periodo como en la vigencia ubicándolo en un nivel sobresaliente de evaluación. </w:t>
                            </w:r>
                            <w:r w:rsidRPr="00AB74DD">
                              <w:rPr>
                                <w:rFonts w:cs="Arial"/>
                                <w:lang w:val="es-ES"/>
                              </w:rPr>
                              <w:t xml:space="preserve">Para el mes de </w:t>
                            </w:r>
                            <w:r>
                              <w:rPr>
                                <w:rFonts w:cs="Arial"/>
                                <w:lang w:val="es-ES"/>
                              </w:rPr>
                              <w:t>marzo</w:t>
                            </w:r>
                            <w:r w:rsidRPr="00AB74DD">
                              <w:rPr>
                                <w:rFonts w:cs="Arial"/>
                                <w:lang w:val="es-ES"/>
                              </w:rPr>
                              <w:t xml:space="preserve"> el proceso de Control y Mejora tiene </w:t>
                            </w:r>
                            <w:r w:rsidR="001B268C">
                              <w:rPr>
                                <w:rFonts w:cs="Arial"/>
                                <w:lang w:val="es-ES"/>
                              </w:rPr>
                              <w:t xml:space="preserve">dos (2) </w:t>
                            </w:r>
                            <w:r w:rsidRPr="00AB74DD">
                              <w:rPr>
                                <w:rFonts w:cs="Arial"/>
                                <w:lang w:val="es-ES"/>
                              </w:rPr>
                              <w:t>indicadores programados para reportar</w:t>
                            </w:r>
                            <w:r w:rsidR="001B268C">
                              <w:rPr>
                                <w:rFonts w:cs="Arial"/>
                                <w:lang w:val="es-ES"/>
                              </w:rPr>
                              <w:t xml:space="preserve"> con el 100%</w:t>
                            </w:r>
                            <w:r w:rsidRPr="00AB74DD">
                              <w:rPr>
                                <w:rFonts w:cs="Arial"/>
                                <w:lang w:val="es-ES"/>
                              </w:rPr>
                              <w:t xml:space="preserve">.  </w:t>
                            </w:r>
                            <w:r w:rsidRPr="00854F61">
                              <w:rPr>
                                <w:rFonts w:cs="Arial"/>
                                <w:lang w:val="es-ES"/>
                              </w:rPr>
                              <w:t xml:space="preserve">La ejecución presenta un resultado total como proceso de </w:t>
                            </w:r>
                            <w:r>
                              <w:rPr>
                                <w:rFonts w:cs="Arial"/>
                                <w:lang w:val="es-ES"/>
                              </w:rPr>
                              <w:t>10</w:t>
                            </w:r>
                            <w:r w:rsidRPr="00854F61">
                              <w:rPr>
                                <w:rFonts w:cs="Arial"/>
                                <w:lang w:val="es-ES"/>
                              </w:rPr>
                              <w:t xml:space="preserve">, equivalente al </w:t>
                            </w:r>
                            <w:r>
                              <w:rPr>
                                <w:rFonts w:cs="Arial"/>
                                <w:lang w:val="es-ES"/>
                              </w:rPr>
                              <w:t>100</w:t>
                            </w:r>
                            <w:r w:rsidRPr="00854F61">
                              <w:rPr>
                                <w:rFonts w:cs="Arial"/>
                                <w:lang w:val="es-ES"/>
                              </w:rPr>
                              <w:t xml:space="preserve">% según lo programado, ubicándose en un nivel </w:t>
                            </w:r>
                            <w:r>
                              <w:rPr>
                                <w:rFonts w:cs="Arial"/>
                                <w:lang w:val="es-ES"/>
                              </w:rPr>
                              <w:t>sobresaliente en el periodo y en la vigencia.</w:t>
                            </w:r>
                          </w:p>
                          <w:p w:rsidR="00E81531" w:rsidRDefault="00E81531" w:rsidP="006A7743">
                            <w:pPr>
                              <w:pStyle w:val="Prrafodelista"/>
                              <w:spacing w:before="120"/>
                              <w:ind w:left="-142" w:right="-101"/>
                              <w:jc w:val="both"/>
                              <w:rPr>
                                <w:lang w:val="es-CO"/>
                              </w:rPr>
                            </w:pPr>
                          </w:p>
                          <w:p w:rsidR="00E81531" w:rsidRPr="000F733A" w:rsidRDefault="00E81531" w:rsidP="006948D6">
                            <w:pPr>
                              <w:pStyle w:val="Prrafodelista"/>
                              <w:spacing w:before="120"/>
                              <w:ind w:left="-142" w:right="-101"/>
                              <w:jc w:val="both"/>
                              <w:rPr>
                                <w:lang w:val="es-CO"/>
                              </w:rPr>
                            </w:pPr>
                            <w:r>
                              <w:rPr>
                                <w:lang w:val="es-CO"/>
                              </w:rPr>
                              <w:t xml:space="preserve">En la gráfica siguiente se presenta la evolución de la </w:t>
                            </w:r>
                            <w:r w:rsidRPr="00BC6B9B">
                              <w:rPr>
                                <w:rFonts w:cs="Arial"/>
                                <w:lang w:val="es-ES"/>
                              </w:rPr>
                              <w:t>gestión</w:t>
                            </w:r>
                            <w:r>
                              <w:rPr>
                                <w:lang w:val="es-CO"/>
                              </w:rPr>
                              <w:t xml:space="preserve"> adelantada por los procesos, en la que se evidencia una gestión total como entidad del </w:t>
                            </w:r>
                            <w:r>
                              <w:rPr>
                                <w:b/>
                                <w:lang w:val="es-CO"/>
                              </w:rPr>
                              <w:t>9</w:t>
                            </w:r>
                            <w:r w:rsidR="00CB54ED">
                              <w:rPr>
                                <w:b/>
                                <w:lang w:val="es-CO"/>
                              </w:rPr>
                              <w:t>6</w:t>
                            </w:r>
                            <w:r>
                              <w:rPr>
                                <w:b/>
                                <w:lang w:val="es-CO"/>
                              </w:rPr>
                              <w:t>,</w:t>
                            </w:r>
                            <w:r w:rsidR="00CB54ED">
                              <w:rPr>
                                <w:b/>
                                <w:lang w:val="es-CO"/>
                              </w:rPr>
                              <w:t>25</w:t>
                            </w:r>
                            <w:r>
                              <w:rPr>
                                <w:b/>
                                <w:lang w:val="es-CO"/>
                              </w:rPr>
                              <w:t xml:space="preserve"> </w:t>
                            </w:r>
                            <w:r w:rsidRPr="00BF3DF5">
                              <w:rPr>
                                <w:b/>
                                <w:lang w:val="es-CO"/>
                              </w:rPr>
                              <w:t>%</w:t>
                            </w:r>
                            <w:r>
                              <w:rPr>
                                <w:b/>
                                <w:lang w:val="es-CO"/>
                              </w:rPr>
                              <w:t xml:space="preserve">, </w:t>
                            </w:r>
                            <w:r w:rsidRPr="000F733A">
                              <w:rPr>
                                <w:lang w:val="es-CO"/>
                              </w:rPr>
                              <w:t xml:space="preserve">que la ubica en un nivel </w:t>
                            </w:r>
                            <w:r>
                              <w:rPr>
                                <w:lang w:val="es-CO"/>
                              </w:rPr>
                              <w:t>sobresaliente</w:t>
                            </w:r>
                            <w:r w:rsidRPr="000F733A">
                              <w:rPr>
                                <w:lang w:val="es-CO"/>
                              </w:rPr>
                              <w:t xml:space="preserve"> de evaluación</w:t>
                            </w:r>
                            <w:r>
                              <w:rPr>
                                <w:lang w:val="es-CO"/>
                              </w:rPr>
                              <w:t>.</w:t>
                            </w:r>
                          </w:p>
                          <w:p w:rsidR="00E81531" w:rsidRDefault="00E81531" w:rsidP="006A7743">
                            <w:pPr>
                              <w:pStyle w:val="Prrafodelista"/>
                              <w:spacing w:before="120"/>
                              <w:ind w:left="-142" w:right="-101"/>
                              <w:jc w:val="both"/>
                              <w:rPr>
                                <w:lang w:val="es-CO"/>
                              </w:rPr>
                            </w:pPr>
                          </w:p>
                          <w:p w:rsidR="00E81531" w:rsidRDefault="001B268C" w:rsidP="00614C8A">
                            <w:pPr>
                              <w:pStyle w:val="Prrafodelista"/>
                              <w:spacing w:before="120"/>
                              <w:ind w:left="-142" w:right="-101"/>
                              <w:jc w:val="center"/>
                              <w:rPr>
                                <w:rFonts w:cs="Arial"/>
                                <w:lang w:val="es-ES"/>
                              </w:rPr>
                            </w:pPr>
                            <w:r w:rsidRPr="001B268C">
                              <w:rPr>
                                <w:rFonts w:cs="Arial"/>
                              </w:rPr>
                              <w:drawing>
                                <wp:inline distT="0" distB="0" distL="0" distR="0" wp14:anchorId="5757989B" wp14:editId="233E7756">
                                  <wp:extent cx="6179820" cy="3446780"/>
                                  <wp:effectExtent l="0" t="0" r="0" b="1270"/>
                                  <wp:docPr id="35" name="Imagen 4">
                                    <a:extLst xmlns:a="http://schemas.openxmlformats.org/drawingml/2006/main">
                                      <a:ext uri="{FF2B5EF4-FFF2-40B4-BE49-F238E27FC236}">
                                        <a16:creationId xmlns:a16="http://schemas.microsoft.com/office/drawing/2014/main" id="{F3CC321B-3B27-4CC7-B115-58787BFCAA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F3CC321B-3B27-4CC7-B115-58787BFCAA68}"/>
                                              </a:ext>
                                            </a:extLst>
                                          </pic:cNvPr>
                                          <pic:cNvPicPr>
                                            <a:picLocks noChangeAspect="1"/>
                                          </pic:cNvPicPr>
                                        </pic:nvPicPr>
                                        <pic:blipFill>
                                          <a:blip r:embed="rId20"/>
                                          <a:stretch>
                                            <a:fillRect/>
                                          </a:stretch>
                                        </pic:blipFill>
                                        <pic:spPr>
                                          <a:xfrm>
                                            <a:off x="0" y="0"/>
                                            <a:ext cx="6179820" cy="3446780"/>
                                          </a:xfrm>
                                          <a:prstGeom prst="rect">
                                            <a:avLst/>
                                          </a:prstGeom>
                                        </pic:spPr>
                                      </pic:pic>
                                    </a:graphicData>
                                  </a:graphic>
                                </wp:inline>
                              </w:drawing>
                            </w:r>
                          </w:p>
                          <w:p w:rsidR="00E81531" w:rsidRPr="0087597B" w:rsidRDefault="00E81531" w:rsidP="008B3078">
                            <w:pPr>
                              <w:ind w:left="-142" w:right="-61"/>
                              <w:jc w:val="center"/>
                              <w:rPr>
                                <w:rFonts w:cs="Arial"/>
                                <w:lang w:val="es-ES"/>
                              </w:rPr>
                            </w:pP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A2A16B" id="Cuadro de texto 6" o:spid="_x0000_s1036" type="#_x0000_t202" style="position:absolute;margin-left:0;margin-top:83.35pt;width:501pt;height:728.25pt;z-index:2518563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" filled="f" stroked="f">
                <v:textbox inset=",0,,0">
                  <w:txbxContent>
                    <w:p w:rsidR="00E81531" w:rsidRPr="00E82817" w:rsidRDefault="00E81531" w:rsidP="00F64788">
                      <w:pPr>
                        <w:pStyle w:val="Prrafodelista"/>
                        <w:spacing w:before="120"/>
                        <w:ind w:left="0" w:right="171"/>
                        <w:jc w:val="both"/>
                        <w:rPr>
                          <w:lang w:val="es-CO"/>
                        </w:rPr>
                      </w:pPr>
                      <w:r w:rsidRPr="00E76314">
                        <w:rPr>
                          <w:b/>
                          <w:i/>
                          <w:color w:val="4A66AC" w:themeColor="accent1"/>
                          <w:sz w:val="28"/>
                        </w:rPr>
                        <w:t>Proceso Apoyo</w:t>
                      </w:r>
                    </w:p>
                    <w:p w:rsidR="00E81531" w:rsidRPr="00614C8A" w:rsidRDefault="00E81531" w:rsidP="00F64788">
                      <w:pPr>
                        <w:pStyle w:val="Prrafodelista"/>
                        <w:spacing w:before="120"/>
                        <w:ind w:left="0" w:right="171"/>
                        <w:jc w:val="both"/>
                        <w:rPr>
                          <w:sz w:val="16"/>
                          <w:lang w:val="es-CO"/>
                        </w:rPr>
                      </w:pPr>
                    </w:p>
                    <w:p w:rsidR="00E81531" w:rsidRPr="001B268C" w:rsidRDefault="00E81531" w:rsidP="001B268C">
                      <w:pPr>
                        <w:pStyle w:val="Prrafodelista"/>
                        <w:spacing w:before="120"/>
                        <w:ind w:left="-142" w:right="-101"/>
                        <w:jc w:val="both"/>
                        <w:rPr>
                          <w:rFonts w:cs="Arial"/>
                          <w:lang w:val="es-ES"/>
                        </w:rPr>
                      </w:pPr>
                      <w:r w:rsidRPr="00741D94">
                        <w:rPr>
                          <w:rFonts w:cs="Arial"/>
                          <w:lang w:val="es-ES"/>
                        </w:rPr>
                        <w:t xml:space="preserve">De los </w:t>
                      </w:r>
                      <w:r>
                        <w:rPr>
                          <w:rFonts w:cs="Arial"/>
                          <w:lang w:val="es-ES"/>
                        </w:rPr>
                        <w:t xml:space="preserve">cuarenta y nueve </w:t>
                      </w:r>
                      <w:r w:rsidRPr="00741D94">
                        <w:rPr>
                          <w:rFonts w:cs="Arial"/>
                          <w:lang w:val="es-ES"/>
                        </w:rPr>
                        <w:t>(</w:t>
                      </w:r>
                      <w:r>
                        <w:rPr>
                          <w:rFonts w:cs="Arial"/>
                          <w:lang w:val="es-ES"/>
                        </w:rPr>
                        <w:t>49</w:t>
                      </w:r>
                      <w:r w:rsidRPr="00741D94">
                        <w:rPr>
                          <w:rFonts w:cs="Arial"/>
                          <w:lang w:val="es-ES"/>
                        </w:rPr>
                        <w:t xml:space="preserve">) indicadores de gestión que integran </w:t>
                      </w:r>
                      <w:r>
                        <w:rPr>
                          <w:rFonts w:cs="Arial"/>
                          <w:lang w:val="es-ES"/>
                        </w:rPr>
                        <w:t>el proceso</w:t>
                      </w:r>
                      <w:r w:rsidRPr="00741D94">
                        <w:rPr>
                          <w:rFonts w:cs="Arial"/>
                          <w:lang w:val="es-ES"/>
                        </w:rPr>
                        <w:t xml:space="preserve"> de Apoyo de la entidad con un peso ponderado de 20%,</w:t>
                      </w:r>
                      <w:r>
                        <w:rPr>
                          <w:rFonts w:cs="Arial"/>
                          <w:lang w:val="es-ES"/>
                        </w:rPr>
                        <w:t xml:space="preserve"> corresponden, </w:t>
                      </w:r>
                      <w:r w:rsidR="001A04C8">
                        <w:rPr>
                          <w:rFonts w:cs="Arial"/>
                          <w:lang w:val="es-ES"/>
                        </w:rPr>
                        <w:t>cuatro</w:t>
                      </w:r>
                      <w:r w:rsidR="001A04C8">
                        <w:rPr>
                          <w:rFonts w:cs="Arial"/>
                          <w:lang w:val="es-ES"/>
                        </w:rPr>
                        <w:t xml:space="preserve"> (</w:t>
                      </w:r>
                      <w:r w:rsidR="001A04C8">
                        <w:rPr>
                          <w:rFonts w:cs="Arial"/>
                          <w:lang w:val="es-ES"/>
                        </w:rPr>
                        <w:t>4</w:t>
                      </w:r>
                      <w:r w:rsidR="001A04C8">
                        <w:rPr>
                          <w:rFonts w:cs="Arial"/>
                          <w:lang w:val="es-ES"/>
                        </w:rPr>
                        <w:t>) de Gestión</w:t>
                      </w:r>
                      <w:r w:rsidR="001A04C8">
                        <w:rPr>
                          <w:rFonts w:cs="Arial"/>
                          <w:lang w:val="es-ES"/>
                        </w:rPr>
                        <w:t xml:space="preserve"> Jurídica,</w:t>
                      </w:r>
                      <w:r w:rsidR="001A04C8">
                        <w:rPr>
                          <w:rFonts w:cs="Arial"/>
                          <w:lang w:val="es-ES"/>
                        </w:rPr>
                        <w:t xml:space="preserve"> </w:t>
                      </w:r>
                      <w:r w:rsidR="001A04C8">
                        <w:rPr>
                          <w:rFonts w:cs="Arial"/>
                          <w:lang w:val="es-ES"/>
                        </w:rPr>
                        <w:t>seis</w:t>
                      </w:r>
                      <w:r w:rsidR="001A04C8">
                        <w:rPr>
                          <w:rFonts w:cs="Arial"/>
                          <w:lang w:val="es-ES"/>
                        </w:rPr>
                        <w:t xml:space="preserve"> (</w:t>
                      </w:r>
                      <w:r w:rsidR="001A04C8">
                        <w:rPr>
                          <w:rFonts w:cs="Arial"/>
                          <w:lang w:val="es-ES"/>
                        </w:rPr>
                        <w:t>6</w:t>
                      </w:r>
                      <w:r w:rsidR="001A04C8">
                        <w:rPr>
                          <w:rFonts w:cs="Arial"/>
                          <w:lang w:val="es-ES"/>
                        </w:rPr>
                        <w:t>) de Gestión de Recursos Informáticos y Tecnológicos</w:t>
                      </w:r>
                      <w:r w:rsidR="001A04C8">
                        <w:rPr>
                          <w:rFonts w:cs="Arial"/>
                          <w:lang w:val="es-ES"/>
                        </w:rPr>
                        <w:t xml:space="preserve">, </w:t>
                      </w:r>
                      <w:r w:rsidR="001A04C8">
                        <w:rPr>
                          <w:rFonts w:cs="Arial"/>
                          <w:lang w:val="es-ES"/>
                        </w:rPr>
                        <w:t>tres (3) indicadores del proceso de Gestión de Recursos Financieros</w:t>
                      </w:r>
                      <w:r w:rsidR="001A04C8">
                        <w:rPr>
                          <w:rFonts w:cs="Arial"/>
                          <w:lang w:val="es-ES"/>
                        </w:rPr>
                        <w:t xml:space="preserve"> </w:t>
                      </w:r>
                      <w:r w:rsidR="001A04C8">
                        <w:rPr>
                          <w:rFonts w:cs="Arial"/>
                          <w:lang w:val="es-ES"/>
                        </w:rPr>
                        <w:t>con el 100% en el mes y en la vigencia</w:t>
                      </w:r>
                      <w:r w:rsidR="001A04C8" w:rsidRPr="00222704">
                        <w:rPr>
                          <w:rFonts w:cs="Arial"/>
                          <w:lang w:val="es-ES"/>
                        </w:rPr>
                        <w:t>,</w:t>
                      </w:r>
                      <w:r w:rsidR="001A04C8">
                        <w:rPr>
                          <w:rFonts w:cs="Arial"/>
                          <w:lang w:val="es-ES"/>
                        </w:rPr>
                        <w:t xml:space="preserve"> seguidos de seis (6)</w:t>
                      </w:r>
                      <w:r w:rsidR="001B268C">
                        <w:rPr>
                          <w:rFonts w:cs="Arial"/>
                          <w:lang w:val="es-ES"/>
                        </w:rPr>
                        <w:t xml:space="preserve"> </w:t>
                      </w:r>
                      <w:r w:rsidR="001B268C" w:rsidRPr="00222704">
                        <w:rPr>
                          <w:rFonts w:cs="Arial"/>
                          <w:lang w:val="es-ES"/>
                        </w:rPr>
                        <w:t xml:space="preserve">del proceso de Gestión de Recursos físicos con el </w:t>
                      </w:r>
                      <w:r w:rsidR="001B268C">
                        <w:rPr>
                          <w:rFonts w:cs="Arial"/>
                          <w:lang w:val="es-ES"/>
                        </w:rPr>
                        <w:t>85,52</w:t>
                      </w:r>
                      <w:r w:rsidR="001B268C" w:rsidRPr="00222704">
                        <w:rPr>
                          <w:rFonts w:cs="Arial"/>
                          <w:lang w:val="es-ES"/>
                        </w:rPr>
                        <w:t xml:space="preserve"> </w:t>
                      </w:r>
                      <w:r w:rsidR="001B268C" w:rsidRPr="00222704">
                        <w:rPr>
                          <w:rFonts w:cs="Arial"/>
                          <w:lang w:val="es-ES"/>
                        </w:rPr>
                        <w:t xml:space="preserve">% en el mes y </w:t>
                      </w:r>
                      <w:r w:rsidR="001B268C">
                        <w:rPr>
                          <w:rFonts w:cs="Arial"/>
                          <w:lang w:val="es-ES"/>
                        </w:rPr>
                        <w:t xml:space="preserve">el </w:t>
                      </w:r>
                      <w:r w:rsidR="001B268C">
                        <w:rPr>
                          <w:rFonts w:cs="Arial"/>
                          <w:lang w:val="es-ES"/>
                        </w:rPr>
                        <w:t>84,37</w:t>
                      </w:r>
                      <w:r w:rsidR="001B268C">
                        <w:rPr>
                          <w:rFonts w:cs="Arial"/>
                          <w:lang w:val="es-ES"/>
                        </w:rPr>
                        <w:t xml:space="preserve">% </w:t>
                      </w:r>
                      <w:r w:rsidR="001B268C" w:rsidRPr="00222704">
                        <w:rPr>
                          <w:rFonts w:cs="Arial"/>
                          <w:lang w:val="es-ES"/>
                        </w:rPr>
                        <w:t>en la vigencia</w:t>
                      </w:r>
                      <w:r w:rsidR="001B268C">
                        <w:rPr>
                          <w:rFonts w:cs="Arial"/>
                          <w:lang w:val="es-ES"/>
                        </w:rPr>
                        <w:t xml:space="preserve">; de </w:t>
                      </w:r>
                      <w:r w:rsidR="001B268C">
                        <w:rPr>
                          <w:rFonts w:cs="Arial"/>
                          <w:lang w:val="es-ES"/>
                        </w:rPr>
                        <w:t xml:space="preserve">dos (2) indicadores del proceso de Gestión Documental con el </w:t>
                      </w:r>
                      <w:r w:rsidR="001B268C">
                        <w:rPr>
                          <w:rFonts w:cs="Arial"/>
                          <w:lang w:val="es-ES"/>
                        </w:rPr>
                        <w:t>83,06</w:t>
                      </w:r>
                      <w:r w:rsidR="001B268C">
                        <w:rPr>
                          <w:rFonts w:cs="Arial"/>
                          <w:lang w:val="es-ES"/>
                        </w:rPr>
                        <w:t>% de avance tanto en el periodo como en la vigencia</w:t>
                      </w:r>
                      <w:r w:rsidR="001B268C">
                        <w:rPr>
                          <w:rFonts w:cs="Arial"/>
                          <w:lang w:val="es-ES"/>
                        </w:rPr>
                        <w:t xml:space="preserve"> y ocho (8) indicadores del proceso de </w:t>
                      </w:r>
                      <w:r w:rsidRPr="001B268C">
                        <w:rPr>
                          <w:rFonts w:cs="Arial"/>
                          <w:lang w:val="es-ES"/>
                        </w:rPr>
                        <w:t>Gestión de Talento Humano</w:t>
                      </w:r>
                      <w:r w:rsidR="001B268C">
                        <w:rPr>
                          <w:rFonts w:cs="Arial"/>
                          <w:lang w:val="es-ES"/>
                        </w:rPr>
                        <w:t xml:space="preserve"> con el 75%</w:t>
                      </w:r>
                      <w:r w:rsidRPr="001B268C">
                        <w:rPr>
                          <w:rFonts w:cs="Arial"/>
                          <w:lang w:val="es-ES"/>
                        </w:rPr>
                        <w:t xml:space="preserve">, ubicándose en un nivel sobresaliente de evaluación.  </w:t>
                      </w:r>
                    </w:p>
                    <w:p w:rsidR="00E81531" w:rsidRDefault="00E81531" w:rsidP="00F64788">
                      <w:pPr>
                        <w:pStyle w:val="Prrafodelista"/>
                        <w:spacing w:before="120"/>
                        <w:ind w:left="-142" w:right="-101"/>
                        <w:jc w:val="both"/>
                        <w:rPr>
                          <w:rFonts w:cs="Arial"/>
                          <w:lang w:val="es-ES"/>
                        </w:rPr>
                      </w:pPr>
                    </w:p>
                    <w:p w:rsidR="00E81531" w:rsidRPr="00222704" w:rsidRDefault="00E81531" w:rsidP="00222704">
                      <w:pPr>
                        <w:pStyle w:val="Prrafodelista"/>
                        <w:spacing w:before="120"/>
                        <w:ind w:left="-142" w:right="-101"/>
                        <w:jc w:val="both"/>
                        <w:rPr>
                          <w:rFonts w:cs="Arial"/>
                          <w:lang w:val="es-ES"/>
                        </w:rPr>
                      </w:pPr>
                      <w:r w:rsidRPr="00222704">
                        <w:rPr>
                          <w:rFonts w:cs="Arial"/>
                          <w:lang w:val="es-ES"/>
                        </w:rPr>
                        <w:t xml:space="preserve">El proceso de Apoyo presenta un resultado total como proceso de </w:t>
                      </w:r>
                      <w:r>
                        <w:rPr>
                          <w:rFonts w:cs="Arial"/>
                          <w:lang w:val="es-ES"/>
                        </w:rPr>
                        <w:t>1</w:t>
                      </w:r>
                      <w:r w:rsidR="001B268C">
                        <w:rPr>
                          <w:rFonts w:cs="Arial"/>
                          <w:lang w:val="es-ES"/>
                        </w:rPr>
                        <w:t>8</w:t>
                      </w:r>
                      <w:r>
                        <w:rPr>
                          <w:rFonts w:cs="Arial"/>
                          <w:lang w:val="es-ES"/>
                        </w:rPr>
                        <w:t>,8</w:t>
                      </w:r>
                      <w:r w:rsidR="001B268C">
                        <w:rPr>
                          <w:rFonts w:cs="Arial"/>
                          <w:lang w:val="es-ES"/>
                        </w:rPr>
                        <w:t>8</w:t>
                      </w:r>
                      <w:r w:rsidRPr="00222704">
                        <w:rPr>
                          <w:rFonts w:cs="Arial"/>
                          <w:lang w:val="es-ES"/>
                        </w:rPr>
                        <w:t xml:space="preserve">, equivalente al </w:t>
                      </w:r>
                      <w:r w:rsidR="001B268C">
                        <w:rPr>
                          <w:rFonts w:cs="Arial"/>
                          <w:lang w:val="es-ES"/>
                        </w:rPr>
                        <w:t>94,41</w:t>
                      </w:r>
                      <w:r w:rsidRPr="00222704">
                        <w:rPr>
                          <w:rFonts w:cs="Arial"/>
                          <w:lang w:val="es-ES"/>
                        </w:rPr>
                        <w:t>% según lo programado ubicándose en un nivel sobresaliente tanto en el periodo como en la vigencia.</w:t>
                      </w:r>
                    </w:p>
                    <w:p w:rsidR="00E81531" w:rsidRDefault="00E81531" w:rsidP="0087597B">
                      <w:pPr>
                        <w:pStyle w:val="Prrafodelista"/>
                        <w:spacing w:before="120"/>
                        <w:ind w:left="-142" w:right="-101"/>
                        <w:jc w:val="both"/>
                        <w:rPr>
                          <w:rFonts w:cs="Arial"/>
                          <w:lang w:val="es-ES"/>
                        </w:rPr>
                      </w:pPr>
                    </w:p>
                    <w:p w:rsidR="00E81531" w:rsidRPr="00E82817" w:rsidRDefault="00E81531" w:rsidP="006A7743">
                      <w:pPr>
                        <w:pStyle w:val="Prrafodelista"/>
                        <w:spacing w:before="120"/>
                        <w:ind w:left="0" w:right="171"/>
                        <w:jc w:val="both"/>
                        <w:rPr>
                          <w:lang w:val="es-CO"/>
                        </w:rPr>
                      </w:pPr>
                      <w:r w:rsidRPr="00AB6B9D">
                        <w:rPr>
                          <w:b/>
                          <w:i/>
                          <w:color w:val="4A66AC" w:themeColor="accent1"/>
                          <w:sz w:val="28"/>
                        </w:rPr>
                        <w:t xml:space="preserve">Proceso </w:t>
                      </w:r>
                      <w:r>
                        <w:rPr>
                          <w:b/>
                          <w:i/>
                          <w:color w:val="4A66AC" w:themeColor="accent1"/>
                          <w:sz w:val="28"/>
                        </w:rPr>
                        <w:t>Evaluación y Control</w:t>
                      </w:r>
                    </w:p>
                    <w:p w:rsidR="00E81531" w:rsidRPr="00614C8A" w:rsidRDefault="00E81531" w:rsidP="006A7743">
                      <w:pPr>
                        <w:pStyle w:val="Prrafodelista"/>
                        <w:spacing w:before="120"/>
                        <w:ind w:left="0" w:right="171"/>
                        <w:jc w:val="both"/>
                        <w:rPr>
                          <w:sz w:val="16"/>
                          <w:lang w:val="es-CO"/>
                        </w:rPr>
                      </w:pPr>
                    </w:p>
                    <w:p w:rsidR="00E81531" w:rsidRDefault="00E81531" w:rsidP="00AB74DD">
                      <w:pPr>
                        <w:pStyle w:val="Prrafodelista"/>
                        <w:spacing w:before="120"/>
                        <w:ind w:left="-142" w:right="-101"/>
                        <w:jc w:val="both"/>
                        <w:rPr>
                          <w:rFonts w:cs="Arial"/>
                          <w:lang w:val="es-ES"/>
                        </w:rPr>
                      </w:pPr>
                      <w:r>
                        <w:rPr>
                          <w:lang w:val="es-CO"/>
                        </w:rPr>
                        <w:t xml:space="preserve">El proceso de </w:t>
                      </w:r>
                      <w:r w:rsidRPr="00231283">
                        <w:rPr>
                          <w:rFonts w:cs="Arial"/>
                          <w:lang w:val="es-ES"/>
                        </w:rPr>
                        <w:t>Evaluación</w:t>
                      </w:r>
                      <w:r>
                        <w:rPr>
                          <w:lang w:val="es-CO"/>
                        </w:rPr>
                        <w:t xml:space="preserve"> y Control integra cinco (5) indicadores con un peso ponderado de 10%; para el </w:t>
                      </w:r>
                      <w:r w:rsidRPr="00BF3DF5">
                        <w:rPr>
                          <w:rFonts w:cs="Arial"/>
                          <w:lang w:val="es-ES"/>
                        </w:rPr>
                        <w:t>periodo</w:t>
                      </w:r>
                      <w:r>
                        <w:rPr>
                          <w:lang w:val="es-CO"/>
                        </w:rPr>
                        <w:t xml:space="preserve"> se </w:t>
                      </w:r>
                      <w:r w:rsidRPr="00BC6B9B">
                        <w:rPr>
                          <w:rFonts w:cs="Arial"/>
                          <w:lang w:val="es-ES"/>
                        </w:rPr>
                        <w:t>tiene</w:t>
                      </w:r>
                      <w:r>
                        <w:rPr>
                          <w:rFonts w:cs="Arial"/>
                          <w:lang w:val="es-ES"/>
                        </w:rPr>
                        <w:t xml:space="preserve"> un (1) </w:t>
                      </w:r>
                      <w:r>
                        <w:rPr>
                          <w:lang w:val="es-CO"/>
                        </w:rPr>
                        <w:t xml:space="preserve">indicador </w:t>
                      </w:r>
                      <w:r>
                        <w:rPr>
                          <w:rFonts w:cs="Arial"/>
                          <w:lang w:val="es-ES"/>
                        </w:rPr>
                        <w:t xml:space="preserve">del proceso de Control Disciplinario con el 100% de cumplimiento tanto en el periodo como en la vigencia ubicándolo en un nivel sobresaliente de evaluación. </w:t>
                      </w:r>
                      <w:r w:rsidRPr="00AB74DD">
                        <w:rPr>
                          <w:rFonts w:cs="Arial"/>
                          <w:lang w:val="es-ES"/>
                        </w:rPr>
                        <w:t xml:space="preserve">Para el mes de </w:t>
                      </w:r>
                      <w:r>
                        <w:rPr>
                          <w:rFonts w:cs="Arial"/>
                          <w:lang w:val="es-ES"/>
                        </w:rPr>
                        <w:t>marzo</w:t>
                      </w:r>
                      <w:r w:rsidRPr="00AB74DD">
                        <w:rPr>
                          <w:rFonts w:cs="Arial"/>
                          <w:lang w:val="es-ES"/>
                        </w:rPr>
                        <w:t xml:space="preserve"> el proceso de Control y Mejora tiene </w:t>
                      </w:r>
                      <w:r w:rsidR="001B268C">
                        <w:rPr>
                          <w:rFonts w:cs="Arial"/>
                          <w:lang w:val="es-ES"/>
                        </w:rPr>
                        <w:t xml:space="preserve">dos (2) </w:t>
                      </w:r>
                      <w:r w:rsidRPr="00AB74DD">
                        <w:rPr>
                          <w:rFonts w:cs="Arial"/>
                          <w:lang w:val="es-ES"/>
                        </w:rPr>
                        <w:t>indicadores programados para reportar</w:t>
                      </w:r>
                      <w:r w:rsidR="001B268C">
                        <w:rPr>
                          <w:rFonts w:cs="Arial"/>
                          <w:lang w:val="es-ES"/>
                        </w:rPr>
                        <w:t xml:space="preserve"> con el 100%</w:t>
                      </w:r>
                      <w:r w:rsidRPr="00AB74DD">
                        <w:rPr>
                          <w:rFonts w:cs="Arial"/>
                          <w:lang w:val="es-ES"/>
                        </w:rPr>
                        <w:t xml:space="preserve">.  </w:t>
                      </w:r>
                      <w:r w:rsidRPr="00854F61">
                        <w:rPr>
                          <w:rFonts w:cs="Arial"/>
                          <w:lang w:val="es-ES"/>
                        </w:rPr>
                        <w:t xml:space="preserve">La ejecución presenta un resultado total como proceso de </w:t>
                      </w:r>
                      <w:r>
                        <w:rPr>
                          <w:rFonts w:cs="Arial"/>
                          <w:lang w:val="es-ES"/>
                        </w:rPr>
                        <w:t>10</w:t>
                      </w:r>
                      <w:r w:rsidRPr="00854F61">
                        <w:rPr>
                          <w:rFonts w:cs="Arial"/>
                          <w:lang w:val="es-ES"/>
                        </w:rPr>
                        <w:t xml:space="preserve">, equivalente al </w:t>
                      </w:r>
                      <w:r>
                        <w:rPr>
                          <w:rFonts w:cs="Arial"/>
                          <w:lang w:val="es-ES"/>
                        </w:rPr>
                        <w:t>100</w:t>
                      </w:r>
                      <w:r w:rsidRPr="00854F61">
                        <w:rPr>
                          <w:rFonts w:cs="Arial"/>
                          <w:lang w:val="es-ES"/>
                        </w:rPr>
                        <w:t xml:space="preserve">% según lo programado, ubicándose en un nivel </w:t>
                      </w:r>
                      <w:r>
                        <w:rPr>
                          <w:rFonts w:cs="Arial"/>
                          <w:lang w:val="es-ES"/>
                        </w:rPr>
                        <w:t>sobresaliente en el periodo y en la vigencia.</w:t>
                      </w:r>
                    </w:p>
                    <w:p w:rsidR="00E81531" w:rsidRDefault="00E81531" w:rsidP="006A7743">
                      <w:pPr>
                        <w:pStyle w:val="Prrafodelista"/>
                        <w:spacing w:before="120"/>
                        <w:ind w:left="-142" w:right="-101"/>
                        <w:jc w:val="both"/>
                        <w:rPr>
                          <w:lang w:val="es-CO"/>
                        </w:rPr>
                      </w:pPr>
                    </w:p>
                    <w:p w:rsidR="00E81531" w:rsidRPr="000F733A" w:rsidRDefault="00E81531" w:rsidP="006948D6">
                      <w:pPr>
                        <w:pStyle w:val="Prrafodelista"/>
                        <w:spacing w:before="120"/>
                        <w:ind w:left="-142" w:right="-101"/>
                        <w:jc w:val="both"/>
                        <w:rPr>
                          <w:lang w:val="es-CO"/>
                        </w:rPr>
                      </w:pPr>
                      <w:r>
                        <w:rPr>
                          <w:lang w:val="es-CO"/>
                        </w:rPr>
                        <w:t xml:space="preserve">En la gráfica siguiente se presenta la evolución de la </w:t>
                      </w:r>
                      <w:r w:rsidRPr="00BC6B9B">
                        <w:rPr>
                          <w:rFonts w:cs="Arial"/>
                          <w:lang w:val="es-ES"/>
                        </w:rPr>
                        <w:t>gestión</w:t>
                      </w:r>
                      <w:r>
                        <w:rPr>
                          <w:lang w:val="es-CO"/>
                        </w:rPr>
                        <w:t xml:space="preserve"> adelantada por los procesos, en la que se evidencia una gestión total como entidad del </w:t>
                      </w:r>
                      <w:r>
                        <w:rPr>
                          <w:b/>
                          <w:lang w:val="es-CO"/>
                        </w:rPr>
                        <w:t>9</w:t>
                      </w:r>
                      <w:r w:rsidR="00CB54ED">
                        <w:rPr>
                          <w:b/>
                          <w:lang w:val="es-CO"/>
                        </w:rPr>
                        <w:t>6</w:t>
                      </w:r>
                      <w:r>
                        <w:rPr>
                          <w:b/>
                          <w:lang w:val="es-CO"/>
                        </w:rPr>
                        <w:t>,</w:t>
                      </w:r>
                      <w:r w:rsidR="00CB54ED">
                        <w:rPr>
                          <w:b/>
                          <w:lang w:val="es-CO"/>
                        </w:rPr>
                        <w:t>25</w:t>
                      </w:r>
                      <w:r>
                        <w:rPr>
                          <w:b/>
                          <w:lang w:val="es-CO"/>
                        </w:rPr>
                        <w:t xml:space="preserve"> </w:t>
                      </w:r>
                      <w:r w:rsidRPr="00BF3DF5">
                        <w:rPr>
                          <w:b/>
                          <w:lang w:val="es-CO"/>
                        </w:rPr>
                        <w:t>%</w:t>
                      </w:r>
                      <w:r>
                        <w:rPr>
                          <w:b/>
                          <w:lang w:val="es-CO"/>
                        </w:rPr>
                        <w:t xml:space="preserve">, </w:t>
                      </w:r>
                      <w:r w:rsidRPr="000F733A">
                        <w:rPr>
                          <w:lang w:val="es-CO"/>
                        </w:rPr>
                        <w:t xml:space="preserve">que la ubica en un nivel </w:t>
                      </w:r>
                      <w:r>
                        <w:rPr>
                          <w:lang w:val="es-CO"/>
                        </w:rPr>
                        <w:t>sobresaliente</w:t>
                      </w:r>
                      <w:r w:rsidRPr="000F733A">
                        <w:rPr>
                          <w:lang w:val="es-CO"/>
                        </w:rPr>
                        <w:t xml:space="preserve"> de evaluación</w:t>
                      </w:r>
                      <w:r>
                        <w:rPr>
                          <w:lang w:val="es-CO"/>
                        </w:rPr>
                        <w:t>.</w:t>
                      </w:r>
                    </w:p>
                    <w:p w:rsidR="00E81531" w:rsidRDefault="00E81531" w:rsidP="006A7743">
                      <w:pPr>
                        <w:pStyle w:val="Prrafodelista"/>
                        <w:spacing w:before="120"/>
                        <w:ind w:left="-142" w:right="-101"/>
                        <w:jc w:val="both"/>
                        <w:rPr>
                          <w:lang w:val="es-CO"/>
                        </w:rPr>
                      </w:pPr>
                    </w:p>
                    <w:p w:rsidR="00E81531" w:rsidRDefault="001B268C" w:rsidP="00614C8A">
                      <w:pPr>
                        <w:pStyle w:val="Prrafodelista"/>
                        <w:spacing w:before="120"/>
                        <w:ind w:left="-142" w:right="-101"/>
                        <w:jc w:val="center"/>
                        <w:rPr>
                          <w:rFonts w:cs="Arial"/>
                          <w:lang w:val="es-ES"/>
                        </w:rPr>
                      </w:pPr>
                      <w:r w:rsidRPr="001B268C">
                        <w:rPr>
                          <w:rFonts w:cs="Arial"/>
                        </w:rPr>
                        <w:drawing>
                          <wp:inline distT="0" distB="0" distL="0" distR="0" wp14:anchorId="5757989B" wp14:editId="233E7756">
                            <wp:extent cx="6179820" cy="3446780"/>
                            <wp:effectExtent l="0" t="0" r="0" b="1270"/>
                            <wp:docPr id="35" name="Imagen 4">
                              <a:extLst xmlns:a="http://schemas.openxmlformats.org/drawingml/2006/main">
                                <a:ext uri="{FF2B5EF4-FFF2-40B4-BE49-F238E27FC236}">
                                  <a16:creationId xmlns:a16="http://schemas.microsoft.com/office/drawing/2014/main" id="{F3CC321B-3B27-4CC7-B115-58787BFCAA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F3CC321B-3B27-4CC7-B115-58787BFCAA68}"/>
                                        </a:ext>
                                      </a:extLst>
                                    </pic:cNvPr>
                                    <pic:cNvPicPr>
                                      <a:picLocks noChangeAspect="1"/>
                                    </pic:cNvPicPr>
                                  </pic:nvPicPr>
                                  <pic:blipFill>
                                    <a:blip r:embed="rId20"/>
                                    <a:stretch>
                                      <a:fillRect/>
                                    </a:stretch>
                                  </pic:blipFill>
                                  <pic:spPr>
                                    <a:xfrm>
                                      <a:off x="0" y="0"/>
                                      <a:ext cx="6179820" cy="3446780"/>
                                    </a:xfrm>
                                    <a:prstGeom prst="rect">
                                      <a:avLst/>
                                    </a:prstGeom>
                                  </pic:spPr>
                                </pic:pic>
                              </a:graphicData>
                            </a:graphic>
                          </wp:inline>
                        </w:drawing>
                      </w:r>
                    </w:p>
                    <w:p w:rsidR="00E81531" w:rsidRPr="0087597B" w:rsidRDefault="00E81531" w:rsidP="008B3078">
                      <w:pPr>
                        <w:ind w:left="-142" w:right="-61"/>
                        <w:jc w:val="center"/>
                        <w:rPr>
                          <w:rFonts w:cs="Arial"/>
                          <w:lang w:val="es-ES"/>
                        </w:rPr>
                      </w:pPr>
                    </w:p>
                  </w:txbxContent>
                </v:textbox>
                <w10:wrap type="through" anchorx="margin" anchory="page"/>
              </v:shape>
            </w:pict>
          </mc:Fallback>
        </mc:AlternateContent>
      </w:r>
    </w:p>
    <w:p w:rsidR="000F165B" w:rsidRDefault="001F6ABA" w:rsidP="002B2258">
      <w:pPr>
        <w:rPr>
          <w:noProof/>
          <w:lang w:val="es-CO" w:eastAsia="es-CO"/>
        </w:rPr>
      </w:pPr>
      <w:r>
        <w:rPr>
          <w:noProof/>
          <w:lang w:val="es-CO" w:eastAsia="es-CO"/>
        </w:rPr>
        <w:lastRenderedPageBreak/>
        <w:t xml:space="preserve"> </w:t>
      </w:r>
      <w:r w:rsidR="002F42C2">
        <w:rPr>
          <w:noProof/>
          <w:lang w:val="es-CO" w:eastAsia="es-CO"/>
        </w:rPr>
        <mc:AlternateContent>
          <mc:Choice Requires="wps">
            <w:drawing>
              <wp:anchor distT="0" distB="0" distL="114300" distR="114300" simplePos="0" relativeHeight="251698687" behindDoc="0" locked="0" layoutInCell="1" allowOverlap="1" wp14:anchorId="34FD1CFF" wp14:editId="18C60F2C">
                <wp:simplePos x="0" y="0"/>
                <wp:positionH relativeFrom="margin">
                  <wp:posOffset>92075</wp:posOffset>
                </wp:positionH>
                <wp:positionV relativeFrom="margin">
                  <wp:posOffset>-9691370</wp:posOffset>
                </wp:positionV>
                <wp:extent cx="6724650" cy="9144000"/>
                <wp:effectExtent l="0" t="0" r="0" b="0"/>
                <wp:wrapThrough wrapText="bothSides">
                  <wp:wrapPolygon edited="0">
                    <wp:start x="122" y="0"/>
                    <wp:lineTo x="122" y="21555"/>
                    <wp:lineTo x="21416" y="21555"/>
                    <wp:lineTo x="21416" y="0"/>
                    <wp:lineTo x="122" y="0"/>
                  </wp:wrapPolygon>
                </wp:wrapThrough>
                <wp:docPr id="17" name="Cuadro de texto 17"/>
                <wp:cNvGraphicFramePr/>
                <a:graphic xmlns:a="http://schemas.openxmlformats.org/drawingml/2006/main">
                  <a:graphicData uri="http://schemas.microsoft.com/office/word/2010/wordprocessingShape">
                    <wps:wsp>
                      <wps:cNvSpPr txBox="1"/>
                      <wps:spPr>
                        <a:xfrm>
                          <a:off x="0" y="0"/>
                          <a:ext cx="6724650" cy="9144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rsidR="00E81531" w:rsidRDefault="00E81531" w:rsidP="00F41C2C">
                            <w:pPr>
                              <w:ind w:left="284"/>
                              <w:rPr>
                                <w:b/>
                                <w:i/>
                                <w:color w:val="242852" w:themeColor="text2"/>
                                <w:sz w:val="32"/>
                              </w:rPr>
                            </w:pPr>
                            <w:r w:rsidRPr="00854A6E">
                              <w:rPr>
                                <w:b/>
                                <w:i/>
                                <w:color w:val="242852" w:themeColor="text2"/>
                                <w:sz w:val="32"/>
                              </w:rPr>
                              <w:t>B. Evaluación por Objetivo de Calidad</w:t>
                            </w:r>
                          </w:p>
                          <w:p w:rsidR="00E81531" w:rsidRPr="00854A6E" w:rsidRDefault="00E81531" w:rsidP="00F41C2C">
                            <w:pPr>
                              <w:ind w:left="284"/>
                              <w:rPr>
                                <w:b/>
                                <w:i/>
                                <w:color w:val="242852" w:themeColor="text2"/>
                                <w:sz w:val="32"/>
                              </w:rPr>
                            </w:pPr>
                          </w:p>
                          <w:p w:rsidR="00E81531" w:rsidRDefault="00CB54ED" w:rsidP="00ED5307">
                            <w:pPr>
                              <w:ind w:right="-113"/>
                              <w:jc w:val="center"/>
                              <w:rPr>
                                <w:noProof/>
                                <w:lang w:eastAsia="es-CO"/>
                              </w:rPr>
                            </w:pPr>
                            <w:r w:rsidRPr="00CB54ED">
                              <w:drawing>
                                <wp:inline distT="0" distB="0" distL="0" distR="0">
                                  <wp:extent cx="5838825" cy="3205063"/>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41013" cy="3206264"/>
                                          </a:xfrm>
                                          <a:prstGeom prst="rect">
                                            <a:avLst/>
                                          </a:prstGeom>
                                          <a:noFill/>
                                          <a:ln>
                                            <a:noFill/>
                                          </a:ln>
                                        </pic:spPr>
                                      </pic:pic>
                                    </a:graphicData>
                                  </a:graphic>
                                </wp:inline>
                              </w:drawing>
                            </w:r>
                          </w:p>
                          <w:p w:rsidR="00E81531" w:rsidRDefault="00E81531" w:rsidP="00ED5307">
                            <w:pPr>
                              <w:ind w:right="-113"/>
                              <w:jc w:val="center"/>
                              <w:rPr>
                                <w:noProof/>
                                <w:lang w:eastAsia="es-CO"/>
                              </w:rPr>
                            </w:pPr>
                          </w:p>
                          <w:p w:rsidR="00E81531" w:rsidRPr="00867C53" w:rsidRDefault="00E81531" w:rsidP="007279FE">
                            <w:pPr>
                              <w:pStyle w:val="Ttulo3"/>
                              <w:numPr>
                                <w:ilvl w:val="0"/>
                                <w:numId w:val="17"/>
                              </w:numPr>
                              <w:ind w:right="224"/>
                              <w:jc w:val="both"/>
                              <w:rPr>
                                <w:rFonts w:cs="Arial"/>
                                <w:lang w:val="es-ES"/>
                              </w:rPr>
                            </w:pPr>
                            <w:r w:rsidRPr="00867C53">
                              <w:rPr>
                                <w:rFonts w:asciiTheme="minorHAnsi" w:eastAsiaTheme="minorEastAsia" w:hAnsiTheme="minorHAnsi" w:cstheme="minorBidi"/>
                                <w:b/>
                                <w:i/>
                                <w:sz w:val="24"/>
                              </w:rPr>
                              <w:t>Contribuir eficazmente en la construcción de una ciudad ambientalmente sostenible, que se integre con la región y con la nación, en cumplimiento de lo establecido en el plan de desarrollo distrital vigente.</w:t>
                            </w:r>
                            <w:r w:rsidRPr="00867C53">
                              <w:rPr>
                                <w:rFonts w:asciiTheme="minorHAnsi" w:eastAsiaTheme="minorEastAsia" w:hAnsiTheme="minorHAnsi" w:cs="Arial"/>
                                <w:i/>
                                <w:color w:val="2B5258" w:themeColor="accent5" w:themeShade="80"/>
                                <w:sz w:val="24"/>
                                <w:lang w:val="es-ES"/>
                              </w:rPr>
                              <w:t xml:space="preserve"> </w:t>
                            </w:r>
                            <w:r w:rsidRPr="00867C53">
                              <w:rPr>
                                <w:rFonts w:cs="Arial"/>
                                <w:color w:val="auto"/>
                                <w:sz w:val="24"/>
                                <w:lang w:val="es-ES"/>
                              </w:rPr>
                              <w:t xml:space="preserve">Hacen parte de este objetivo de calidad </w:t>
                            </w:r>
                            <w:r w:rsidR="00867C53" w:rsidRPr="00867C53">
                              <w:rPr>
                                <w:rFonts w:cs="Arial"/>
                                <w:color w:val="auto"/>
                                <w:sz w:val="24"/>
                                <w:lang w:val="es-ES"/>
                              </w:rPr>
                              <w:t>ochenta y un</w:t>
                            </w:r>
                            <w:r w:rsidRPr="00867C53">
                              <w:rPr>
                                <w:rFonts w:cs="Arial"/>
                                <w:color w:val="auto"/>
                                <w:sz w:val="24"/>
                                <w:lang w:val="es-ES"/>
                              </w:rPr>
                              <w:t xml:space="preserve"> (</w:t>
                            </w:r>
                            <w:r w:rsidR="00867C53" w:rsidRPr="00867C53">
                              <w:rPr>
                                <w:rFonts w:cs="Arial"/>
                                <w:color w:val="auto"/>
                                <w:sz w:val="24"/>
                                <w:lang w:val="es-ES"/>
                              </w:rPr>
                              <w:t>81</w:t>
                            </w:r>
                            <w:r w:rsidRPr="00867C53">
                              <w:rPr>
                                <w:rFonts w:cs="Arial"/>
                                <w:color w:val="auto"/>
                                <w:sz w:val="24"/>
                                <w:lang w:val="es-ES"/>
                              </w:rPr>
                              <w:t xml:space="preserve">) indicadores; evaluados según su periodicidad y programación de reporte. Para el mes de marzo son </w:t>
                            </w:r>
                            <w:r w:rsidR="00867C53" w:rsidRPr="00867C53">
                              <w:rPr>
                                <w:rFonts w:cs="Arial"/>
                                <w:color w:val="auto"/>
                                <w:sz w:val="24"/>
                                <w:lang w:val="es-ES"/>
                              </w:rPr>
                              <w:t>cincuenta y cinco</w:t>
                            </w:r>
                            <w:r w:rsidRPr="00867C53">
                              <w:rPr>
                                <w:rFonts w:cs="Arial"/>
                                <w:color w:val="auto"/>
                                <w:sz w:val="24"/>
                                <w:lang w:val="es-ES"/>
                              </w:rPr>
                              <w:t xml:space="preserve"> (</w:t>
                            </w:r>
                            <w:r w:rsidR="00867C53" w:rsidRPr="00867C53">
                              <w:rPr>
                                <w:rFonts w:cs="Arial"/>
                                <w:color w:val="auto"/>
                                <w:sz w:val="24"/>
                                <w:lang w:val="es-ES"/>
                              </w:rPr>
                              <w:t>55</w:t>
                            </w:r>
                            <w:r w:rsidRPr="00867C53">
                              <w:rPr>
                                <w:rFonts w:cs="Arial"/>
                                <w:color w:val="auto"/>
                                <w:sz w:val="24"/>
                                <w:lang w:val="es-ES"/>
                              </w:rPr>
                              <w:t>) los indicadores programados</w:t>
                            </w:r>
                            <w:r w:rsidR="00867C53">
                              <w:rPr>
                                <w:rFonts w:cs="Arial"/>
                                <w:color w:val="auto"/>
                                <w:sz w:val="24"/>
                                <w:lang w:val="es-ES"/>
                              </w:rPr>
                              <w:t>,</w:t>
                            </w:r>
                            <w:r w:rsidRPr="00867C53">
                              <w:rPr>
                                <w:rFonts w:cs="Arial"/>
                                <w:color w:val="auto"/>
                                <w:sz w:val="24"/>
                                <w:lang w:val="es-ES"/>
                              </w:rPr>
                              <w:t xml:space="preserve"> </w:t>
                            </w:r>
                            <w:r w:rsidR="00867C53">
                              <w:rPr>
                                <w:rFonts w:cs="Arial"/>
                                <w:color w:val="auto"/>
                                <w:sz w:val="24"/>
                                <w:lang w:val="es-ES"/>
                              </w:rPr>
                              <w:t xml:space="preserve">con </w:t>
                            </w:r>
                            <w:r w:rsidR="00867C53">
                              <w:rPr>
                                <w:rFonts w:cs="Arial"/>
                                <w:color w:val="auto"/>
                                <w:sz w:val="24"/>
                                <w:lang w:val="es-ES"/>
                              </w:rPr>
                              <w:t xml:space="preserve">una ejecución del </w:t>
                            </w:r>
                            <w:r w:rsidR="00867C53">
                              <w:rPr>
                                <w:rFonts w:cs="Arial"/>
                                <w:color w:val="auto"/>
                                <w:sz w:val="24"/>
                                <w:lang w:val="es-ES"/>
                              </w:rPr>
                              <w:t>83,82</w:t>
                            </w:r>
                            <w:r w:rsidR="00867C53" w:rsidRPr="00477B65">
                              <w:rPr>
                                <w:rFonts w:cs="Arial"/>
                                <w:color w:val="auto"/>
                                <w:sz w:val="24"/>
                                <w:lang w:val="es-ES"/>
                              </w:rPr>
                              <w:t>%</w:t>
                            </w:r>
                            <w:r w:rsidR="00867C53">
                              <w:rPr>
                                <w:rFonts w:cs="Arial"/>
                                <w:color w:val="auto"/>
                                <w:sz w:val="24"/>
                                <w:lang w:val="es-ES"/>
                              </w:rPr>
                              <w:t xml:space="preserve"> en el mes y el </w:t>
                            </w:r>
                            <w:r w:rsidR="00867C53">
                              <w:rPr>
                                <w:rFonts w:cs="Arial"/>
                                <w:color w:val="auto"/>
                                <w:sz w:val="24"/>
                                <w:lang w:val="es-ES"/>
                              </w:rPr>
                              <w:t>93,11</w:t>
                            </w:r>
                            <w:r w:rsidR="00867C53">
                              <w:rPr>
                                <w:rFonts w:cs="Arial"/>
                                <w:color w:val="auto"/>
                                <w:sz w:val="24"/>
                                <w:lang w:val="es-ES"/>
                              </w:rPr>
                              <w:t>%</w:t>
                            </w:r>
                            <w:r w:rsidR="0080130C">
                              <w:rPr>
                                <w:rFonts w:cs="Arial"/>
                                <w:color w:val="auto"/>
                                <w:sz w:val="24"/>
                                <w:lang w:val="es-ES"/>
                              </w:rPr>
                              <w:t xml:space="preserve"> </w:t>
                            </w:r>
                            <w:r w:rsidR="00867C53" w:rsidRPr="00477B65">
                              <w:rPr>
                                <w:rFonts w:cs="Arial"/>
                                <w:color w:val="auto"/>
                                <w:sz w:val="24"/>
                                <w:lang w:val="es-ES"/>
                              </w:rPr>
                              <w:t>en la vigencia ubicándolo en un nivel sobresaliente.</w:t>
                            </w:r>
                          </w:p>
                          <w:p w:rsidR="00867C53" w:rsidRPr="00867C53" w:rsidRDefault="00867C53" w:rsidP="00867C53">
                            <w:pPr>
                              <w:pStyle w:val="Ttulo3"/>
                              <w:ind w:left="142" w:right="224"/>
                              <w:jc w:val="both"/>
                              <w:rPr>
                                <w:rFonts w:cs="Arial"/>
                                <w:lang w:val="es-ES"/>
                              </w:rPr>
                            </w:pPr>
                          </w:p>
                          <w:p w:rsidR="00E81531" w:rsidRPr="00477B65" w:rsidRDefault="00E81531" w:rsidP="00CC5C4C">
                            <w:pPr>
                              <w:pStyle w:val="Ttulo3"/>
                              <w:numPr>
                                <w:ilvl w:val="0"/>
                                <w:numId w:val="17"/>
                              </w:numPr>
                              <w:ind w:right="224"/>
                              <w:jc w:val="both"/>
                              <w:rPr>
                                <w:rFonts w:cs="Arial"/>
                                <w:lang w:val="es-ES"/>
                              </w:rPr>
                            </w:pPr>
                            <w:r w:rsidRPr="00CC5C4C">
                              <w:rPr>
                                <w:rFonts w:asciiTheme="minorHAnsi" w:eastAsiaTheme="minorEastAsia" w:hAnsiTheme="minorHAnsi" w:cstheme="minorBidi"/>
                                <w:b/>
                                <w:i/>
                                <w:sz w:val="24"/>
                              </w:rPr>
                              <w:t>Mantener la confidencialidad, integridad, disponibilidad de los activos de información, y la protección de datos personales, mediante la gestión de los riesgos; que permitan establecer un ámbito de confianza, a las partes interesadas, en concordancia con la misión y visión de la entidad.</w:t>
                            </w:r>
                            <w:r w:rsidRPr="00477B65">
                              <w:rPr>
                                <w:rFonts w:asciiTheme="minorHAnsi" w:eastAsiaTheme="minorEastAsia" w:hAnsiTheme="minorHAnsi" w:cs="Arial"/>
                                <w:i/>
                                <w:color w:val="2B5258" w:themeColor="accent5" w:themeShade="80"/>
                                <w:sz w:val="24"/>
                                <w:lang w:val="es-ES"/>
                              </w:rPr>
                              <w:t xml:space="preserve"> </w:t>
                            </w:r>
                            <w:r w:rsidRPr="00477B65">
                              <w:rPr>
                                <w:rFonts w:cs="Arial"/>
                                <w:color w:val="auto"/>
                                <w:sz w:val="24"/>
                                <w:lang w:val="es-ES"/>
                              </w:rPr>
                              <w:t xml:space="preserve">Este objetivo de calidad lo integran </w:t>
                            </w:r>
                            <w:r>
                              <w:rPr>
                                <w:rFonts w:cs="Arial"/>
                                <w:color w:val="auto"/>
                                <w:sz w:val="24"/>
                                <w:lang w:val="es-ES"/>
                              </w:rPr>
                              <w:t>dieciséis</w:t>
                            </w:r>
                            <w:r w:rsidRPr="00477B65">
                              <w:rPr>
                                <w:rFonts w:cs="Arial"/>
                                <w:color w:val="auto"/>
                                <w:sz w:val="24"/>
                                <w:lang w:val="es-ES"/>
                              </w:rPr>
                              <w:t xml:space="preserve"> (</w:t>
                            </w:r>
                            <w:r>
                              <w:rPr>
                                <w:rFonts w:cs="Arial"/>
                                <w:color w:val="auto"/>
                                <w:sz w:val="24"/>
                                <w:lang w:val="es-ES"/>
                              </w:rPr>
                              <w:t>16</w:t>
                            </w:r>
                            <w:r w:rsidRPr="00477B65">
                              <w:rPr>
                                <w:rFonts w:cs="Arial"/>
                                <w:color w:val="auto"/>
                                <w:sz w:val="24"/>
                                <w:lang w:val="es-ES"/>
                              </w:rPr>
                              <w:t>) indicadores</w:t>
                            </w:r>
                            <w:r>
                              <w:rPr>
                                <w:rFonts w:cs="Arial"/>
                                <w:color w:val="auto"/>
                                <w:sz w:val="24"/>
                                <w:lang w:val="es-ES"/>
                              </w:rPr>
                              <w:t xml:space="preserve"> de</w:t>
                            </w:r>
                            <w:r w:rsidRPr="00477B65">
                              <w:rPr>
                                <w:rFonts w:cs="Arial"/>
                                <w:color w:val="auto"/>
                                <w:sz w:val="24"/>
                                <w:lang w:val="es-ES"/>
                              </w:rPr>
                              <w:t xml:space="preserve"> </w:t>
                            </w:r>
                            <w:r>
                              <w:rPr>
                                <w:rFonts w:cs="Arial"/>
                                <w:color w:val="auto"/>
                                <w:sz w:val="24"/>
                                <w:lang w:val="es-ES"/>
                              </w:rPr>
                              <w:t xml:space="preserve">los cuales </w:t>
                            </w:r>
                            <w:r w:rsidRPr="00477B65">
                              <w:rPr>
                                <w:rFonts w:cs="Arial"/>
                                <w:color w:val="auto"/>
                                <w:sz w:val="24"/>
                                <w:lang w:val="es-ES"/>
                              </w:rPr>
                              <w:t>se evalúan en el pe</w:t>
                            </w:r>
                            <w:r>
                              <w:rPr>
                                <w:rFonts w:cs="Arial"/>
                                <w:color w:val="auto"/>
                                <w:sz w:val="24"/>
                                <w:lang w:val="es-ES"/>
                              </w:rPr>
                              <w:t xml:space="preserve">riodo </w:t>
                            </w:r>
                            <w:r w:rsidR="00867C53">
                              <w:rPr>
                                <w:rFonts w:cs="Arial"/>
                                <w:color w:val="auto"/>
                                <w:sz w:val="24"/>
                                <w:lang w:val="es-ES"/>
                              </w:rPr>
                              <w:t>nueve</w:t>
                            </w:r>
                            <w:r>
                              <w:rPr>
                                <w:rFonts w:cs="Arial"/>
                                <w:color w:val="auto"/>
                                <w:sz w:val="24"/>
                                <w:lang w:val="es-ES"/>
                              </w:rPr>
                              <w:t xml:space="preserve"> </w:t>
                            </w:r>
                            <w:r w:rsidR="00867C53">
                              <w:rPr>
                                <w:rFonts w:cs="Arial"/>
                                <w:color w:val="auto"/>
                                <w:sz w:val="24"/>
                                <w:lang w:val="es-ES"/>
                              </w:rPr>
                              <w:t>(9</w:t>
                            </w:r>
                            <w:r>
                              <w:rPr>
                                <w:rFonts w:cs="Arial"/>
                                <w:color w:val="auto"/>
                                <w:sz w:val="24"/>
                                <w:lang w:val="es-ES"/>
                              </w:rPr>
                              <w:t>) con una ejecución del 100</w:t>
                            </w:r>
                            <w:r w:rsidRPr="00477B65">
                              <w:rPr>
                                <w:rFonts w:cs="Arial"/>
                                <w:color w:val="auto"/>
                                <w:sz w:val="24"/>
                                <w:lang w:val="es-ES"/>
                              </w:rPr>
                              <w:t>%</w:t>
                            </w:r>
                            <w:r>
                              <w:rPr>
                                <w:rFonts w:cs="Arial"/>
                                <w:color w:val="auto"/>
                                <w:sz w:val="24"/>
                                <w:lang w:val="es-ES"/>
                              </w:rPr>
                              <w:t xml:space="preserve"> en el mes y el 10</w:t>
                            </w:r>
                            <w:r w:rsidR="00867C53">
                              <w:rPr>
                                <w:rFonts w:cs="Arial"/>
                                <w:color w:val="auto"/>
                                <w:sz w:val="24"/>
                                <w:lang w:val="es-ES"/>
                              </w:rPr>
                              <w:t>0</w:t>
                            </w:r>
                            <w:r>
                              <w:rPr>
                                <w:rFonts w:cs="Arial"/>
                                <w:color w:val="auto"/>
                                <w:sz w:val="24"/>
                                <w:lang w:val="es-ES"/>
                              </w:rPr>
                              <w:t>,</w:t>
                            </w:r>
                            <w:r w:rsidR="00867C53">
                              <w:rPr>
                                <w:rFonts w:cs="Arial"/>
                                <w:color w:val="auto"/>
                                <w:sz w:val="24"/>
                                <w:lang w:val="es-ES"/>
                              </w:rPr>
                              <w:t>55</w:t>
                            </w:r>
                            <w:r>
                              <w:rPr>
                                <w:rFonts w:cs="Arial"/>
                                <w:color w:val="auto"/>
                                <w:sz w:val="24"/>
                                <w:lang w:val="es-ES"/>
                              </w:rPr>
                              <w:t>%</w:t>
                            </w:r>
                            <w:r w:rsidR="0080130C">
                              <w:rPr>
                                <w:rFonts w:cs="Arial"/>
                                <w:color w:val="auto"/>
                                <w:sz w:val="24"/>
                                <w:lang w:val="es-ES"/>
                              </w:rPr>
                              <w:t xml:space="preserve"> </w:t>
                            </w:r>
                            <w:r w:rsidRPr="00477B65">
                              <w:rPr>
                                <w:rFonts w:cs="Arial"/>
                                <w:color w:val="auto"/>
                                <w:sz w:val="24"/>
                                <w:lang w:val="es-ES"/>
                              </w:rPr>
                              <w:t xml:space="preserve">en la vigencia ubicándolo en un nivel sobresaliente. </w:t>
                            </w:r>
                          </w:p>
                          <w:p w:rsidR="00E81531" w:rsidRPr="00477B65" w:rsidRDefault="00E81531" w:rsidP="00771751">
                            <w:pPr>
                              <w:jc w:val="both"/>
                              <w:rPr>
                                <w:rFonts w:cs="Arial"/>
                                <w:lang w:val="es-ES"/>
                              </w:rPr>
                            </w:pPr>
                          </w:p>
                          <w:p w:rsidR="00E81531" w:rsidRPr="000A46BC" w:rsidRDefault="00E81531" w:rsidP="000A46BC">
                            <w:pPr>
                              <w:pStyle w:val="Ttulo3"/>
                              <w:numPr>
                                <w:ilvl w:val="0"/>
                                <w:numId w:val="17"/>
                              </w:numPr>
                              <w:ind w:right="224"/>
                              <w:jc w:val="both"/>
                              <w:rPr>
                                <w:lang w:val="es-ES" w:eastAsia="ja-JP"/>
                              </w:rPr>
                            </w:pPr>
                            <w:r w:rsidRPr="000A46BC">
                              <w:rPr>
                                <w:rFonts w:asciiTheme="minorHAnsi" w:eastAsiaTheme="minorEastAsia" w:hAnsiTheme="minorHAnsi" w:cstheme="minorBidi"/>
                                <w:b/>
                                <w:bCs w:val="0"/>
                                <w:i/>
                                <w:sz w:val="24"/>
                              </w:rPr>
                              <w:t xml:space="preserve">Administrar y conservar los documentos de la </w:t>
                            </w:r>
                            <w:r w:rsidRPr="000A46BC">
                              <w:rPr>
                                <w:rFonts w:asciiTheme="minorHAnsi" w:eastAsiaTheme="minorEastAsia" w:hAnsiTheme="minorHAnsi" w:cstheme="minorBidi"/>
                                <w:b/>
                                <w:i/>
                                <w:sz w:val="24"/>
                              </w:rPr>
                              <w:t>Secretaría</w:t>
                            </w:r>
                            <w:r w:rsidRPr="000A46BC">
                              <w:rPr>
                                <w:rFonts w:asciiTheme="minorHAnsi" w:eastAsiaTheme="minorEastAsia" w:hAnsiTheme="minorHAnsi" w:cstheme="minorBidi"/>
                                <w:b/>
                                <w:bCs w:val="0"/>
                                <w:i/>
                                <w:sz w:val="24"/>
                              </w:rPr>
                              <w:t xml:space="preserve"> Distrital de Ambiente, de acuerdo con lo establecido en la Tabla de Retención Documental TRD; fortaleciendo la preservación de la memoria institucional y la transparencia en el manejo de la información</w:t>
                            </w:r>
                            <w:r w:rsidRPr="000A46BC">
                              <w:rPr>
                                <w:rFonts w:asciiTheme="minorHAnsi" w:eastAsiaTheme="minorEastAsia" w:hAnsiTheme="minorHAnsi" w:cstheme="minorBidi"/>
                                <w:b/>
                                <w:i/>
                                <w:sz w:val="24"/>
                              </w:rPr>
                              <w:t>.</w:t>
                            </w:r>
                            <w:r w:rsidRPr="000A46BC">
                              <w:rPr>
                                <w:rFonts w:asciiTheme="minorHAnsi" w:eastAsiaTheme="minorEastAsia" w:hAnsiTheme="minorHAnsi" w:cs="Arial"/>
                                <w:i/>
                                <w:color w:val="2B5258" w:themeColor="accent5" w:themeShade="80"/>
                                <w:sz w:val="24"/>
                                <w:lang w:val="es-ES"/>
                              </w:rPr>
                              <w:t xml:space="preserve"> </w:t>
                            </w:r>
                            <w:r w:rsidRPr="000A46BC">
                              <w:rPr>
                                <w:rFonts w:cs="Arial"/>
                                <w:color w:val="auto"/>
                                <w:sz w:val="24"/>
                                <w:lang w:val="es-ES"/>
                              </w:rPr>
                              <w:t xml:space="preserve">Hacen parte de este objetivo de calidad cinco (5) indicadores evaluados según su periodicidad y programación de reporte, de los cuales se evalúan en el periodo dos (2) con una ejecución del </w:t>
                            </w:r>
                            <w:r w:rsidR="00867C53">
                              <w:rPr>
                                <w:rFonts w:cs="Arial"/>
                                <w:color w:val="auto"/>
                                <w:sz w:val="24"/>
                                <w:lang w:val="es-ES"/>
                              </w:rPr>
                              <w:t>62,96</w:t>
                            </w:r>
                            <w:r w:rsidRPr="000A46BC">
                              <w:rPr>
                                <w:rFonts w:cs="Arial"/>
                                <w:color w:val="auto"/>
                                <w:sz w:val="24"/>
                                <w:lang w:val="es-ES"/>
                              </w:rPr>
                              <w:t xml:space="preserve">% en el mes y </w:t>
                            </w:r>
                            <w:r w:rsidR="00867C53">
                              <w:rPr>
                                <w:rFonts w:cs="Arial"/>
                                <w:color w:val="auto"/>
                                <w:sz w:val="24"/>
                                <w:lang w:val="es-ES"/>
                              </w:rPr>
                              <w:t>73,</w:t>
                            </w:r>
                            <w:r w:rsidR="0080130C">
                              <w:rPr>
                                <w:rFonts w:cs="Arial"/>
                                <w:color w:val="auto"/>
                                <w:sz w:val="24"/>
                                <w:lang w:val="es-ES"/>
                              </w:rPr>
                              <w:t xml:space="preserve">63% </w:t>
                            </w:r>
                            <w:r w:rsidRPr="000A46BC">
                              <w:rPr>
                                <w:rFonts w:cs="Arial"/>
                                <w:color w:val="auto"/>
                                <w:sz w:val="24"/>
                                <w:lang w:val="es-ES"/>
                              </w:rPr>
                              <w:t xml:space="preserve">en la vigencia ubicándolo en un nivel </w:t>
                            </w:r>
                            <w:r w:rsidR="0080130C">
                              <w:rPr>
                                <w:rFonts w:cs="Arial"/>
                                <w:color w:val="auto"/>
                                <w:sz w:val="24"/>
                                <w:lang w:val="es-ES"/>
                              </w:rPr>
                              <w:t>sobresaliente</w:t>
                            </w:r>
                            <w:r w:rsidRPr="000A46BC">
                              <w:rPr>
                                <w:rFonts w:cs="Arial"/>
                                <w:color w:val="auto"/>
                                <w:sz w:val="24"/>
                                <w:lang w:val="es-ES"/>
                              </w:rPr>
                              <w:t>.</w:t>
                            </w:r>
                          </w:p>
                          <w:p w:rsidR="00E81531" w:rsidRPr="000A46BC" w:rsidRDefault="00E81531" w:rsidP="00BB6F63">
                            <w:pPr>
                              <w:jc w:val="both"/>
                              <w:rPr>
                                <w:lang w:val="es-ES" w:eastAsia="ja-JP"/>
                              </w:rPr>
                            </w:pPr>
                          </w:p>
                          <w:p w:rsidR="00E81531" w:rsidRPr="004E53AE" w:rsidRDefault="00E81531" w:rsidP="004E53AE">
                            <w:pPr>
                              <w:pStyle w:val="Ttulo3"/>
                              <w:numPr>
                                <w:ilvl w:val="0"/>
                                <w:numId w:val="17"/>
                              </w:numPr>
                              <w:ind w:right="224"/>
                              <w:jc w:val="both"/>
                              <w:rPr>
                                <w:rFonts w:cs="Arial"/>
                                <w:lang w:val="es-ES"/>
                              </w:rPr>
                            </w:pPr>
                            <w:r w:rsidRPr="00CC5C4C">
                              <w:rPr>
                                <w:rFonts w:asciiTheme="minorHAnsi" w:eastAsiaTheme="minorEastAsia" w:hAnsiTheme="minorHAnsi" w:cstheme="minorBidi"/>
                                <w:b/>
                                <w:i/>
                                <w:sz w:val="24"/>
                              </w:rPr>
                              <w:t>Prevenir o mitigar los riesgos y peligros identificados en la Secretaría Distrital de Ambiente, que afecten o puedan afectar la salud y seguridad de su personal, sus clientes y visitantes</w:t>
                            </w:r>
                            <w:r w:rsidRPr="005F6B09">
                              <w:rPr>
                                <w:rFonts w:cs="Arial"/>
                                <w:color w:val="auto"/>
                                <w:sz w:val="24"/>
                                <w:lang w:val="es-ES"/>
                              </w:rPr>
                              <w:t>. Este objetivo de calidad lo integra</w:t>
                            </w:r>
                            <w:r>
                              <w:rPr>
                                <w:rFonts w:cs="Arial"/>
                                <w:color w:val="auto"/>
                                <w:sz w:val="24"/>
                                <w:lang w:val="es-ES"/>
                              </w:rPr>
                              <w:t>n</w:t>
                            </w:r>
                            <w:r w:rsidRPr="005F6B09">
                              <w:rPr>
                                <w:rFonts w:cs="Arial"/>
                                <w:color w:val="auto"/>
                                <w:sz w:val="24"/>
                                <w:lang w:val="es-ES"/>
                              </w:rPr>
                              <w:t xml:space="preserve"> </w:t>
                            </w:r>
                            <w:r>
                              <w:rPr>
                                <w:rFonts w:cs="Arial"/>
                                <w:color w:val="auto"/>
                                <w:sz w:val="24"/>
                                <w:lang w:val="es-ES"/>
                              </w:rPr>
                              <w:t>siete</w:t>
                            </w:r>
                            <w:r w:rsidRPr="005F6B09">
                              <w:rPr>
                                <w:rFonts w:cs="Arial"/>
                                <w:color w:val="auto"/>
                                <w:sz w:val="24"/>
                                <w:lang w:val="es-ES"/>
                              </w:rPr>
                              <w:t xml:space="preserve"> (</w:t>
                            </w:r>
                            <w:r>
                              <w:rPr>
                                <w:rFonts w:cs="Arial"/>
                                <w:color w:val="auto"/>
                                <w:sz w:val="24"/>
                                <w:lang w:val="es-ES"/>
                              </w:rPr>
                              <w:t>7</w:t>
                            </w:r>
                            <w:r w:rsidRPr="005F6B09">
                              <w:rPr>
                                <w:rFonts w:cs="Arial"/>
                                <w:color w:val="auto"/>
                                <w:sz w:val="24"/>
                                <w:lang w:val="es-ES"/>
                              </w:rPr>
                              <w:t>) indicador</w:t>
                            </w:r>
                            <w:r>
                              <w:rPr>
                                <w:rFonts w:cs="Arial"/>
                                <w:color w:val="auto"/>
                                <w:sz w:val="24"/>
                                <w:lang w:val="es-ES"/>
                              </w:rPr>
                              <w:t>es</w:t>
                            </w:r>
                            <w:r w:rsidRPr="005F6B09">
                              <w:rPr>
                                <w:rFonts w:cs="Arial"/>
                                <w:color w:val="auto"/>
                                <w:sz w:val="24"/>
                                <w:lang w:val="es-ES"/>
                              </w:rPr>
                              <w:t>,</w:t>
                            </w:r>
                            <w:r>
                              <w:rPr>
                                <w:rFonts w:cs="Arial"/>
                                <w:color w:val="auto"/>
                                <w:sz w:val="24"/>
                                <w:lang w:val="es-ES"/>
                              </w:rPr>
                              <w:t xml:space="preserve"> de los cuales </w:t>
                            </w:r>
                            <w:r w:rsidRPr="00477B65">
                              <w:rPr>
                                <w:rFonts w:cs="Arial"/>
                                <w:color w:val="auto"/>
                                <w:sz w:val="24"/>
                                <w:lang w:val="es-ES"/>
                              </w:rPr>
                              <w:t>se evalúan en el pe</w:t>
                            </w:r>
                            <w:r>
                              <w:rPr>
                                <w:rFonts w:cs="Arial"/>
                                <w:color w:val="auto"/>
                                <w:sz w:val="24"/>
                                <w:lang w:val="es-ES"/>
                              </w:rPr>
                              <w:t>riodo dos</w:t>
                            </w:r>
                            <w:r w:rsidR="0080130C">
                              <w:rPr>
                                <w:rFonts w:cs="Arial"/>
                                <w:color w:val="auto"/>
                                <w:sz w:val="24"/>
                                <w:lang w:val="es-ES"/>
                              </w:rPr>
                              <w:t xml:space="preserve"> (2) </w:t>
                            </w:r>
                            <w:r>
                              <w:rPr>
                                <w:rFonts w:cs="Arial"/>
                                <w:color w:val="auto"/>
                                <w:sz w:val="24"/>
                                <w:lang w:val="es-ES"/>
                              </w:rPr>
                              <w:t xml:space="preserve">con una ejecución del </w:t>
                            </w:r>
                            <w:r w:rsidR="0080130C">
                              <w:rPr>
                                <w:rFonts w:cs="Arial"/>
                                <w:color w:val="auto"/>
                                <w:sz w:val="24"/>
                                <w:lang w:val="es-ES"/>
                              </w:rPr>
                              <w:t>82,14</w:t>
                            </w:r>
                            <w:r w:rsidRPr="00477B65">
                              <w:rPr>
                                <w:rFonts w:cs="Arial"/>
                                <w:color w:val="auto"/>
                                <w:sz w:val="24"/>
                                <w:lang w:val="es-ES"/>
                              </w:rPr>
                              <w:t>%</w:t>
                            </w:r>
                            <w:r>
                              <w:rPr>
                                <w:rFonts w:cs="Arial"/>
                                <w:color w:val="auto"/>
                                <w:sz w:val="24"/>
                                <w:lang w:val="es-ES"/>
                              </w:rPr>
                              <w:t xml:space="preserve"> en el mes y </w:t>
                            </w:r>
                            <w:r w:rsidRPr="00477B65">
                              <w:rPr>
                                <w:rFonts w:cs="Arial"/>
                                <w:color w:val="auto"/>
                                <w:sz w:val="24"/>
                                <w:lang w:val="es-ES"/>
                              </w:rPr>
                              <w:t xml:space="preserve">en la vigencia ubicándolo en un nivel sobresaliente. </w:t>
                            </w:r>
                          </w:p>
                          <w:p w:rsidR="00E81531" w:rsidRDefault="00E81531" w:rsidP="00ED5307">
                            <w:pPr>
                              <w:ind w:right="-113"/>
                              <w:jc w:val="center"/>
                              <w:rPr>
                                <w:noProof/>
                                <w:lang w:eastAsia="es-CO"/>
                              </w:rPr>
                            </w:pPr>
                          </w:p>
                          <w:p w:rsidR="00E81531" w:rsidRPr="00477B65" w:rsidRDefault="00E81531" w:rsidP="00CC5C4C">
                            <w:pPr>
                              <w:pStyle w:val="Ttulo3"/>
                              <w:numPr>
                                <w:ilvl w:val="0"/>
                                <w:numId w:val="17"/>
                              </w:numPr>
                              <w:tabs>
                                <w:tab w:val="left" w:pos="9781"/>
                              </w:tabs>
                              <w:ind w:right="263"/>
                              <w:jc w:val="both"/>
                              <w:rPr>
                                <w:b/>
                                <w:i/>
                                <w:color w:val="4A66AC" w:themeColor="accent1"/>
                                <w:sz w:val="28"/>
                                <w:lang w:val="es-CO"/>
                              </w:rPr>
                            </w:pPr>
                            <w:r w:rsidRPr="00CC5C4C">
                              <w:rPr>
                                <w:rFonts w:asciiTheme="minorHAnsi" w:eastAsiaTheme="minorEastAsia" w:hAnsiTheme="minorHAnsi" w:cstheme="minorBidi"/>
                                <w:b/>
                                <w:bCs w:val="0"/>
                                <w:i/>
                                <w:sz w:val="24"/>
                              </w:rPr>
                              <w:t>Promover la vinculación de la comunidad a los procesos, ambientalmente sostenibles, liderados por la Secretaría Distrital de Ambiente.</w:t>
                            </w:r>
                            <w:r w:rsidRPr="00477B65">
                              <w:rPr>
                                <w:rFonts w:asciiTheme="minorHAnsi" w:eastAsiaTheme="minorEastAsia" w:hAnsiTheme="minorHAnsi" w:cs="Arial"/>
                                <w:bCs w:val="0"/>
                                <w:i/>
                                <w:color w:val="6C982C"/>
                                <w:sz w:val="24"/>
                                <w:lang w:val="es-ES"/>
                              </w:rPr>
                              <w:t xml:space="preserve">  </w:t>
                            </w:r>
                            <w:r w:rsidRPr="00477B65">
                              <w:rPr>
                                <w:rFonts w:cs="Arial"/>
                                <w:color w:val="auto"/>
                                <w:sz w:val="24"/>
                                <w:lang w:val="es-ES"/>
                              </w:rPr>
                              <w:t xml:space="preserve">Hacen parte de este objetivo de calidad </w:t>
                            </w:r>
                            <w:r>
                              <w:rPr>
                                <w:rFonts w:cs="Arial"/>
                                <w:color w:val="auto"/>
                                <w:sz w:val="24"/>
                                <w:lang w:val="es-ES"/>
                              </w:rPr>
                              <w:t>tres</w:t>
                            </w:r>
                            <w:r w:rsidRPr="00477B65">
                              <w:rPr>
                                <w:rFonts w:cs="Arial"/>
                                <w:color w:val="auto"/>
                                <w:sz w:val="24"/>
                                <w:lang w:val="es-ES"/>
                              </w:rPr>
                              <w:t xml:space="preserve"> (</w:t>
                            </w:r>
                            <w:r>
                              <w:rPr>
                                <w:rFonts w:cs="Arial"/>
                                <w:color w:val="auto"/>
                                <w:sz w:val="24"/>
                                <w:lang w:val="es-ES"/>
                              </w:rPr>
                              <w:t>3</w:t>
                            </w:r>
                            <w:r w:rsidRPr="00477B65">
                              <w:rPr>
                                <w:rFonts w:cs="Arial"/>
                                <w:color w:val="auto"/>
                                <w:sz w:val="24"/>
                                <w:lang w:val="es-ES"/>
                              </w:rPr>
                              <w:t>) indicadores</w:t>
                            </w:r>
                            <w:r>
                              <w:rPr>
                                <w:rFonts w:cs="Arial"/>
                                <w:color w:val="auto"/>
                                <w:sz w:val="24"/>
                                <w:lang w:val="es-ES"/>
                              </w:rPr>
                              <w:t>,</w:t>
                            </w:r>
                            <w:r w:rsidRPr="00477B65">
                              <w:rPr>
                                <w:rFonts w:cs="Arial"/>
                                <w:color w:val="auto"/>
                                <w:sz w:val="24"/>
                                <w:lang w:val="es-ES"/>
                              </w:rPr>
                              <w:t xml:space="preserve"> </w:t>
                            </w:r>
                            <w:r>
                              <w:rPr>
                                <w:rFonts w:cs="Arial"/>
                                <w:color w:val="auto"/>
                                <w:sz w:val="24"/>
                                <w:lang w:val="es-ES"/>
                              </w:rPr>
                              <w:t xml:space="preserve">de </w:t>
                            </w:r>
                            <w:r w:rsidRPr="00477B65">
                              <w:rPr>
                                <w:rFonts w:cs="Arial"/>
                                <w:color w:val="auto"/>
                                <w:sz w:val="24"/>
                                <w:lang w:val="es-ES"/>
                              </w:rPr>
                              <w:t>los cuales,</w:t>
                            </w:r>
                            <w:r>
                              <w:rPr>
                                <w:rFonts w:cs="Arial"/>
                                <w:color w:val="auto"/>
                                <w:sz w:val="24"/>
                                <w:lang w:val="es-ES"/>
                              </w:rPr>
                              <w:t xml:space="preserve"> dos (2) reportan </w:t>
                            </w:r>
                            <w:r w:rsidRPr="00477B65">
                              <w:rPr>
                                <w:rFonts w:cs="Arial"/>
                                <w:color w:val="auto"/>
                                <w:sz w:val="24"/>
                                <w:lang w:val="es-ES"/>
                              </w:rPr>
                              <w:t>en el pe</w:t>
                            </w:r>
                            <w:r>
                              <w:rPr>
                                <w:rFonts w:cs="Arial"/>
                                <w:color w:val="auto"/>
                                <w:sz w:val="24"/>
                                <w:lang w:val="es-ES"/>
                              </w:rPr>
                              <w:t>riodo un avance del 99,</w:t>
                            </w:r>
                            <w:r w:rsidR="0080130C">
                              <w:rPr>
                                <w:rFonts w:cs="Arial"/>
                                <w:color w:val="auto"/>
                                <w:sz w:val="24"/>
                                <w:lang w:val="es-ES"/>
                              </w:rPr>
                              <w:t>37</w:t>
                            </w:r>
                            <w:r>
                              <w:rPr>
                                <w:rFonts w:cs="Arial"/>
                                <w:color w:val="auto"/>
                                <w:sz w:val="24"/>
                                <w:lang w:val="es-ES"/>
                              </w:rPr>
                              <w:t xml:space="preserve">% y en la vigencia una ejecución del </w:t>
                            </w:r>
                            <w:r w:rsidR="0080130C">
                              <w:rPr>
                                <w:rFonts w:cs="Arial"/>
                                <w:color w:val="auto"/>
                                <w:sz w:val="24"/>
                                <w:lang w:val="es-ES"/>
                              </w:rPr>
                              <w:t>99,82</w:t>
                            </w:r>
                            <w:r>
                              <w:rPr>
                                <w:rFonts w:cs="Arial"/>
                                <w:color w:val="auto"/>
                                <w:sz w:val="24"/>
                                <w:lang w:val="es-ES"/>
                              </w:rPr>
                              <w:t xml:space="preserve">% que lo </w:t>
                            </w:r>
                            <w:r w:rsidRPr="00477B65">
                              <w:rPr>
                                <w:rFonts w:cs="Arial"/>
                                <w:color w:val="auto"/>
                                <w:sz w:val="24"/>
                                <w:lang w:val="es-ES"/>
                              </w:rPr>
                              <w:t xml:space="preserve">ubica en un nivel </w:t>
                            </w:r>
                            <w:r w:rsidR="0080130C">
                              <w:rPr>
                                <w:rFonts w:cs="Arial"/>
                                <w:color w:val="auto"/>
                                <w:sz w:val="24"/>
                                <w:lang w:val="es-ES"/>
                              </w:rPr>
                              <w:t>sobresaliente</w:t>
                            </w:r>
                            <w:r w:rsidRPr="00477B65">
                              <w:rPr>
                                <w:rFonts w:cs="Arial"/>
                                <w:color w:val="auto"/>
                                <w:sz w:val="24"/>
                                <w:lang w:val="es-ES"/>
                              </w:rPr>
                              <w:t xml:space="preserve"> de cumplimiento.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D1CFF" id="Cuadro de texto 17" o:spid="_x0000_s1037" type="#_x0000_t202" style="position:absolute;margin-left:7.25pt;margin-top:-763.1pt;width:529.5pt;height:10in;z-index:25169868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" filled="f" stroked="f">
                <v:textbox>
                  <w:txbxContent>
                    <w:p w:rsidR="00E81531" w:rsidRDefault="00E81531" w:rsidP="00F41C2C">
                      <w:pPr>
                        <w:ind w:left="284"/>
                        <w:rPr>
                          <w:b/>
                          <w:i/>
                          <w:color w:val="242852" w:themeColor="text2"/>
                          <w:sz w:val="32"/>
                        </w:rPr>
                      </w:pPr>
                      <w:r w:rsidRPr="00854A6E">
                        <w:rPr>
                          <w:b/>
                          <w:i/>
                          <w:color w:val="242852" w:themeColor="text2"/>
                          <w:sz w:val="32"/>
                        </w:rPr>
                        <w:t>B. Evaluación por Objetivo de Calidad</w:t>
                      </w:r>
                    </w:p>
                    <w:p w:rsidR="00E81531" w:rsidRPr="00854A6E" w:rsidRDefault="00E81531" w:rsidP="00F41C2C">
                      <w:pPr>
                        <w:ind w:left="284"/>
                        <w:rPr>
                          <w:b/>
                          <w:i/>
                          <w:color w:val="242852" w:themeColor="text2"/>
                          <w:sz w:val="32"/>
                        </w:rPr>
                      </w:pPr>
                    </w:p>
                    <w:p w:rsidR="00E81531" w:rsidRDefault="00CB54ED" w:rsidP="00ED5307">
                      <w:pPr>
                        <w:ind w:right="-113"/>
                        <w:jc w:val="center"/>
                        <w:rPr>
                          <w:noProof/>
                          <w:lang w:eastAsia="es-CO"/>
                        </w:rPr>
                      </w:pPr>
                      <w:r w:rsidRPr="00CB54ED">
                        <w:drawing>
                          <wp:inline distT="0" distB="0" distL="0" distR="0">
                            <wp:extent cx="5838825" cy="3205063"/>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41013" cy="3206264"/>
                                    </a:xfrm>
                                    <a:prstGeom prst="rect">
                                      <a:avLst/>
                                    </a:prstGeom>
                                    <a:noFill/>
                                    <a:ln>
                                      <a:noFill/>
                                    </a:ln>
                                  </pic:spPr>
                                </pic:pic>
                              </a:graphicData>
                            </a:graphic>
                          </wp:inline>
                        </w:drawing>
                      </w:r>
                    </w:p>
                    <w:p w:rsidR="00E81531" w:rsidRDefault="00E81531" w:rsidP="00ED5307">
                      <w:pPr>
                        <w:ind w:right="-113"/>
                        <w:jc w:val="center"/>
                        <w:rPr>
                          <w:noProof/>
                          <w:lang w:eastAsia="es-CO"/>
                        </w:rPr>
                      </w:pPr>
                    </w:p>
                    <w:p w:rsidR="00E81531" w:rsidRPr="00867C53" w:rsidRDefault="00E81531" w:rsidP="007279FE">
                      <w:pPr>
                        <w:pStyle w:val="Ttulo3"/>
                        <w:numPr>
                          <w:ilvl w:val="0"/>
                          <w:numId w:val="17"/>
                        </w:numPr>
                        <w:ind w:right="224"/>
                        <w:jc w:val="both"/>
                        <w:rPr>
                          <w:rFonts w:cs="Arial"/>
                          <w:lang w:val="es-ES"/>
                        </w:rPr>
                      </w:pPr>
                      <w:r w:rsidRPr="00867C53">
                        <w:rPr>
                          <w:rFonts w:asciiTheme="minorHAnsi" w:eastAsiaTheme="minorEastAsia" w:hAnsiTheme="minorHAnsi" w:cstheme="minorBidi"/>
                          <w:b/>
                          <w:i/>
                          <w:sz w:val="24"/>
                        </w:rPr>
                        <w:t>Contribuir eficazmente en la construcción de una ciudad ambientalmente sostenible, que se integre con la región y con la nación, en cumplimiento de lo establecido en el plan de desarrollo distrital vigente.</w:t>
                      </w:r>
                      <w:r w:rsidRPr="00867C53">
                        <w:rPr>
                          <w:rFonts w:asciiTheme="minorHAnsi" w:eastAsiaTheme="minorEastAsia" w:hAnsiTheme="minorHAnsi" w:cs="Arial"/>
                          <w:i/>
                          <w:color w:val="2B5258" w:themeColor="accent5" w:themeShade="80"/>
                          <w:sz w:val="24"/>
                          <w:lang w:val="es-ES"/>
                        </w:rPr>
                        <w:t xml:space="preserve"> </w:t>
                      </w:r>
                      <w:r w:rsidRPr="00867C53">
                        <w:rPr>
                          <w:rFonts w:cs="Arial"/>
                          <w:color w:val="auto"/>
                          <w:sz w:val="24"/>
                          <w:lang w:val="es-ES"/>
                        </w:rPr>
                        <w:t xml:space="preserve">Hacen parte de este objetivo de calidad </w:t>
                      </w:r>
                      <w:r w:rsidR="00867C53" w:rsidRPr="00867C53">
                        <w:rPr>
                          <w:rFonts w:cs="Arial"/>
                          <w:color w:val="auto"/>
                          <w:sz w:val="24"/>
                          <w:lang w:val="es-ES"/>
                        </w:rPr>
                        <w:t>ochenta y un</w:t>
                      </w:r>
                      <w:r w:rsidRPr="00867C53">
                        <w:rPr>
                          <w:rFonts w:cs="Arial"/>
                          <w:color w:val="auto"/>
                          <w:sz w:val="24"/>
                          <w:lang w:val="es-ES"/>
                        </w:rPr>
                        <w:t xml:space="preserve"> (</w:t>
                      </w:r>
                      <w:r w:rsidR="00867C53" w:rsidRPr="00867C53">
                        <w:rPr>
                          <w:rFonts w:cs="Arial"/>
                          <w:color w:val="auto"/>
                          <w:sz w:val="24"/>
                          <w:lang w:val="es-ES"/>
                        </w:rPr>
                        <w:t>81</w:t>
                      </w:r>
                      <w:r w:rsidRPr="00867C53">
                        <w:rPr>
                          <w:rFonts w:cs="Arial"/>
                          <w:color w:val="auto"/>
                          <w:sz w:val="24"/>
                          <w:lang w:val="es-ES"/>
                        </w:rPr>
                        <w:t xml:space="preserve">) indicadores; evaluados según su periodicidad y programación de reporte. Para el mes de marzo son </w:t>
                      </w:r>
                      <w:r w:rsidR="00867C53" w:rsidRPr="00867C53">
                        <w:rPr>
                          <w:rFonts w:cs="Arial"/>
                          <w:color w:val="auto"/>
                          <w:sz w:val="24"/>
                          <w:lang w:val="es-ES"/>
                        </w:rPr>
                        <w:t>cincuenta y cinco</w:t>
                      </w:r>
                      <w:r w:rsidRPr="00867C53">
                        <w:rPr>
                          <w:rFonts w:cs="Arial"/>
                          <w:color w:val="auto"/>
                          <w:sz w:val="24"/>
                          <w:lang w:val="es-ES"/>
                        </w:rPr>
                        <w:t xml:space="preserve"> (</w:t>
                      </w:r>
                      <w:r w:rsidR="00867C53" w:rsidRPr="00867C53">
                        <w:rPr>
                          <w:rFonts w:cs="Arial"/>
                          <w:color w:val="auto"/>
                          <w:sz w:val="24"/>
                          <w:lang w:val="es-ES"/>
                        </w:rPr>
                        <w:t>55</w:t>
                      </w:r>
                      <w:r w:rsidRPr="00867C53">
                        <w:rPr>
                          <w:rFonts w:cs="Arial"/>
                          <w:color w:val="auto"/>
                          <w:sz w:val="24"/>
                          <w:lang w:val="es-ES"/>
                        </w:rPr>
                        <w:t>) los indicadores programados</w:t>
                      </w:r>
                      <w:r w:rsidR="00867C53">
                        <w:rPr>
                          <w:rFonts w:cs="Arial"/>
                          <w:color w:val="auto"/>
                          <w:sz w:val="24"/>
                          <w:lang w:val="es-ES"/>
                        </w:rPr>
                        <w:t>,</w:t>
                      </w:r>
                      <w:r w:rsidRPr="00867C53">
                        <w:rPr>
                          <w:rFonts w:cs="Arial"/>
                          <w:color w:val="auto"/>
                          <w:sz w:val="24"/>
                          <w:lang w:val="es-ES"/>
                        </w:rPr>
                        <w:t xml:space="preserve"> </w:t>
                      </w:r>
                      <w:r w:rsidR="00867C53">
                        <w:rPr>
                          <w:rFonts w:cs="Arial"/>
                          <w:color w:val="auto"/>
                          <w:sz w:val="24"/>
                          <w:lang w:val="es-ES"/>
                        </w:rPr>
                        <w:t xml:space="preserve">con </w:t>
                      </w:r>
                      <w:r w:rsidR="00867C53">
                        <w:rPr>
                          <w:rFonts w:cs="Arial"/>
                          <w:color w:val="auto"/>
                          <w:sz w:val="24"/>
                          <w:lang w:val="es-ES"/>
                        </w:rPr>
                        <w:t xml:space="preserve">una ejecución del </w:t>
                      </w:r>
                      <w:r w:rsidR="00867C53">
                        <w:rPr>
                          <w:rFonts w:cs="Arial"/>
                          <w:color w:val="auto"/>
                          <w:sz w:val="24"/>
                          <w:lang w:val="es-ES"/>
                        </w:rPr>
                        <w:t>83,82</w:t>
                      </w:r>
                      <w:r w:rsidR="00867C53" w:rsidRPr="00477B65">
                        <w:rPr>
                          <w:rFonts w:cs="Arial"/>
                          <w:color w:val="auto"/>
                          <w:sz w:val="24"/>
                          <w:lang w:val="es-ES"/>
                        </w:rPr>
                        <w:t>%</w:t>
                      </w:r>
                      <w:r w:rsidR="00867C53">
                        <w:rPr>
                          <w:rFonts w:cs="Arial"/>
                          <w:color w:val="auto"/>
                          <w:sz w:val="24"/>
                          <w:lang w:val="es-ES"/>
                        </w:rPr>
                        <w:t xml:space="preserve"> en el mes y el </w:t>
                      </w:r>
                      <w:r w:rsidR="00867C53">
                        <w:rPr>
                          <w:rFonts w:cs="Arial"/>
                          <w:color w:val="auto"/>
                          <w:sz w:val="24"/>
                          <w:lang w:val="es-ES"/>
                        </w:rPr>
                        <w:t>93,11</w:t>
                      </w:r>
                      <w:r w:rsidR="00867C53">
                        <w:rPr>
                          <w:rFonts w:cs="Arial"/>
                          <w:color w:val="auto"/>
                          <w:sz w:val="24"/>
                          <w:lang w:val="es-ES"/>
                        </w:rPr>
                        <w:t>%</w:t>
                      </w:r>
                      <w:r w:rsidR="0080130C">
                        <w:rPr>
                          <w:rFonts w:cs="Arial"/>
                          <w:color w:val="auto"/>
                          <w:sz w:val="24"/>
                          <w:lang w:val="es-ES"/>
                        </w:rPr>
                        <w:t xml:space="preserve"> </w:t>
                      </w:r>
                      <w:r w:rsidR="00867C53" w:rsidRPr="00477B65">
                        <w:rPr>
                          <w:rFonts w:cs="Arial"/>
                          <w:color w:val="auto"/>
                          <w:sz w:val="24"/>
                          <w:lang w:val="es-ES"/>
                        </w:rPr>
                        <w:t>en la vigencia ubicándolo en un nivel sobresaliente.</w:t>
                      </w:r>
                    </w:p>
                    <w:p w:rsidR="00867C53" w:rsidRPr="00867C53" w:rsidRDefault="00867C53" w:rsidP="00867C53">
                      <w:pPr>
                        <w:pStyle w:val="Ttulo3"/>
                        <w:ind w:left="142" w:right="224"/>
                        <w:jc w:val="both"/>
                        <w:rPr>
                          <w:rFonts w:cs="Arial"/>
                          <w:lang w:val="es-ES"/>
                        </w:rPr>
                      </w:pPr>
                    </w:p>
                    <w:p w:rsidR="00E81531" w:rsidRPr="00477B65" w:rsidRDefault="00E81531" w:rsidP="00CC5C4C">
                      <w:pPr>
                        <w:pStyle w:val="Ttulo3"/>
                        <w:numPr>
                          <w:ilvl w:val="0"/>
                          <w:numId w:val="17"/>
                        </w:numPr>
                        <w:ind w:right="224"/>
                        <w:jc w:val="both"/>
                        <w:rPr>
                          <w:rFonts w:cs="Arial"/>
                          <w:lang w:val="es-ES"/>
                        </w:rPr>
                      </w:pPr>
                      <w:r w:rsidRPr="00CC5C4C">
                        <w:rPr>
                          <w:rFonts w:asciiTheme="minorHAnsi" w:eastAsiaTheme="minorEastAsia" w:hAnsiTheme="minorHAnsi" w:cstheme="minorBidi"/>
                          <w:b/>
                          <w:i/>
                          <w:sz w:val="24"/>
                        </w:rPr>
                        <w:t>Mantener la confidencialidad, integridad, disponibilidad de los activos de información, y la protección de datos personales, mediante la gestión de los riesgos; que permitan establecer un ámbito de confianza, a las partes interesadas, en concordancia con la misión y visión de la entidad.</w:t>
                      </w:r>
                      <w:r w:rsidRPr="00477B65">
                        <w:rPr>
                          <w:rFonts w:asciiTheme="minorHAnsi" w:eastAsiaTheme="minorEastAsia" w:hAnsiTheme="minorHAnsi" w:cs="Arial"/>
                          <w:i/>
                          <w:color w:val="2B5258" w:themeColor="accent5" w:themeShade="80"/>
                          <w:sz w:val="24"/>
                          <w:lang w:val="es-ES"/>
                        </w:rPr>
                        <w:t xml:space="preserve"> </w:t>
                      </w:r>
                      <w:r w:rsidRPr="00477B65">
                        <w:rPr>
                          <w:rFonts w:cs="Arial"/>
                          <w:color w:val="auto"/>
                          <w:sz w:val="24"/>
                          <w:lang w:val="es-ES"/>
                        </w:rPr>
                        <w:t xml:space="preserve">Este objetivo de calidad lo integran </w:t>
                      </w:r>
                      <w:r>
                        <w:rPr>
                          <w:rFonts w:cs="Arial"/>
                          <w:color w:val="auto"/>
                          <w:sz w:val="24"/>
                          <w:lang w:val="es-ES"/>
                        </w:rPr>
                        <w:t>dieciséis</w:t>
                      </w:r>
                      <w:r w:rsidRPr="00477B65">
                        <w:rPr>
                          <w:rFonts w:cs="Arial"/>
                          <w:color w:val="auto"/>
                          <w:sz w:val="24"/>
                          <w:lang w:val="es-ES"/>
                        </w:rPr>
                        <w:t xml:space="preserve"> (</w:t>
                      </w:r>
                      <w:r>
                        <w:rPr>
                          <w:rFonts w:cs="Arial"/>
                          <w:color w:val="auto"/>
                          <w:sz w:val="24"/>
                          <w:lang w:val="es-ES"/>
                        </w:rPr>
                        <w:t>16</w:t>
                      </w:r>
                      <w:r w:rsidRPr="00477B65">
                        <w:rPr>
                          <w:rFonts w:cs="Arial"/>
                          <w:color w:val="auto"/>
                          <w:sz w:val="24"/>
                          <w:lang w:val="es-ES"/>
                        </w:rPr>
                        <w:t>) indicadores</w:t>
                      </w:r>
                      <w:r>
                        <w:rPr>
                          <w:rFonts w:cs="Arial"/>
                          <w:color w:val="auto"/>
                          <w:sz w:val="24"/>
                          <w:lang w:val="es-ES"/>
                        </w:rPr>
                        <w:t xml:space="preserve"> de</w:t>
                      </w:r>
                      <w:r w:rsidRPr="00477B65">
                        <w:rPr>
                          <w:rFonts w:cs="Arial"/>
                          <w:color w:val="auto"/>
                          <w:sz w:val="24"/>
                          <w:lang w:val="es-ES"/>
                        </w:rPr>
                        <w:t xml:space="preserve"> </w:t>
                      </w:r>
                      <w:r>
                        <w:rPr>
                          <w:rFonts w:cs="Arial"/>
                          <w:color w:val="auto"/>
                          <w:sz w:val="24"/>
                          <w:lang w:val="es-ES"/>
                        </w:rPr>
                        <w:t xml:space="preserve">los cuales </w:t>
                      </w:r>
                      <w:r w:rsidRPr="00477B65">
                        <w:rPr>
                          <w:rFonts w:cs="Arial"/>
                          <w:color w:val="auto"/>
                          <w:sz w:val="24"/>
                          <w:lang w:val="es-ES"/>
                        </w:rPr>
                        <w:t>se evalúan en el pe</w:t>
                      </w:r>
                      <w:r>
                        <w:rPr>
                          <w:rFonts w:cs="Arial"/>
                          <w:color w:val="auto"/>
                          <w:sz w:val="24"/>
                          <w:lang w:val="es-ES"/>
                        </w:rPr>
                        <w:t xml:space="preserve">riodo </w:t>
                      </w:r>
                      <w:r w:rsidR="00867C53">
                        <w:rPr>
                          <w:rFonts w:cs="Arial"/>
                          <w:color w:val="auto"/>
                          <w:sz w:val="24"/>
                          <w:lang w:val="es-ES"/>
                        </w:rPr>
                        <w:t>nueve</w:t>
                      </w:r>
                      <w:r>
                        <w:rPr>
                          <w:rFonts w:cs="Arial"/>
                          <w:color w:val="auto"/>
                          <w:sz w:val="24"/>
                          <w:lang w:val="es-ES"/>
                        </w:rPr>
                        <w:t xml:space="preserve"> </w:t>
                      </w:r>
                      <w:r w:rsidR="00867C53">
                        <w:rPr>
                          <w:rFonts w:cs="Arial"/>
                          <w:color w:val="auto"/>
                          <w:sz w:val="24"/>
                          <w:lang w:val="es-ES"/>
                        </w:rPr>
                        <w:t>(9</w:t>
                      </w:r>
                      <w:r>
                        <w:rPr>
                          <w:rFonts w:cs="Arial"/>
                          <w:color w:val="auto"/>
                          <w:sz w:val="24"/>
                          <w:lang w:val="es-ES"/>
                        </w:rPr>
                        <w:t>) con una ejecución del 100</w:t>
                      </w:r>
                      <w:r w:rsidRPr="00477B65">
                        <w:rPr>
                          <w:rFonts w:cs="Arial"/>
                          <w:color w:val="auto"/>
                          <w:sz w:val="24"/>
                          <w:lang w:val="es-ES"/>
                        </w:rPr>
                        <w:t>%</w:t>
                      </w:r>
                      <w:r>
                        <w:rPr>
                          <w:rFonts w:cs="Arial"/>
                          <w:color w:val="auto"/>
                          <w:sz w:val="24"/>
                          <w:lang w:val="es-ES"/>
                        </w:rPr>
                        <w:t xml:space="preserve"> en el mes y el 10</w:t>
                      </w:r>
                      <w:r w:rsidR="00867C53">
                        <w:rPr>
                          <w:rFonts w:cs="Arial"/>
                          <w:color w:val="auto"/>
                          <w:sz w:val="24"/>
                          <w:lang w:val="es-ES"/>
                        </w:rPr>
                        <w:t>0</w:t>
                      </w:r>
                      <w:r>
                        <w:rPr>
                          <w:rFonts w:cs="Arial"/>
                          <w:color w:val="auto"/>
                          <w:sz w:val="24"/>
                          <w:lang w:val="es-ES"/>
                        </w:rPr>
                        <w:t>,</w:t>
                      </w:r>
                      <w:r w:rsidR="00867C53">
                        <w:rPr>
                          <w:rFonts w:cs="Arial"/>
                          <w:color w:val="auto"/>
                          <w:sz w:val="24"/>
                          <w:lang w:val="es-ES"/>
                        </w:rPr>
                        <w:t>55</w:t>
                      </w:r>
                      <w:r>
                        <w:rPr>
                          <w:rFonts w:cs="Arial"/>
                          <w:color w:val="auto"/>
                          <w:sz w:val="24"/>
                          <w:lang w:val="es-ES"/>
                        </w:rPr>
                        <w:t>%</w:t>
                      </w:r>
                      <w:r w:rsidR="0080130C">
                        <w:rPr>
                          <w:rFonts w:cs="Arial"/>
                          <w:color w:val="auto"/>
                          <w:sz w:val="24"/>
                          <w:lang w:val="es-ES"/>
                        </w:rPr>
                        <w:t xml:space="preserve"> </w:t>
                      </w:r>
                      <w:r w:rsidRPr="00477B65">
                        <w:rPr>
                          <w:rFonts w:cs="Arial"/>
                          <w:color w:val="auto"/>
                          <w:sz w:val="24"/>
                          <w:lang w:val="es-ES"/>
                        </w:rPr>
                        <w:t xml:space="preserve">en la vigencia ubicándolo en un nivel sobresaliente. </w:t>
                      </w:r>
                    </w:p>
                    <w:p w:rsidR="00E81531" w:rsidRPr="00477B65" w:rsidRDefault="00E81531" w:rsidP="00771751">
                      <w:pPr>
                        <w:jc w:val="both"/>
                        <w:rPr>
                          <w:rFonts w:cs="Arial"/>
                          <w:lang w:val="es-ES"/>
                        </w:rPr>
                      </w:pPr>
                    </w:p>
                    <w:p w:rsidR="00E81531" w:rsidRPr="000A46BC" w:rsidRDefault="00E81531" w:rsidP="000A46BC">
                      <w:pPr>
                        <w:pStyle w:val="Ttulo3"/>
                        <w:numPr>
                          <w:ilvl w:val="0"/>
                          <w:numId w:val="17"/>
                        </w:numPr>
                        <w:ind w:right="224"/>
                        <w:jc w:val="both"/>
                        <w:rPr>
                          <w:lang w:val="es-ES" w:eastAsia="ja-JP"/>
                        </w:rPr>
                      </w:pPr>
                      <w:r w:rsidRPr="000A46BC">
                        <w:rPr>
                          <w:rFonts w:asciiTheme="minorHAnsi" w:eastAsiaTheme="minorEastAsia" w:hAnsiTheme="minorHAnsi" w:cstheme="minorBidi"/>
                          <w:b/>
                          <w:bCs w:val="0"/>
                          <w:i/>
                          <w:sz w:val="24"/>
                        </w:rPr>
                        <w:t xml:space="preserve">Administrar y conservar los documentos de la </w:t>
                      </w:r>
                      <w:r w:rsidRPr="000A46BC">
                        <w:rPr>
                          <w:rFonts w:asciiTheme="minorHAnsi" w:eastAsiaTheme="minorEastAsia" w:hAnsiTheme="minorHAnsi" w:cstheme="minorBidi"/>
                          <w:b/>
                          <w:i/>
                          <w:sz w:val="24"/>
                        </w:rPr>
                        <w:t>Secretaría</w:t>
                      </w:r>
                      <w:r w:rsidRPr="000A46BC">
                        <w:rPr>
                          <w:rFonts w:asciiTheme="minorHAnsi" w:eastAsiaTheme="minorEastAsia" w:hAnsiTheme="minorHAnsi" w:cstheme="minorBidi"/>
                          <w:b/>
                          <w:bCs w:val="0"/>
                          <w:i/>
                          <w:sz w:val="24"/>
                        </w:rPr>
                        <w:t xml:space="preserve"> Distrital de Ambiente, de acuerdo con lo establecido en la Tabla de Retención Documental TRD; fortaleciendo la preservación de la memoria institucional y la transparencia en el manejo de la información</w:t>
                      </w:r>
                      <w:r w:rsidRPr="000A46BC">
                        <w:rPr>
                          <w:rFonts w:asciiTheme="minorHAnsi" w:eastAsiaTheme="minorEastAsia" w:hAnsiTheme="minorHAnsi" w:cstheme="minorBidi"/>
                          <w:b/>
                          <w:i/>
                          <w:sz w:val="24"/>
                        </w:rPr>
                        <w:t>.</w:t>
                      </w:r>
                      <w:r w:rsidRPr="000A46BC">
                        <w:rPr>
                          <w:rFonts w:asciiTheme="minorHAnsi" w:eastAsiaTheme="minorEastAsia" w:hAnsiTheme="minorHAnsi" w:cs="Arial"/>
                          <w:i/>
                          <w:color w:val="2B5258" w:themeColor="accent5" w:themeShade="80"/>
                          <w:sz w:val="24"/>
                          <w:lang w:val="es-ES"/>
                        </w:rPr>
                        <w:t xml:space="preserve"> </w:t>
                      </w:r>
                      <w:r w:rsidRPr="000A46BC">
                        <w:rPr>
                          <w:rFonts w:cs="Arial"/>
                          <w:color w:val="auto"/>
                          <w:sz w:val="24"/>
                          <w:lang w:val="es-ES"/>
                        </w:rPr>
                        <w:t xml:space="preserve">Hacen parte de este objetivo de calidad cinco (5) indicadores evaluados según su periodicidad y programación de reporte, de los cuales se evalúan en el periodo dos (2) con una ejecución del </w:t>
                      </w:r>
                      <w:r w:rsidR="00867C53">
                        <w:rPr>
                          <w:rFonts w:cs="Arial"/>
                          <w:color w:val="auto"/>
                          <w:sz w:val="24"/>
                          <w:lang w:val="es-ES"/>
                        </w:rPr>
                        <w:t>62,96</w:t>
                      </w:r>
                      <w:r w:rsidRPr="000A46BC">
                        <w:rPr>
                          <w:rFonts w:cs="Arial"/>
                          <w:color w:val="auto"/>
                          <w:sz w:val="24"/>
                          <w:lang w:val="es-ES"/>
                        </w:rPr>
                        <w:t xml:space="preserve">% en el mes y </w:t>
                      </w:r>
                      <w:r w:rsidR="00867C53">
                        <w:rPr>
                          <w:rFonts w:cs="Arial"/>
                          <w:color w:val="auto"/>
                          <w:sz w:val="24"/>
                          <w:lang w:val="es-ES"/>
                        </w:rPr>
                        <w:t>73,</w:t>
                      </w:r>
                      <w:r w:rsidR="0080130C">
                        <w:rPr>
                          <w:rFonts w:cs="Arial"/>
                          <w:color w:val="auto"/>
                          <w:sz w:val="24"/>
                          <w:lang w:val="es-ES"/>
                        </w:rPr>
                        <w:t xml:space="preserve">63% </w:t>
                      </w:r>
                      <w:r w:rsidRPr="000A46BC">
                        <w:rPr>
                          <w:rFonts w:cs="Arial"/>
                          <w:color w:val="auto"/>
                          <w:sz w:val="24"/>
                          <w:lang w:val="es-ES"/>
                        </w:rPr>
                        <w:t xml:space="preserve">en la vigencia ubicándolo en un nivel </w:t>
                      </w:r>
                      <w:r w:rsidR="0080130C">
                        <w:rPr>
                          <w:rFonts w:cs="Arial"/>
                          <w:color w:val="auto"/>
                          <w:sz w:val="24"/>
                          <w:lang w:val="es-ES"/>
                        </w:rPr>
                        <w:t>sobresaliente</w:t>
                      </w:r>
                      <w:r w:rsidRPr="000A46BC">
                        <w:rPr>
                          <w:rFonts w:cs="Arial"/>
                          <w:color w:val="auto"/>
                          <w:sz w:val="24"/>
                          <w:lang w:val="es-ES"/>
                        </w:rPr>
                        <w:t>.</w:t>
                      </w:r>
                    </w:p>
                    <w:p w:rsidR="00E81531" w:rsidRPr="000A46BC" w:rsidRDefault="00E81531" w:rsidP="00BB6F63">
                      <w:pPr>
                        <w:jc w:val="both"/>
                        <w:rPr>
                          <w:lang w:val="es-ES" w:eastAsia="ja-JP"/>
                        </w:rPr>
                      </w:pPr>
                    </w:p>
                    <w:p w:rsidR="00E81531" w:rsidRPr="004E53AE" w:rsidRDefault="00E81531" w:rsidP="004E53AE">
                      <w:pPr>
                        <w:pStyle w:val="Ttulo3"/>
                        <w:numPr>
                          <w:ilvl w:val="0"/>
                          <w:numId w:val="17"/>
                        </w:numPr>
                        <w:ind w:right="224"/>
                        <w:jc w:val="both"/>
                        <w:rPr>
                          <w:rFonts w:cs="Arial"/>
                          <w:lang w:val="es-ES"/>
                        </w:rPr>
                      </w:pPr>
                      <w:r w:rsidRPr="00CC5C4C">
                        <w:rPr>
                          <w:rFonts w:asciiTheme="minorHAnsi" w:eastAsiaTheme="minorEastAsia" w:hAnsiTheme="minorHAnsi" w:cstheme="minorBidi"/>
                          <w:b/>
                          <w:i/>
                          <w:sz w:val="24"/>
                        </w:rPr>
                        <w:t>Prevenir o mitigar los riesgos y peligros identificados en la Secretaría Distrital de Ambiente, que afecten o puedan afectar la salud y seguridad de su personal, sus clientes y visitantes</w:t>
                      </w:r>
                      <w:r w:rsidRPr="005F6B09">
                        <w:rPr>
                          <w:rFonts w:cs="Arial"/>
                          <w:color w:val="auto"/>
                          <w:sz w:val="24"/>
                          <w:lang w:val="es-ES"/>
                        </w:rPr>
                        <w:t>. Este objetivo de calidad lo integra</w:t>
                      </w:r>
                      <w:r>
                        <w:rPr>
                          <w:rFonts w:cs="Arial"/>
                          <w:color w:val="auto"/>
                          <w:sz w:val="24"/>
                          <w:lang w:val="es-ES"/>
                        </w:rPr>
                        <w:t>n</w:t>
                      </w:r>
                      <w:r w:rsidRPr="005F6B09">
                        <w:rPr>
                          <w:rFonts w:cs="Arial"/>
                          <w:color w:val="auto"/>
                          <w:sz w:val="24"/>
                          <w:lang w:val="es-ES"/>
                        </w:rPr>
                        <w:t xml:space="preserve"> </w:t>
                      </w:r>
                      <w:r>
                        <w:rPr>
                          <w:rFonts w:cs="Arial"/>
                          <w:color w:val="auto"/>
                          <w:sz w:val="24"/>
                          <w:lang w:val="es-ES"/>
                        </w:rPr>
                        <w:t>siete</w:t>
                      </w:r>
                      <w:r w:rsidRPr="005F6B09">
                        <w:rPr>
                          <w:rFonts w:cs="Arial"/>
                          <w:color w:val="auto"/>
                          <w:sz w:val="24"/>
                          <w:lang w:val="es-ES"/>
                        </w:rPr>
                        <w:t xml:space="preserve"> (</w:t>
                      </w:r>
                      <w:r>
                        <w:rPr>
                          <w:rFonts w:cs="Arial"/>
                          <w:color w:val="auto"/>
                          <w:sz w:val="24"/>
                          <w:lang w:val="es-ES"/>
                        </w:rPr>
                        <w:t>7</w:t>
                      </w:r>
                      <w:r w:rsidRPr="005F6B09">
                        <w:rPr>
                          <w:rFonts w:cs="Arial"/>
                          <w:color w:val="auto"/>
                          <w:sz w:val="24"/>
                          <w:lang w:val="es-ES"/>
                        </w:rPr>
                        <w:t>) indicador</w:t>
                      </w:r>
                      <w:r>
                        <w:rPr>
                          <w:rFonts w:cs="Arial"/>
                          <w:color w:val="auto"/>
                          <w:sz w:val="24"/>
                          <w:lang w:val="es-ES"/>
                        </w:rPr>
                        <w:t>es</w:t>
                      </w:r>
                      <w:r w:rsidRPr="005F6B09">
                        <w:rPr>
                          <w:rFonts w:cs="Arial"/>
                          <w:color w:val="auto"/>
                          <w:sz w:val="24"/>
                          <w:lang w:val="es-ES"/>
                        </w:rPr>
                        <w:t>,</w:t>
                      </w:r>
                      <w:r>
                        <w:rPr>
                          <w:rFonts w:cs="Arial"/>
                          <w:color w:val="auto"/>
                          <w:sz w:val="24"/>
                          <w:lang w:val="es-ES"/>
                        </w:rPr>
                        <w:t xml:space="preserve"> de los cuales </w:t>
                      </w:r>
                      <w:r w:rsidRPr="00477B65">
                        <w:rPr>
                          <w:rFonts w:cs="Arial"/>
                          <w:color w:val="auto"/>
                          <w:sz w:val="24"/>
                          <w:lang w:val="es-ES"/>
                        </w:rPr>
                        <w:t>se evalúan en el pe</w:t>
                      </w:r>
                      <w:r>
                        <w:rPr>
                          <w:rFonts w:cs="Arial"/>
                          <w:color w:val="auto"/>
                          <w:sz w:val="24"/>
                          <w:lang w:val="es-ES"/>
                        </w:rPr>
                        <w:t>riodo dos</w:t>
                      </w:r>
                      <w:r w:rsidR="0080130C">
                        <w:rPr>
                          <w:rFonts w:cs="Arial"/>
                          <w:color w:val="auto"/>
                          <w:sz w:val="24"/>
                          <w:lang w:val="es-ES"/>
                        </w:rPr>
                        <w:t xml:space="preserve"> (2) </w:t>
                      </w:r>
                      <w:r>
                        <w:rPr>
                          <w:rFonts w:cs="Arial"/>
                          <w:color w:val="auto"/>
                          <w:sz w:val="24"/>
                          <w:lang w:val="es-ES"/>
                        </w:rPr>
                        <w:t xml:space="preserve">con una ejecución del </w:t>
                      </w:r>
                      <w:r w:rsidR="0080130C">
                        <w:rPr>
                          <w:rFonts w:cs="Arial"/>
                          <w:color w:val="auto"/>
                          <w:sz w:val="24"/>
                          <w:lang w:val="es-ES"/>
                        </w:rPr>
                        <w:t>82,14</w:t>
                      </w:r>
                      <w:r w:rsidRPr="00477B65">
                        <w:rPr>
                          <w:rFonts w:cs="Arial"/>
                          <w:color w:val="auto"/>
                          <w:sz w:val="24"/>
                          <w:lang w:val="es-ES"/>
                        </w:rPr>
                        <w:t>%</w:t>
                      </w:r>
                      <w:r>
                        <w:rPr>
                          <w:rFonts w:cs="Arial"/>
                          <w:color w:val="auto"/>
                          <w:sz w:val="24"/>
                          <w:lang w:val="es-ES"/>
                        </w:rPr>
                        <w:t xml:space="preserve"> en el mes y </w:t>
                      </w:r>
                      <w:r w:rsidRPr="00477B65">
                        <w:rPr>
                          <w:rFonts w:cs="Arial"/>
                          <w:color w:val="auto"/>
                          <w:sz w:val="24"/>
                          <w:lang w:val="es-ES"/>
                        </w:rPr>
                        <w:t xml:space="preserve">en la vigencia ubicándolo en un nivel sobresaliente. </w:t>
                      </w:r>
                    </w:p>
                    <w:p w:rsidR="00E81531" w:rsidRDefault="00E81531" w:rsidP="00ED5307">
                      <w:pPr>
                        <w:ind w:right="-113"/>
                        <w:jc w:val="center"/>
                        <w:rPr>
                          <w:noProof/>
                          <w:lang w:eastAsia="es-CO"/>
                        </w:rPr>
                      </w:pPr>
                    </w:p>
                    <w:p w:rsidR="00E81531" w:rsidRPr="00477B65" w:rsidRDefault="00E81531" w:rsidP="00CC5C4C">
                      <w:pPr>
                        <w:pStyle w:val="Ttulo3"/>
                        <w:numPr>
                          <w:ilvl w:val="0"/>
                          <w:numId w:val="17"/>
                        </w:numPr>
                        <w:tabs>
                          <w:tab w:val="left" w:pos="9781"/>
                        </w:tabs>
                        <w:ind w:right="263"/>
                        <w:jc w:val="both"/>
                        <w:rPr>
                          <w:b/>
                          <w:i/>
                          <w:color w:val="4A66AC" w:themeColor="accent1"/>
                          <w:sz w:val="28"/>
                          <w:lang w:val="es-CO"/>
                        </w:rPr>
                      </w:pPr>
                      <w:r w:rsidRPr="00CC5C4C">
                        <w:rPr>
                          <w:rFonts w:asciiTheme="minorHAnsi" w:eastAsiaTheme="minorEastAsia" w:hAnsiTheme="minorHAnsi" w:cstheme="minorBidi"/>
                          <w:b/>
                          <w:bCs w:val="0"/>
                          <w:i/>
                          <w:sz w:val="24"/>
                        </w:rPr>
                        <w:t>Promover la vinculación de la comunidad a los procesos, ambientalmente sostenibles, liderados por la Secretaría Distrital de Ambiente.</w:t>
                      </w:r>
                      <w:r w:rsidRPr="00477B65">
                        <w:rPr>
                          <w:rFonts w:asciiTheme="minorHAnsi" w:eastAsiaTheme="minorEastAsia" w:hAnsiTheme="minorHAnsi" w:cs="Arial"/>
                          <w:bCs w:val="0"/>
                          <w:i/>
                          <w:color w:val="6C982C"/>
                          <w:sz w:val="24"/>
                          <w:lang w:val="es-ES"/>
                        </w:rPr>
                        <w:t xml:space="preserve">  </w:t>
                      </w:r>
                      <w:r w:rsidRPr="00477B65">
                        <w:rPr>
                          <w:rFonts w:cs="Arial"/>
                          <w:color w:val="auto"/>
                          <w:sz w:val="24"/>
                          <w:lang w:val="es-ES"/>
                        </w:rPr>
                        <w:t xml:space="preserve">Hacen parte de este objetivo de calidad </w:t>
                      </w:r>
                      <w:r>
                        <w:rPr>
                          <w:rFonts w:cs="Arial"/>
                          <w:color w:val="auto"/>
                          <w:sz w:val="24"/>
                          <w:lang w:val="es-ES"/>
                        </w:rPr>
                        <w:t>tres</w:t>
                      </w:r>
                      <w:r w:rsidRPr="00477B65">
                        <w:rPr>
                          <w:rFonts w:cs="Arial"/>
                          <w:color w:val="auto"/>
                          <w:sz w:val="24"/>
                          <w:lang w:val="es-ES"/>
                        </w:rPr>
                        <w:t xml:space="preserve"> (</w:t>
                      </w:r>
                      <w:r>
                        <w:rPr>
                          <w:rFonts w:cs="Arial"/>
                          <w:color w:val="auto"/>
                          <w:sz w:val="24"/>
                          <w:lang w:val="es-ES"/>
                        </w:rPr>
                        <w:t>3</w:t>
                      </w:r>
                      <w:r w:rsidRPr="00477B65">
                        <w:rPr>
                          <w:rFonts w:cs="Arial"/>
                          <w:color w:val="auto"/>
                          <w:sz w:val="24"/>
                          <w:lang w:val="es-ES"/>
                        </w:rPr>
                        <w:t>) indicadores</w:t>
                      </w:r>
                      <w:r>
                        <w:rPr>
                          <w:rFonts w:cs="Arial"/>
                          <w:color w:val="auto"/>
                          <w:sz w:val="24"/>
                          <w:lang w:val="es-ES"/>
                        </w:rPr>
                        <w:t>,</w:t>
                      </w:r>
                      <w:r w:rsidRPr="00477B65">
                        <w:rPr>
                          <w:rFonts w:cs="Arial"/>
                          <w:color w:val="auto"/>
                          <w:sz w:val="24"/>
                          <w:lang w:val="es-ES"/>
                        </w:rPr>
                        <w:t xml:space="preserve"> </w:t>
                      </w:r>
                      <w:r>
                        <w:rPr>
                          <w:rFonts w:cs="Arial"/>
                          <w:color w:val="auto"/>
                          <w:sz w:val="24"/>
                          <w:lang w:val="es-ES"/>
                        </w:rPr>
                        <w:t xml:space="preserve">de </w:t>
                      </w:r>
                      <w:r w:rsidRPr="00477B65">
                        <w:rPr>
                          <w:rFonts w:cs="Arial"/>
                          <w:color w:val="auto"/>
                          <w:sz w:val="24"/>
                          <w:lang w:val="es-ES"/>
                        </w:rPr>
                        <w:t>los cuales,</w:t>
                      </w:r>
                      <w:r>
                        <w:rPr>
                          <w:rFonts w:cs="Arial"/>
                          <w:color w:val="auto"/>
                          <w:sz w:val="24"/>
                          <w:lang w:val="es-ES"/>
                        </w:rPr>
                        <w:t xml:space="preserve"> dos (2) reportan </w:t>
                      </w:r>
                      <w:r w:rsidRPr="00477B65">
                        <w:rPr>
                          <w:rFonts w:cs="Arial"/>
                          <w:color w:val="auto"/>
                          <w:sz w:val="24"/>
                          <w:lang w:val="es-ES"/>
                        </w:rPr>
                        <w:t>en el pe</w:t>
                      </w:r>
                      <w:r>
                        <w:rPr>
                          <w:rFonts w:cs="Arial"/>
                          <w:color w:val="auto"/>
                          <w:sz w:val="24"/>
                          <w:lang w:val="es-ES"/>
                        </w:rPr>
                        <w:t>riodo un avance del 99,</w:t>
                      </w:r>
                      <w:r w:rsidR="0080130C">
                        <w:rPr>
                          <w:rFonts w:cs="Arial"/>
                          <w:color w:val="auto"/>
                          <w:sz w:val="24"/>
                          <w:lang w:val="es-ES"/>
                        </w:rPr>
                        <w:t>37</w:t>
                      </w:r>
                      <w:r>
                        <w:rPr>
                          <w:rFonts w:cs="Arial"/>
                          <w:color w:val="auto"/>
                          <w:sz w:val="24"/>
                          <w:lang w:val="es-ES"/>
                        </w:rPr>
                        <w:t xml:space="preserve">% y en la vigencia una ejecución del </w:t>
                      </w:r>
                      <w:r w:rsidR="0080130C">
                        <w:rPr>
                          <w:rFonts w:cs="Arial"/>
                          <w:color w:val="auto"/>
                          <w:sz w:val="24"/>
                          <w:lang w:val="es-ES"/>
                        </w:rPr>
                        <w:t>99,82</w:t>
                      </w:r>
                      <w:r>
                        <w:rPr>
                          <w:rFonts w:cs="Arial"/>
                          <w:color w:val="auto"/>
                          <w:sz w:val="24"/>
                          <w:lang w:val="es-ES"/>
                        </w:rPr>
                        <w:t xml:space="preserve">% que lo </w:t>
                      </w:r>
                      <w:r w:rsidRPr="00477B65">
                        <w:rPr>
                          <w:rFonts w:cs="Arial"/>
                          <w:color w:val="auto"/>
                          <w:sz w:val="24"/>
                          <w:lang w:val="es-ES"/>
                        </w:rPr>
                        <w:t xml:space="preserve">ubica en un nivel </w:t>
                      </w:r>
                      <w:r w:rsidR="0080130C">
                        <w:rPr>
                          <w:rFonts w:cs="Arial"/>
                          <w:color w:val="auto"/>
                          <w:sz w:val="24"/>
                          <w:lang w:val="es-ES"/>
                        </w:rPr>
                        <w:t>sobresaliente</w:t>
                      </w:r>
                      <w:r w:rsidRPr="00477B65">
                        <w:rPr>
                          <w:rFonts w:cs="Arial"/>
                          <w:color w:val="auto"/>
                          <w:sz w:val="24"/>
                          <w:lang w:val="es-ES"/>
                        </w:rPr>
                        <w:t xml:space="preserve"> de cumplimiento.</w:t>
                      </w:r>
                    </w:p>
                  </w:txbxContent>
                </v:textbox>
                <w10:wrap type="through" anchorx="margin" anchory="margin"/>
              </v:shape>
            </w:pict>
          </mc:Fallback>
        </mc:AlternateContent>
      </w:r>
      <w:r w:rsidR="001F4243">
        <w:rPr>
          <w:noProof/>
          <w:lang w:val="es-CO" w:eastAsia="es-CO"/>
        </w:rPr>
        <w:drawing>
          <wp:anchor distT="0" distB="0" distL="114300" distR="114300" simplePos="0" relativeHeight="251673088" behindDoc="1" locked="0" layoutInCell="1" allowOverlap="1" wp14:anchorId="3E5EB3F1" wp14:editId="1AAFDF55">
            <wp:simplePos x="0" y="0"/>
            <wp:positionH relativeFrom="margin">
              <wp:posOffset>246356</wp:posOffset>
            </wp:positionH>
            <wp:positionV relativeFrom="paragraph">
              <wp:posOffset>2860184</wp:posOffset>
            </wp:positionV>
            <wp:extent cx="1164590" cy="1176655"/>
            <wp:effectExtent l="0" t="0" r="0" b="4445"/>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4590" cy="1176655"/>
                    </a:xfrm>
                    <a:prstGeom prst="rect">
                      <a:avLst/>
                    </a:prstGeom>
                    <a:noFill/>
                  </pic:spPr>
                </pic:pic>
              </a:graphicData>
            </a:graphic>
          </wp:anchor>
        </w:drawing>
      </w:r>
      <w:r w:rsidR="001C003A">
        <w:br w:type="page"/>
      </w:r>
    </w:p>
    <w:p w:rsidR="00C71C35" w:rsidRDefault="001351BA" w:rsidP="002B2258">
      <w:r>
        <w:rPr>
          <w:noProof/>
          <w:lang w:val="es-CO" w:eastAsia="es-CO"/>
        </w:rPr>
        <w:lastRenderedPageBreak/>
        <mc:AlternateContent>
          <mc:Choice Requires="wps">
            <w:drawing>
              <wp:anchor distT="0" distB="0" distL="114300" distR="114300" simplePos="0" relativeHeight="251658752" behindDoc="0" locked="0" layoutInCell="1" allowOverlap="1" wp14:anchorId="6557FE3F" wp14:editId="2353FDF6">
                <wp:simplePos x="0" y="0"/>
                <wp:positionH relativeFrom="page">
                  <wp:posOffset>571500</wp:posOffset>
                </wp:positionH>
                <wp:positionV relativeFrom="margin">
                  <wp:posOffset>-9653270</wp:posOffset>
                </wp:positionV>
                <wp:extent cx="6591300" cy="9782175"/>
                <wp:effectExtent l="0" t="0" r="0" b="9525"/>
                <wp:wrapTopAndBottom/>
                <wp:docPr id="132" name="Cuadro de texto 132"/>
                <wp:cNvGraphicFramePr/>
                <a:graphic xmlns:a="http://schemas.openxmlformats.org/drawingml/2006/main">
                  <a:graphicData uri="http://schemas.microsoft.com/office/word/2010/wordprocessingShape">
                    <wps:wsp>
                      <wps:cNvSpPr txBox="1"/>
                      <wps:spPr>
                        <a:xfrm>
                          <a:off x="0" y="0"/>
                          <a:ext cx="6591300" cy="97821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E81531" w:rsidRPr="00665FB1" w:rsidRDefault="00E81531" w:rsidP="00A731EE">
                            <w:pPr>
                              <w:pStyle w:val="Ttulo3"/>
                              <w:numPr>
                                <w:ilvl w:val="0"/>
                                <w:numId w:val="17"/>
                              </w:numPr>
                              <w:ind w:right="121"/>
                              <w:jc w:val="both"/>
                              <w:rPr>
                                <w:rFonts w:cs="Arial"/>
                                <w:color w:val="auto"/>
                                <w:sz w:val="24"/>
                                <w:lang w:val="es-ES"/>
                              </w:rPr>
                            </w:pPr>
                            <w:r w:rsidRPr="00665FB1">
                              <w:rPr>
                                <w:rFonts w:asciiTheme="minorHAnsi" w:eastAsiaTheme="minorEastAsia" w:hAnsiTheme="minorHAnsi" w:cstheme="minorBidi"/>
                                <w:b/>
                                <w:bCs w:val="0"/>
                                <w:i/>
                                <w:sz w:val="24"/>
                              </w:rPr>
                              <w:t>Promover el autocontrol y mejora continua de la Secretaría Distrital de Ambiente – SDA a través de la verificación y seguimiento de las actividades desarrolladas.</w:t>
                            </w:r>
                            <w:r w:rsidRPr="00665FB1">
                              <w:rPr>
                                <w:rFonts w:asciiTheme="minorHAnsi" w:eastAsiaTheme="minorEastAsia" w:hAnsiTheme="minorHAnsi" w:cs="Arial"/>
                                <w:bCs w:val="0"/>
                                <w:i/>
                                <w:color w:val="2B5258" w:themeColor="accent5" w:themeShade="80"/>
                                <w:sz w:val="24"/>
                                <w:lang w:val="es-ES"/>
                              </w:rPr>
                              <w:t xml:space="preserve"> </w:t>
                            </w:r>
                            <w:r w:rsidRPr="00665FB1">
                              <w:rPr>
                                <w:rFonts w:cs="Arial"/>
                                <w:color w:val="auto"/>
                                <w:sz w:val="24"/>
                                <w:lang w:val="es-ES"/>
                              </w:rPr>
                              <w:t xml:space="preserve">Este objetivo de calidad lo integran </w:t>
                            </w:r>
                            <w:r>
                              <w:rPr>
                                <w:rFonts w:cs="Arial"/>
                                <w:color w:val="auto"/>
                                <w:sz w:val="24"/>
                                <w:lang w:val="es-ES"/>
                              </w:rPr>
                              <w:t>veinte</w:t>
                            </w:r>
                            <w:r w:rsidRPr="00665FB1">
                              <w:rPr>
                                <w:rFonts w:cs="Arial"/>
                                <w:color w:val="auto"/>
                                <w:sz w:val="24"/>
                                <w:lang w:val="es-ES"/>
                              </w:rPr>
                              <w:t xml:space="preserve"> (</w:t>
                            </w:r>
                            <w:r>
                              <w:rPr>
                                <w:rFonts w:cs="Arial"/>
                                <w:color w:val="auto"/>
                                <w:sz w:val="24"/>
                                <w:lang w:val="es-ES"/>
                              </w:rPr>
                              <w:t>20</w:t>
                            </w:r>
                            <w:r w:rsidRPr="00665FB1">
                              <w:rPr>
                                <w:rFonts w:cs="Arial"/>
                                <w:color w:val="auto"/>
                                <w:sz w:val="24"/>
                                <w:lang w:val="es-ES"/>
                              </w:rPr>
                              <w:t xml:space="preserve">) indicadores, de los cuales, están programados evaluar </w:t>
                            </w:r>
                            <w:r w:rsidR="0080130C">
                              <w:rPr>
                                <w:rFonts w:cs="Arial"/>
                                <w:color w:val="auto"/>
                                <w:sz w:val="24"/>
                                <w:lang w:val="es-ES"/>
                              </w:rPr>
                              <w:t>quince</w:t>
                            </w:r>
                            <w:r w:rsidRPr="00665FB1">
                              <w:rPr>
                                <w:rFonts w:cs="Arial"/>
                                <w:color w:val="auto"/>
                                <w:sz w:val="24"/>
                                <w:lang w:val="es-ES"/>
                              </w:rPr>
                              <w:t xml:space="preserve"> (</w:t>
                            </w:r>
                            <w:r w:rsidR="0080130C">
                              <w:rPr>
                                <w:rFonts w:cs="Arial"/>
                                <w:color w:val="auto"/>
                                <w:sz w:val="24"/>
                                <w:lang w:val="es-ES"/>
                              </w:rPr>
                              <w:t>15</w:t>
                            </w:r>
                            <w:r w:rsidRPr="00665FB1">
                              <w:rPr>
                                <w:rFonts w:cs="Arial"/>
                                <w:color w:val="auto"/>
                                <w:sz w:val="24"/>
                                <w:lang w:val="es-ES"/>
                              </w:rPr>
                              <w:t xml:space="preserve">) durante el periodo.  En el mes de </w:t>
                            </w:r>
                            <w:r>
                              <w:rPr>
                                <w:rFonts w:cs="Arial"/>
                                <w:color w:val="auto"/>
                                <w:sz w:val="24"/>
                                <w:lang w:val="es-ES"/>
                              </w:rPr>
                              <w:t>marzo</w:t>
                            </w:r>
                            <w:r w:rsidRPr="00665FB1">
                              <w:rPr>
                                <w:rFonts w:cs="Arial"/>
                                <w:color w:val="auto"/>
                                <w:sz w:val="24"/>
                                <w:lang w:val="es-ES"/>
                              </w:rPr>
                              <w:t xml:space="preserve">, el objetivo obtuvo un nivel </w:t>
                            </w:r>
                            <w:r>
                              <w:rPr>
                                <w:rFonts w:cs="Arial"/>
                                <w:color w:val="auto"/>
                                <w:sz w:val="24"/>
                                <w:lang w:val="es-ES"/>
                              </w:rPr>
                              <w:t>sobresaliente</w:t>
                            </w:r>
                            <w:r w:rsidRPr="00665FB1">
                              <w:rPr>
                                <w:rFonts w:cs="Arial"/>
                                <w:color w:val="auto"/>
                                <w:sz w:val="24"/>
                                <w:lang w:val="es-ES"/>
                              </w:rPr>
                              <w:t xml:space="preserve"> con el </w:t>
                            </w:r>
                            <w:r w:rsidR="0080130C">
                              <w:rPr>
                                <w:rFonts w:cs="Arial"/>
                                <w:color w:val="auto"/>
                                <w:sz w:val="24"/>
                                <w:lang w:val="es-ES"/>
                              </w:rPr>
                              <w:t>90,20</w:t>
                            </w:r>
                            <w:r w:rsidRPr="00665FB1">
                              <w:rPr>
                                <w:rFonts w:cs="Arial"/>
                                <w:color w:val="auto"/>
                                <w:sz w:val="24"/>
                                <w:lang w:val="es-ES"/>
                              </w:rPr>
                              <w:t xml:space="preserve">% en el mes y </w:t>
                            </w:r>
                            <w:r>
                              <w:rPr>
                                <w:rFonts w:cs="Arial"/>
                                <w:color w:val="auto"/>
                                <w:sz w:val="24"/>
                                <w:lang w:val="es-ES"/>
                              </w:rPr>
                              <w:t>el 9</w:t>
                            </w:r>
                            <w:r w:rsidR="0080130C">
                              <w:rPr>
                                <w:rFonts w:cs="Arial"/>
                                <w:color w:val="auto"/>
                                <w:sz w:val="24"/>
                                <w:lang w:val="es-ES"/>
                              </w:rPr>
                              <w:t>2</w:t>
                            </w:r>
                            <w:r>
                              <w:rPr>
                                <w:rFonts w:cs="Arial"/>
                                <w:color w:val="auto"/>
                                <w:sz w:val="24"/>
                                <w:lang w:val="es-ES"/>
                              </w:rPr>
                              <w:t>,</w:t>
                            </w:r>
                            <w:r w:rsidR="0080130C">
                              <w:rPr>
                                <w:rFonts w:cs="Arial"/>
                                <w:color w:val="auto"/>
                                <w:sz w:val="24"/>
                                <w:lang w:val="es-ES"/>
                              </w:rPr>
                              <w:t>84</w:t>
                            </w:r>
                            <w:r>
                              <w:rPr>
                                <w:rFonts w:cs="Arial"/>
                                <w:color w:val="auto"/>
                                <w:sz w:val="24"/>
                                <w:lang w:val="es-ES"/>
                              </w:rPr>
                              <w:t>% en el</w:t>
                            </w:r>
                            <w:r w:rsidRPr="00665FB1">
                              <w:rPr>
                                <w:rFonts w:cs="Arial"/>
                                <w:color w:val="auto"/>
                                <w:sz w:val="24"/>
                                <w:lang w:val="es-ES"/>
                              </w:rPr>
                              <w:t xml:space="preserve"> acumulado. </w:t>
                            </w:r>
                          </w:p>
                          <w:p w:rsidR="00E81531" w:rsidRDefault="00E81531" w:rsidP="00B306D3">
                            <w:pPr>
                              <w:rPr>
                                <w:lang w:val="es-ES"/>
                              </w:rPr>
                            </w:pPr>
                          </w:p>
                          <w:p w:rsidR="00E81531" w:rsidRPr="00B934FF" w:rsidRDefault="00E81531" w:rsidP="004B2B15">
                            <w:pPr>
                              <w:pStyle w:val="Ttulo3"/>
                              <w:numPr>
                                <w:ilvl w:val="0"/>
                                <w:numId w:val="17"/>
                              </w:numPr>
                              <w:ind w:right="121"/>
                              <w:jc w:val="both"/>
                              <w:rPr>
                                <w:rFonts w:asciiTheme="minorHAnsi" w:eastAsiaTheme="minorEastAsia" w:hAnsiTheme="minorHAnsi" w:cs="Arial"/>
                                <w:bCs w:val="0"/>
                                <w:i/>
                                <w:color w:val="2B5258" w:themeColor="accent5" w:themeShade="80"/>
                                <w:sz w:val="24"/>
                                <w:lang w:val="es-ES"/>
                              </w:rPr>
                            </w:pPr>
                            <w:r w:rsidRPr="004B2B15">
                              <w:rPr>
                                <w:rFonts w:asciiTheme="minorHAnsi" w:eastAsiaTheme="minorEastAsia" w:hAnsiTheme="minorHAnsi" w:cstheme="minorBidi"/>
                                <w:b/>
                                <w:bCs w:val="0"/>
                                <w:i/>
                                <w:sz w:val="24"/>
                              </w:rPr>
                              <w:t>Mitigar y/o prevenir los aspectos e impactos ambientales negativos identificados en la Secretaría Distrital de Ambiente – SDA y que se producen en el desarrollo de sus actividades.</w:t>
                            </w:r>
                            <w:r w:rsidRPr="004B2B15">
                              <w:rPr>
                                <w:rFonts w:asciiTheme="minorHAnsi" w:eastAsiaTheme="minorEastAsia" w:hAnsiTheme="minorHAnsi" w:cs="Arial"/>
                                <w:bCs w:val="0"/>
                                <w:i/>
                                <w:color w:val="2B5258" w:themeColor="accent5" w:themeShade="80"/>
                                <w:sz w:val="24"/>
                                <w:lang w:val="es-ES"/>
                              </w:rPr>
                              <w:t xml:space="preserve"> </w:t>
                            </w:r>
                            <w:r w:rsidRPr="004B2B15">
                              <w:rPr>
                                <w:rFonts w:cs="Arial"/>
                                <w:color w:val="auto"/>
                                <w:sz w:val="24"/>
                                <w:lang w:val="es-ES"/>
                              </w:rPr>
                              <w:t xml:space="preserve">Hace parte de este objetivo de calidad un (1) indicador, </w:t>
                            </w:r>
                            <w:r>
                              <w:rPr>
                                <w:rFonts w:cs="Arial"/>
                                <w:color w:val="auto"/>
                                <w:sz w:val="24"/>
                                <w:lang w:val="es-ES"/>
                              </w:rPr>
                              <w:t xml:space="preserve">que para el periodo tiene </w:t>
                            </w:r>
                            <w:r w:rsidR="0080130C">
                              <w:rPr>
                                <w:rFonts w:cs="Arial"/>
                                <w:color w:val="auto"/>
                                <w:sz w:val="24"/>
                                <w:lang w:val="es-ES"/>
                              </w:rPr>
                              <w:t xml:space="preserve">una ejecución del </w:t>
                            </w:r>
                            <w:r w:rsidR="0080130C">
                              <w:rPr>
                                <w:rFonts w:cs="Arial"/>
                                <w:color w:val="auto"/>
                                <w:sz w:val="24"/>
                                <w:lang w:val="es-ES"/>
                              </w:rPr>
                              <w:t>100</w:t>
                            </w:r>
                            <w:r w:rsidR="0080130C" w:rsidRPr="00477B65">
                              <w:rPr>
                                <w:rFonts w:cs="Arial"/>
                                <w:color w:val="auto"/>
                                <w:sz w:val="24"/>
                                <w:lang w:val="es-ES"/>
                              </w:rPr>
                              <w:t>%</w:t>
                            </w:r>
                            <w:r w:rsidR="0080130C">
                              <w:rPr>
                                <w:rFonts w:cs="Arial"/>
                                <w:color w:val="auto"/>
                                <w:sz w:val="24"/>
                                <w:lang w:val="es-ES"/>
                              </w:rPr>
                              <w:t xml:space="preserve"> en el mes y </w:t>
                            </w:r>
                            <w:r w:rsidR="0080130C" w:rsidRPr="00477B65">
                              <w:rPr>
                                <w:rFonts w:cs="Arial"/>
                                <w:color w:val="auto"/>
                                <w:sz w:val="24"/>
                                <w:lang w:val="es-ES"/>
                              </w:rPr>
                              <w:t>en la vigencia ubicándolo en un nivel sobresaliente.</w:t>
                            </w:r>
                          </w:p>
                          <w:p w:rsidR="00E81531" w:rsidRPr="004B2B15" w:rsidRDefault="00E81531" w:rsidP="004B2B15">
                            <w:pPr>
                              <w:pStyle w:val="Ttulo3"/>
                              <w:ind w:left="142" w:right="263"/>
                              <w:jc w:val="both"/>
                              <w:rPr>
                                <w:rFonts w:asciiTheme="minorHAnsi" w:eastAsiaTheme="minorEastAsia" w:hAnsiTheme="minorHAnsi" w:cs="Arial"/>
                                <w:bCs w:val="0"/>
                                <w:i/>
                                <w:color w:val="2B5258" w:themeColor="accent5" w:themeShade="80"/>
                                <w:sz w:val="24"/>
                                <w:lang w:val="es-ES"/>
                              </w:rPr>
                            </w:pPr>
                          </w:p>
                          <w:p w:rsidR="00E81531" w:rsidRDefault="00E81531" w:rsidP="00B306D3">
                            <w:pPr>
                              <w:ind w:left="142" w:right="75"/>
                              <w:jc w:val="both"/>
                              <w:rPr>
                                <w:rFonts w:cs="Arial"/>
                                <w:lang w:val="es-ES"/>
                              </w:rPr>
                            </w:pPr>
                            <w:r w:rsidRPr="001557B1">
                              <w:rPr>
                                <w:rFonts w:cs="Arial"/>
                                <w:lang w:val="es-ES"/>
                              </w:rPr>
                              <w:t>En términos generales la evaluación por Objetivo</w:t>
                            </w:r>
                            <w:r>
                              <w:rPr>
                                <w:rFonts w:cs="Arial"/>
                                <w:lang w:val="es-ES"/>
                              </w:rPr>
                              <w:t>s</w:t>
                            </w:r>
                            <w:r w:rsidRPr="001557B1">
                              <w:rPr>
                                <w:rFonts w:cs="Arial"/>
                                <w:lang w:val="es-ES"/>
                              </w:rPr>
                              <w:t xml:space="preserve"> de Calidad</w:t>
                            </w:r>
                            <w:r>
                              <w:rPr>
                                <w:rFonts w:cs="Arial"/>
                                <w:lang w:val="es-ES"/>
                              </w:rPr>
                              <w:t xml:space="preserve"> presenta una ejecución para el periodo del </w:t>
                            </w:r>
                            <w:r w:rsidR="0080130C">
                              <w:rPr>
                                <w:rFonts w:cs="Arial"/>
                                <w:lang w:val="es-ES"/>
                              </w:rPr>
                              <w:t>85,50</w:t>
                            </w:r>
                            <w:r>
                              <w:rPr>
                                <w:rFonts w:cs="Arial"/>
                                <w:lang w:val="es-ES"/>
                              </w:rPr>
                              <w:t>%, y del 88,</w:t>
                            </w:r>
                            <w:r w:rsidR="0080130C">
                              <w:rPr>
                                <w:rFonts w:cs="Arial"/>
                                <w:lang w:val="es-ES"/>
                              </w:rPr>
                              <w:t>8</w:t>
                            </w:r>
                            <w:r>
                              <w:rPr>
                                <w:rFonts w:cs="Arial"/>
                                <w:lang w:val="es-ES"/>
                              </w:rPr>
                              <w:t>7 en el acumulado, lo que ubica a la entidad en un nivel sobresaliente.</w:t>
                            </w:r>
                          </w:p>
                          <w:p w:rsidR="00E81531" w:rsidRPr="00667988" w:rsidRDefault="00E81531" w:rsidP="00B306D3">
                            <w:pPr>
                              <w:ind w:left="142" w:right="75"/>
                              <w:jc w:val="both"/>
                              <w:rPr>
                                <w:rFonts w:cs="Arial"/>
                                <w:sz w:val="10"/>
                                <w:lang w:val="es-ES"/>
                              </w:rPr>
                            </w:pPr>
                          </w:p>
                          <w:p w:rsidR="00E81531" w:rsidRDefault="00E81531" w:rsidP="00B306D3">
                            <w:pPr>
                              <w:ind w:left="142" w:right="75"/>
                              <w:jc w:val="both"/>
                              <w:rPr>
                                <w:rFonts w:cs="Arial"/>
                                <w:lang w:val="es-ES"/>
                              </w:rPr>
                            </w:pPr>
                          </w:p>
                          <w:p w:rsidR="00E81531" w:rsidRPr="00854A6E" w:rsidRDefault="00E81531" w:rsidP="003C327C">
                            <w:pPr>
                              <w:ind w:left="284"/>
                              <w:rPr>
                                <w:b/>
                                <w:i/>
                                <w:color w:val="242852" w:themeColor="text2"/>
                                <w:sz w:val="32"/>
                              </w:rPr>
                            </w:pPr>
                            <w:r w:rsidRPr="00854A6E">
                              <w:rPr>
                                <w:b/>
                                <w:i/>
                                <w:color w:val="242852" w:themeColor="text2"/>
                                <w:sz w:val="32"/>
                              </w:rPr>
                              <w:t>C. Evaluación Proyectos de Inversión</w:t>
                            </w:r>
                          </w:p>
                          <w:p w:rsidR="00E81531" w:rsidRDefault="00E81531" w:rsidP="003C327C">
                            <w:pPr>
                              <w:ind w:left="284"/>
                              <w:rPr>
                                <w:b/>
                                <w:i/>
                                <w:color w:val="498CF1" w:themeColor="background2" w:themeShade="BF"/>
                                <w:sz w:val="28"/>
                              </w:rPr>
                            </w:pPr>
                          </w:p>
                          <w:p w:rsidR="00E81531" w:rsidRDefault="00E81531" w:rsidP="003C327C">
                            <w:pPr>
                              <w:tabs>
                                <w:tab w:val="left" w:pos="9923"/>
                              </w:tabs>
                              <w:ind w:left="142" w:right="130"/>
                              <w:jc w:val="both"/>
                              <w:rPr>
                                <w:rFonts w:cs="Arial"/>
                                <w:lang w:val="es-ES"/>
                              </w:rPr>
                            </w:pPr>
                            <w:r w:rsidRPr="00B634EC">
                              <w:rPr>
                                <w:rFonts w:cs="Arial"/>
                                <w:lang w:val="es-ES"/>
                              </w:rPr>
                              <w:t xml:space="preserve">La Secretaría Distrital de Ambiente, </w:t>
                            </w:r>
                            <w:r>
                              <w:rPr>
                                <w:rFonts w:cs="Arial"/>
                                <w:lang w:val="es-ES"/>
                              </w:rPr>
                              <w:t>para el año 2019</w:t>
                            </w:r>
                            <w:r w:rsidRPr="00B634EC">
                              <w:rPr>
                                <w:rFonts w:cs="Arial"/>
                                <w:lang w:val="es-ES"/>
                              </w:rPr>
                              <w:t xml:space="preserve">, </w:t>
                            </w:r>
                            <w:r>
                              <w:rPr>
                                <w:rFonts w:cs="Arial"/>
                                <w:lang w:val="es-ES"/>
                              </w:rPr>
                              <w:t>cuenta</w:t>
                            </w:r>
                            <w:r w:rsidRPr="00B634EC">
                              <w:rPr>
                                <w:rFonts w:cs="Arial"/>
                                <w:lang w:val="es-ES"/>
                              </w:rPr>
                              <w:t xml:space="preserve"> </w:t>
                            </w:r>
                            <w:r>
                              <w:rPr>
                                <w:rFonts w:cs="Arial"/>
                                <w:lang w:val="es-ES"/>
                              </w:rPr>
                              <w:t>con</w:t>
                            </w:r>
                            <w:r w:rsidRPr="00B634EC">
                              <w:rPr>
                                <w:rFonts w:cs="Arial"/>
                                <w:lang w:val="es-ES"/>
                              </w:rPr>
                              <w:t xml:space="preserve"> </w:t>
                            </w:r>
                            <w:r>
                              <w:rPr>
                                <w:rFonts w:cs="Arial"/>
                                <w:lang w:val="es-ES"/>
                              </w:rPr>
                              <w:t>trece (13</w:t>
                            </w:r>
                            <w:r w:rsidRPr="00B634EC">
                              <w:rPr>
                                <w:rFonts w:cs="Arial"/>
                                <w:lang w:val="es-ES"/>
                              </w:rPr>
                              <w:t>)</w:t>
                            </w:r>
                            <w:r>
                              <w:rPr>
                                <w:rFonts w:cs="Arial"/>
                                <w:lang w:val="es-ES"/>
                              </w:rPr>
                              <w:t xml:space="preserve"> proyectos de inversión en el marco del PDD Bogotá Mejor para todos</w:t>
                            </w:r>
                            <w:r w:rsidRPr="00B634EC">
                              <w:rPr>
                                <w:rFonts w:cs="Arial"/>
                                <w:lang w:val="es-ES"/>
                              </w:rPr>
                              <w:t>, a cuyas metas</w:t>
                            </w:r>
                            <w:r>
                              <w:rPr>
                                <w:rFonts w:cs="Arial"/>
                                <w:lang w:val="es-ES"/>
                              </w:rPr>
                              <w:t xml:space="preserve"> </w:t>
                            </w:r>
                            <w:r w:rsidRPr="00B634EC">
                              <w:rPr>
                                <w:rFonts w:cs="Arial"/>
                                <w:lang w:val="es-ES"/>
                              </w:rPr>
                              <w:t xml:space="preserve">dan cumplimiento </w:t>
                            </w:r>
                            <w:r>
                              <w:rPr>
                                <w:rFonts w:cs="Arial"/>
                                <w:lang w:val="es-ES"/>
                              </w:rPr>
                              <w:t>cien</w:t>
                            </w:r>
                            <w:r w:rsidR="00BB11E6">
                              <w:rPr>
                                <w:rFonts w:cs="Arial"/>
                                <w:lang w:val="es-ES"/>
                              </w:rPr>
                              <w:t>to cuatro</w:t>
                            </w:r>
                            <w:r>
                              <w:rPr>
                                <w:rFonts w:cs="Arial"/>
                                <w:lang w:val="es-ES"/>
                              </w:rPr>
                              <w:t xml:space="preserve"> </w:t>
                            </w:r>
                            <w:r w:rsidRPr="00B634EC">
                              <w:rPr>
                                <w:rFonts w:cs="Arial"/>
                                <w:lang w:val="es-ES"/>
                              </w:rPr>
                              <w:t>(</w:t>
                            </w:r>
                            <w:r>
                              <w:rPr>
                                <w:rFonts w:cs="Arial"/>
                                <w:lang w:val="es-ES"/>
                              </w:rPr>
                              <w:t>10</w:t>
                            </w:r>
                            <w:r w:rsidR="00BB11E6">
                              <w:rPr>
                                <w:rFonts w:cs="Arial"/>
                                <w:lang w:val="es-ES"/>
                              </w:rPr>
                              <w:t>4</w:t>
                            </w:r>
                            <w:r w:rsidRPr="00B634EC">
                              <w:rPr>
                                <w:rFonts w:cs="Arial"/>
                                <w:lang w:val="es-ES"/>
                              </w:rPr>
                              <w:t>) de los</w:t>
                            </w:r>
                            <w:r>
                              <w:rPr>
                                <w:rFonts w:cs="Arial"/>
                                <w:lang w:val="es-ES"/>
                              </w:rPr>
                              <w:t>,</w:t>
                            </w:r>
                            <w:r w:rsidRPr="00B634EC">
                              <w:rPr>
                                <w:rFonts w:cs="Arial"/>
                                <w:lang w:val="es-ES"/>
                              </w:rPr>
                              <w:t xml:space="preserve"> </w:t>
                            </w:r>
                            <w:r>
                              <w:rPr>
                                <w:rFonts w:cs="Arial"/>
                                <w:lang w:val="es-ES"/>
                              </w:rPr>
                              <w:t>ciento treinta y tres (133</w:t>
                            </w:r>
                            <w:r w:rsidRPr="00B634EC">
                              <w:rPr>
                                <w:rFonts w:cs="Arial"/>
                                <w:lang w:val="es-ES"/>
                              </w:rPr>
                              <w:t>) indicadores de</w:t>
                            </w:r>
                            <w:r>
                              <w:rPr>
                                <w:rFonts w:cs="Arial"/>
                                <w:lang w:val="es-ES"/>
                              </w:rPr>
                              <w:t xml:space="preserve"> gestión programados para la vigencia;</w:t>
                            </w:r>
                            <w:r w:rsidRPr="00B634EC">
                              <w:rPr>
                                <w:rFonts w:cs="Arial"/>
                                <w:lang w:val="es-ES"/>
                              </w:rPr>
                              <w:t xml:space="preserve"> </w:t>
                            </w:r>
                            <w:r>
                              <w:rPr>
                                <w:rFonts w:cs="Arial"/>
                                <w:lang w:val="es-ES"/>
                              </w:rPr>
                              <w:t xml:space="preserve">los otros catorce (29) </w:t>
                            </w:r>
                            <w:r w:rsidRPr="00B634EC">
                              <w:rPr>
                                <w:rFonts w:cs="Arial"/>
                                <w:lang w:val="es-ES"/>
                              </w:rPr>
                              <w:t xml:space="preserve">indicadores no tienen proyecto </w:t>
                            </w:r>
                            <w:r>
                              <w:rPr>
                                <w:rFonts w:cs="Arial"/>
                                <w:lang w:val="es-ES"/>
                              </w:rPr>
                              <w:t xml:space="preserve">de inversión </w:t>
                            </w:r>
                            <w:r w:rsidRPr="00B634EC">
                              <w:rPr>
                                <w:rFonts w:cs="Arial"/>
                                <w:lang w:val="es-ES"/>
                              </w:rPr>
                              <w:t xml:space="preserve">asociado. </w:t>
                            </w:r>
                          </w:p>
                          <w:p w:rsidR="00E81531" w:rsidRPr="00DC7710" w:rsidRDefault="00E81531" w:rsidP="003C327C">
                            <w:pPr>
                              <w:ind w:left="142" w:right="209"/>
                              <w:jc w:val="both"/>
                              <w:rPr>
                                <w:rFonts w:cs="Arial"/>
                                <w:lang w:val="es-ES"/>
                              </w:rPr>
                            </w:pPr>
                          </w:p>
                          <w:p w:rsidR="00E81531" w:rsidRDefault="00E81531" w:rsidP="003C327C">
                            <w:pPr>
                              <w:ind w:left="142" w:right="209"/>
                              <w:jc w:val="both"/>
                              <w:rPr>
                                <w:rFonts w:cs="Arial"/>
                                <w:lang w:val="es-ES"/>
                              </w:rPr>
                            </w:pPr>
                            <w:r>
                              <w:rPr>
                                <w:rFonts w:cs="Arial"/>
                                <w:lang w:val="es-ES"/>
                              </w:rPr>
                              <w:t>L</w:t>
                            </w:r>
                            <w:r w:rsidRPr="00B634EC">
                              <w:rPr>
                                <w:rFonts w:cs="Arial"/>
                                <w:lang w:val="es-ES"/>
                              </w:rPr>
                              <w:t xml:space="preserve">os indicadores para evaluar en el periodo </w:t>
                            </w:r>
                            <w:r>
                              <w:rPr>
                                <w:rFonts w:cs="Arial"/>
                                <w:lang w:val="es-ES"/>
                              </w:rPr>
                              <w:t>son</w:t>
                            </w:r>
                            <w:r w:rsidRPr="00B634EC">
                              <w:rPr>
                                <w:rFonts w:cs="Arial"/>
                                <w:lang w:val="es-ES"/>
                              </w:rPr>
                              <w:t xml:space="preserve"> </w:t>
                            </w:r>
                            <w:r w:rsidR="00BB11E6">
                              <w:rPr>
                                <w:rFonts w:cs="Arial"/>
                                <w:lang w:val="es-ES"/>
                              </w:rPr>
                              <w:t>setenta y tres</w:t>
                            </w:r>
                            <w:r w:rsidRPr="00A92B67">
                              <w:rPr>
                                <w:rFonts w:cs="Arial"/>
                                <w:lang w:val="es-ES"/>
                              </w:rPr>
                              <w:t xml:space="preserve"> (</w:t>
                            </w:r>
                            <w:r w:rsidR="00BB11E6">
                              <w:rPr>
                                <w:rFonts w:cs="Arial"/>
                                <w:lang w:val="es-ES"/>
                              </w:rPr>
                              <w:t>73</w:t>
                            </w:r>
                            <w:r w:rsidRPr="00A92B67">
                              <w:rPr>
                                <w:rFonts w:cs="Arial"/>
                                <w:lang w:val="es-ES"/>
                              </w:rPr>
                              <w:t>)</w:t>
                            </w:r>
                            <w:r>
                              <w:rPr>
                                <w:rFonts w:cs="Arial"/>
                                <w:lang w:val="es-ES"/>
                              </w:rPr>
                              <w:t xml:space="preserve"> y </w:t>
                            </w:r>
                            <w:r w:rsidRPr="00B634EC">
                              <w:rPr>
                                <w:rFonts w:cs="Arial"/>
                                <w:lang w:val="es-ES"/>
                              </w:rPr>
                              <w:t xml:space="preserve">evidencian un nivel </w:t>
                            </w:r>
                            <w:r>
                              <w:rPr>
                                <w:rFonts w:cs="Arial"/>
                                <w:lang w:val="es-ES"/>
                              </w:rPr>
                              <w:t>sobresaliente</w:t>
                            </w:r>
                            <w:r w:rsidRPr="00B634EC">
                              <w:rPr>
                                <w:rFonts w:cs="Arial"/>
                                <w:lang w:val="es-ES"/>
                              </w:rPr>
                              <w:t xml:space="preserve"> </w:t>
                            </w:r>
                            <w:r>
                              <w:rPr>
                                <w:rFonts w:cs="Arial"/>
                                <w:lang w:val="es-ES"/>
                              </w:rPr>
                              <w:t xml:space="preserve">con un avance del </w:t>
                            </w:r>
                            <w:r w:rsidR="00BB11E6">
                              <w:rPr>
                                <w:rFonts w:cs="Arial"/>
                                <w:lang w:val="es-ES"/>
                              </w:rPr>
                              <w:t>87,71</w:t>
                            </w:r>
                            <w:r>
                              <w:rPr>
                                <w:rFonts w:cs="Arial"/>
                                <w:lang w:val="es-ES"/>
                              </w:rPr>
                              <w:t xml:space="preserve">% en el periodo y </w:t>
                            </w:r>
                            <w:r w:rsidR="00BB11E6">
                              <w:rPr>
                                <w:rFonts w:cs="Arial"/>
                                <w:lang w:val="es-ES"/>
                              </w:rPr>
                              <w:t>91,98</w:t>
                            </w:r>
                            <w:r>
                              <w:rPr>
                                <w:rFonts w:cs="Arial"/>
                                <w:lang w:val="es-ES"/>
                              </w:rPr>
                              <w:t>% en el acumulado</w:t>
                            </w:r>
                            <w:r w:rsidRPr="00B634EC">
                              <w:rPr>
                                <w:rFonts w:cs="Arial"/>
                                <w:lang w:val="es-ES"/>
                              </w:rPr>
                              <w:t>.</w:t>
                            </w:r>
                          </w:p>
                          <w:p w:rsidR="00E81531" w:rsidRDefault="00E81531" w:rsidP="003C327C">
                            <w:pPr>
                              <w:ind w:left="142" w:right="209"/>
                              <w:jc w:val="both"/>
                              <w:rPr>
                                <w:rFonts w:cs="Arial"/>
                                <w:lang w:val="es-ES"/>
                              </w:rPr>
                            </w:pPr>
                          </w:p>
                          <w:p w:rsidR="00E81531" w:rsidRDefault="00BB11E6" w:rsidP="00830570">
                            <w:pPr>
                              <w:tabs>
                                <w:tab w:val="left" w:pos="9886"/>
                              </w:tabs>
                              <w:ind w:left="142" w:right="209"/>
                              <w:jc w:val="center"/>
                              <w:rPr>
                                <w:rFonts w:cs="Arial"/>
                                <w:lang w:val="es-ES"/>
                              </w:rPr>
                            </w:pPr>
                            <w:r w:rsidRPr="00BB11E6">
                              <w:rPr>
                                <w:rFonts w:cs="Arial"/>
                              </w:rPr>
                              <w:drawing>
                                <wp:inline distT="0" distB="0" distL="0" distR="0" wp14:anchorId="00C99012" wp14:editId="1541D5CE">
                                  <wp:extent cx="5791200" cy="3076205"/>
                                  <wp:effectExtent l="0" t="0" r="0" b="0"/>
                                  <wp:docPr id="40" name="Imagen 6">
                                    <a:extLst xmlns:a="http://schemas.openxmlformats.org/drawingml/2006/main">
                                      <a:ext uri="{FF2B5EF4-FFF2-40B4-BE49-F238E27FC236}">
                                        <a16:creationId xmlns:a16="http://schemas.microsoft.com/office/drawing/2014/main" id="{34B554DD-672B-47DF-8FA5-D8B9D342CB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34B554DD-672B-47DF-8FA5-D8B9D342CBE0}"/>
                                              </a:ext>
                                            </a:extLst>
                                          </pic:cNvPr>
                                          <pic:cNvPicPr>
                                            <a:picLocks noChangeAspect="1"/>
                                          </pic:cNvPicPr>
                                        </pic:nvPicPr>
                                        <pic:blipFill>
                                          <a:blip r:embed="rId23"/>
                                          <a:stretch>
                                            <a:fillRect/>
                                          </a:stretch>
                                        </pic:blipFill>
                                        <pic:spPr>
                                          <a:xfrm>
                                            <a:off x="0" y="0"/>
                                            <a:ext cx="5795351" cy="3078410"/>
                                          </a:xfrm>
                                          <a:prstGeom prst="rect">
                                            <a:avLst/>
                                          </a:prstGeom>
                                        </pic:spPr>
                                      </pic:pic>
                                    </a:graphicData>
                                  </a:graphic>
                                </wp:inline>
                              </w:drawing>
                            </w:r>
                          </w:p>
                          <w:p w:rsidR="00E81531" w:rsidRDefault="00E81531" w:rsidP="00B306D3">
                            <w:pPr>
                              <w:ind w:left="142" w:right="75"/>
                              <w:jc w:val="both"/>
                              <w:rPr>
                                <w:rFonts w:cs="Arial"/>
                                <w:lang w:val="es-ES"/>
                              </w:rPr>
                            </w:pPr>
                          </w:p>
                          <w:p w:rsidR="00D80552" w:rsidRDefault="00E81531" w:rsidP="00EC3FB2">
                            <w:pPr>
                              <w:tabs>
                                <w:tab w:val="left" w:pos="9356"/>
                                <w:tab w:val="left" w:pos="9781"/>
                              </w:tabs>
                              <w:ind w:right="24"/>
                              <w:jc w:val="both"/>
                              <w:rPr>
                                <w:rFonts w:cs="Arial"/>
                                <w:lang w:val="es-ES"/>
                              </w:rPr>
                            </w:pPr>
                            <w:r>
                              <w:rPr>
                                <w:rFonts w:cs="Arial"/>
                                <w:lang w:val="es-ES"/>
                              </w:rPr>
                              <w:t xml:space="preserve">En la </w:t>
                            </w:r>
                            <w:r w:rsidRPr="00BD2D20">
                              <w:t xml:space="preserve">tabla </w:t>
                            </w:r>
                            <w:r w:rsidRPr="00BD2D20">
                              <w:rPr>
                                <w:b/>
                                <w:i/>
                                <w:color w:val="242852" w:themeColor="text2"/>
                              </w:rPr>
                              <w:t>“Evaluación por Proyectos de Inversión”</w:t>
                            </w:r>
                            <w:r w:rsidRPr="00BD2D20">
                              <w:rPr>
                                <w:rFonts w:cs="Arial"/>
                                <w:i/>
                                <w:lang w:val="es-ES"/>
                              </w:rPr>
                              <w:t xml:space="preserve"> </w:t>
                            </w:r>
                            <w:r w:rsidRPr="00D74767">
                              <w:rPr>
                                <w:rFonts w:cs="Arial"/>
                                <w:lang w:val="es-ES"/>
                              </w:rPr>
                              <w:t xml:space="preserve">se </w:t>
                            </w:r>
                            <w:r w:rsidRPr="00BD2D20">
                              <w:rPr>
                                <w:rFonts w:cs="Arial"/>
                                <w:lang w:val="es-ES"/>
                              </w:rPr>
                              <w:t xml:space="preserve">evidencia que </w:t>
                            </w:r>
                            <w:r>
                              <w:rPr>
                                <w:rFonts w:cs="Arial"/>
                                <w:lang w:val="es-ES"/>
                              </w:rPr>
                              <w:t xml:space="preserve">el </w:t>
                            </w:r>
                            <w:r w:rsidR="00BB11E6">
                              <w:rPr>
                                <w:rFonts w:cs="Arial"/>
                                <w:lang w:val="es-ES"/>
                              </w:rPr>
                              <w:t>91,67</w:t>
                            </w:r>
                            <w:r>
                              <w:rPr>
                                <w:rFonts w:cs="Arial"/>
                                <w:lang w:val="es-ES"/>
                              </w:rPr>
                              <w:t xml:space="preserve">% de los </w:t>
                            </w:r>
                            <w:r w:rsidRPr="00BD2D20">
                              <w:rPr>
                                <w:rFonts w:cs="Arial"/>
                                <w:lang w:val="es-ES"/>
                              </w:rPr>
                              <w:t>proyectos</w:t>
                            </w:r>
                            <w:r>
                              <w:rPr>
                                <w:rFonts w:cs="Arial"/>
                                <w:lang w:val="es-ES"/>
                              </w:rPr>
                              <w:t xml:space="preserve"> evaluados</w:t>
                            </w:r>
                            <w:r w:rsidRPr="00BD2D20">
                              <w:rPr>
                                <w:rFonts w:cs="Arial"/>
                                <w:lang w:val="es-ES"/>
                              </w:rPr>
                              <w:t xml:space="preserve"> se encuentran en un nivel sobresaliente de evaluación</w:t>
                            </w:r>
                            <w:r>
                              <w:rPr>
                                <w:rFonts w:cs="Arial"/>
                                <w:lang w:val="es-ES"/>
                              </w:rPr>
                              <w:t xml:space="preserve"> acumulada,</w:t>
                            </w:r>
                            <w:r w:rsidRPr="00BD2D20">
                              <w:rPr>
                                <w:rFonts w:cs="Arial"/>
                                <w:lang w:val="es-ES"/>
                              </w:rPr>
                              <w:t xml:space="preserve"> </w:t>
                            </w:r>
                            <w:r>
                              <w:rPr>
                                <w:rFonts w:cs="Arial"/>
                                <w:lang w:val="es-ES"/>
                              </w:rPr>
                              <w:t xml:space="preserve">de los cuales, en el periodo se destacan: </w:t>
                            </w:r>
                            <w:r w:rsidR="00D80552">
                              <w:rPr>
                                <w:rFonts w:cs="Arial"/>
                                <w:b/>
                                <w:i/>
                                <w:sz w:val="22"/>
                                <w:lang w:val="es-ES"/>
                              </w:rPr>
                              <w:t>7517</w:t>
                            </w:r>
                            <w:r w:rsidR="00D80552">
                              <w:rPr>
                                <w:rFonts w:cs="Arial"/>
                                <w:sz w:val="22"/>
                                <w:lang w:val="es-ES"/>
                              </w:rPr>
                              <w:t>-</w:t>
                            </w:r>
                            <w:r w:rsidR="00D80552" w:rsidRPr="007378C7">
                              <w:t xml:space="preserve"> </w:t>
                            </w:r>
                            <w:r w:rsidR="00D80552">
                              <w:rPr>
                                <w:rFonts w:cs="Arial"/>
                                <w:i/>
                                <w:sz w:val="22"/>
                                <w:lang w:val="es-ES"/>
                              </w:rPr>
                              <w:t>Promoción de la conservación de bienes y servicios ambientales rurales en Bogotá D.C.</w:t>
                            </w:r>
                            <w:r w:rsidR="00D80552">
                              <w:rPr>
                                <w:rFonts w:cs="Arial"/>
                                <w:i/>
                                <w:sz w:val="22"/>
                                <w:lang w:val="es-ES"/>
                              </w:rPr>
                              <w:t>;</w:t>
                            </w:r>
                            <w:r w:rsidR="00D80552">
                              <w:rPr>
                                <w:rFonts w:cs="Arial"/>
                                <w:b/>
                                <w:i/>
                                <w:sz w:val="22"/>
                                <w:lang w:val="es-ES"/>
                              </w:rPr>
                              <w:t>1100</w:t>
                            </w:r>
                            <w:r w:rsidR="00D80552" w:rsidRPr="000F5AAD">
                              <w:rPr>
                                <w:rFonts w:cs="Arial"/>
                                <w:i/>
                                <w:sz w:val="22"/>
                                <w:lang w:val="es-ES"/>
                              </w:rPr>
                              <w:t>-</w:t>
                            </w:r>
                            <w:r w:rsidR="00D80552">
                              <w:rPr>
                                <w:rFonts w:cs="Arial"/>
                                <w:i/>
                                <w:sz w:val="22"/>
                                <w:lang w:val="es-ES"/>
                              </w:rPr>
                              <w:t xml:space="preserve"> Direccionamiento </w:t>
                            </w:r>
                            <w:r w:rsidR="00D80552" w:rsidRPr="00960D42">
                              <w:rPr>
                                <w:rFonts w:cs="Arial"/>
                                <w:i/>
                                <w:sz w:val="22"/>
                                <w:lang w:val="es-ES"/>
                              </w:rPr>
                              <w:t>estratégico,</w:t>
                            </w:r>
                            <w:r w:rsidR="00D80552">
                              <w:rPr>
                                <w:rFonts w:cs="Arial"/>
                                <w:i/>
                                <w:sz w:val="22"/>
                                <w:lang w:val="es-ES"/>
                              </w:rPr>
                              <w:t xml:space="preserve"> </w:t>
                            </w:r>
                            <w:r w:rsidR="00D80552" w:rsidRPr="00960D42">
                              <w:rPr>
                                <w:rFonts w:cs="Arial"/>
                                <w:i/>
                                <w:sz w:val="22"/>
                                <w:lang w:val="es-ES"/>
                              </w:rPr>
                              <w:t>coordinación y</w:t>
                            </w:r>
                            <w:r w:rsidR="00D80552">
                              <w:rPr>
                                <w:rFonts w:cs="Arial"/>
                                <w:i/>
                                <w:sz w:val="22"/>
                                <w:lang w:val="es-ES"/>
                              </w:rPr>
                              <w:t xml:space="preserve"> </w:t>
                            </w:r>
                            <w:r w:rsidR="00D80552" w:rsidRPr="00960D42">
                              <w:rPr>
                                <w:rFonts w:cs="Arial"/>
                                <w:i/>
                                <w:sz w:val="22"/>
                                <w:lang w:val="es-ES"/>
                              </w:rPr>
                              <w:t>orientación</w:t>
                            </w:r>
                            <w:r w:rsidR="00D80552">
                              <w:rPr>
                                <w:rFonts w:cs="Arial"/>
                                <w:i/>
                                <w:sz w:val="22"/>
                                <w:lang w:val="es-ES"/>
                              </w:rPr>
                              <w:t xml:space="preserve"> de </w:t>
                            </w:r>
                            <w:r w:rsidR="00D80552" w:rsidRPr="00960D42">
                              <w:rPr>
                                <w:rFonts w:cs="Arial"/>
                                <w:i/>
                                <w:sz w:val="22"/>
                                <w:lang w:val="es-ES"/>
                              </w:rPr>
                              <w:t>la SDA</w:t>
                            </w:r>
                            <w:r w:rsidR="00D80552">
                              <w:rPr>
                                <w:rFonts w:cs="Arial"/>
                                <w:i/>
                                <w:sz w:val="22"/>
                                <w:lang w:val="es-ES"/>
                              </w:rPr>
                              <w:t>;</w:t>
                            </w:r>
                            <w:r w:rsidR="00D80552">
                              <w:rPr>
                                <w:rFonts w:cs="Arial"/>
                                <w:i/>
                                <w:sz w:val="22"/>
                                <w:lang w:val="es-ES"/>
                              </w:rPr>
                              <w:t xml:space="preserve"> </w:t>
                            </w:r>
                            <w:r w:rsidR="00D80552">
                              <w:rPr>
                                <w:rFonts w:ascii="Calisto MT" w:hAnsi="Calisto MT"/>
                                <w:b/>
                                <w:i/>
                                <w:color w:val="000000"/>
                                <w:sz w:val="22"/>
                              </w:rPr>
                              <w:t>1030</w:t>
                            </w:r>
                            <w:r w:rsidR="00D80552">
                              <w:rPr>
                                <w:rFonts w:ascii="Calisto MT" w:hAnsi="Calisto MT"/>
                                <w:i/>
                                <w:color w:val="000000"/>
                                <w:sz w:val="22"/>
                              </w:rPr>
                              <w:t>-</w:t>
                            </w:r>
                            <w:r w:rsidR="00D80552" w:rsidRPr="007378C7">
                              <w:rPr>
                                <w:rFonts w:ascii="Calisto MT" w:hAnsi="Calisto MT"/>
                                <w:i/>
                                <w:color w:val="000000"/>
                                <w:sz w:val="22"/>
                              </w:rPr>
                              <w:t>Gestión eficiente con el uso y apropiación de las TIC en la SDA</w:t>
                            </w:r>
                            <w:r w:rsidR="00D80552">
                              <w:rPr>
                                <w:rFonts w:ascii="Calisto MT" w:hAnsi="Calisto MT"/>
                                <w:i/>
                                <w:color w:val="000000"/>
                                <w:sz w:val="22"/>
                              </w:rPr>
                              <w:t>;</w:t>
                            </w:r>
                            <w:r w:rsidR="00D80552">
                              <w:rPr>
                                <w:rFonts w:ascii="Calisto MT" w:hAnsi="Calisto MT"/>
                                <w:i/>
                                <w:color w:val="000000"/>
                                <w:sz w:val="22"/>
                              </w:rPr>
                              <w:t xml:space="preserve"> </w:t>
                            </w:r>
                            <w:r w:rsidR="00D80552">
                              <w:rPr>
                                <w:rFonts w:cs="Arial"/>
                                <w:b/>
                                <w:i/>
                                <w:sz w:val="22"/>
                                <w:lang w:val="es-ES"/>
                              </w:rPr>
                              <w:t>1029-</w:t>
                            </w:r>
                            <w:r w:rsidR="00D80552" w:rsidRPr="007378C7">
                              <w:rPr>
                                <w:rFonts w:cs="Arial"/>
                                <w:i/>
                                <w:sz w:val="22"/>
                                <w:lang w:val="es-ES"/>
                              </w:rPr>
                              <w:t>Planeación ambiental para un modelo de desarrollo sostenible en el Distrito y la región</w:t>
                            </w:r>
                            <w:r w:rsidR="00D80552">
                              <w:rPr>
                                <w:lang w:val="es-ES"/>
                              </w:rPr>
                              <w:t xml:space="preserve">, </w:t>
                            </w:r>
                            <w:r w:rsidR="00D80552" w:rsidRPr="007378C7">
                              <w:rPr>
                                <w:rFonts w:ascii="Calisto MT" w:hAnsi="Calisto MT"/>
                                <w:i/>
                                <w:color w:val="000000"/>
                                <w:sz w:val="22"/>
                              </w:rPr>
                              <w:t>Ambiental</w:t>
                            </w:r>
                            <w:r w:rsidR="00D80552">
                              <w:rPr>
                                <w:rFonts w:cs="Arial"/>
                                <w:lang w:val="es-ES"/>
                              </w:rPr>
                              <w:t xml:space="preserve"> </w:t>
                            </w:r>
                            <w:r w:rsidR="00D80552">
                              <w:rPr>
                                <w:rFonts w:cs="Arial"/>
                                <w:lang w:val="es-ES"/>
                              </w:rPr>
                              <w:t xml:space="preserve">con el 100% </w:t>
                            </w:r>
                            <w:r w:rsidR="00D80552">
                              <w:rPr>
                                <w:lang w:val="es-ES"/>
                              </w:rPr>
                              <w:t>de ejecución en el periodo y en el acumulado</w:t>
                            </w:r>
                            <w:r w:rsidR="00D80552">
                              <w:rPr>
                                <w:rFonts w:cs="Arial"/>
                                <w:lang w:val="es-ES"/>
                              </w:rPr>
                              <w:t>.</w:t>
                            </w:r>
                            <w:r w:rsidR="00D80552">
                              <w:rPr>
                                <w:rFonts w:cs="Arial"/>
                                <w:lang w:val="es-ES"/>
                              </w:rPr>
                              <w:t xml:space="preserve"> Los siguen los proyectos </w:t>
                            </w:r>
                            <w:r w:rsidR="00D80552">
                              <w:rPr>
                                <w:rFonts w:ascii="Calisto MT" w:hAnsi="Calisto MT"/>
                                <w:b/>
                                <w:i/>
                                <w:color w:val="000000"/>
                                <w:sz w:val="22"/>
                              </w:rPr>
                              <w:t>1033</w:t>
                            </w:r>
                            <w:r w:rsidR="00D80552" w:rsidRPr="00815EBD">
                              <w:rPr>
                                <w:rFonts w:ascii="Calisto MT" w:hAnsi="Calisto MT"/>
                                <w:i/>
                                <w:color w:val="000000"/>
                                <w:sz w:val="22"/>
                              </w:rPr>
                              <w:t>-</w:t>
                            </w:r>
                            <w:r w:rsidR="00D80552" w:rsidRPr="007378C7">
                              <w:rPr>
                                <w:rFonts w:ascii="Calisto MT" w:hAnsi="Calisto MT"/>
                                <w:i/>
                                <w:color w:val="000000"/>
                                <w:sz w:val="22"/>
                              </w:rPr>
                              <w:t>Fortalecimiento institucional para la eficiencia administrativa</w:t>
                            </w:r>
                            <w:r w:rsidR="00D80552">
                              <w:rPr>
                                <w:rFonts w:cs="Arial"/>
                                <w:lang w:val="es-ES"/>
                              </w:rPr>
                              <w:t>;</w:t>
                            </w:r>
                            <w:r w:rsidR="00D80552">
                              <w:rPr>
                                <w:rFonts w:cs="Arial"/>
                                <w:lang w:val="es-ES"/>
                              </w:rPr>
                              <w:t xml:space="preserve"> </w:t>
                            </w:r>
                            <w:r w:rsidR="00D80552" w:rsidRPr="00134F43">
                              <w:rPr>
                                <w:rFonts w:cs="Arial"/>
                                <w:b/>
                                <w:i/>
                                <w:sz w:val="22"/>
                                <w:lang w:val="es-ES"/>
                              </w:rPr>
                              <w:t xml:space="preserve">981 - </w:t>
                            </w:r>
                            <w:r w:rsidR="00D80552" w:rsidRPr="00134F43">
                              <w:rPr>
                                <w:rFonts w:cs="Arial"/>
                                <w:i/>
                                <w:sz w:val="22"/>
                                <w:lang w:val="es-ES"/>
                              </w:rPr>
                              <w:t xml:space="preserve">Participación educación y comunicación para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7FE3F" id="Cuadro de texto 132" o:spid="_x0000_s1038" type="#_x0000_t202" style="position:absolute;margin-left:45pt;margin-top:-760.1pt;width:519pt;height:770.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" filled="f" stroked="f">
                <v:textbox>
                  <w:txbxContent>
                    <w:p w:rsidR="00E81531" w:rsidRPr="00665FB1" w:rsidRDefault="00E81531" w:rsidP="00A731EE">
                      <w:pPr>
                        <w:pStyle w:val="Ttulo3"/>
                        <w:numPr>
                          <w:ilvl w:val="0"/>
                          <w:numId w:val="17"/>
                        </w:numPr>
                        <w:ind w:right="121"/>
                        <w:jc w:val="both"/>
                        <w:rPr>
                          <w:rFonts w:cs="Arial"/>
                          <w:color w:val="auto"/>
                          <w:sz w:val="24"/>
                          <w:lang w:val="es-ES"/>
                        </w:rPr>
                      </w:pPr>
                      <w:r w:rsidRPr="00665FB1">
                        <w:rPr>
                          <w:rFonts w:asciiTheme="minorHAnsi" w:eastAsiaTheme="minorEastAsia" w:hAnsiTheme="minorHAnsi" w:cstheme="minorBidi"/>
                          <w:b/>
                          <w:bCs w:val="0"/>
                          <w:i/>
                          <w:sz w:val="24"/>
                        </w:rPr>
                        <w:t>Promover el autocontrol y mejora continua de la Secretaría Distrital de Ambiente – SDA a través de la verificación y seguimiento de las actividades desarrolladas.</w:t>
                      </w:r>
                      <w:r w:rsidRPr="00665FB1">
                        <w:rPr>
                          <w:rFonts w:asciiTheme="minorHAnsi" w:eastAsiaTheme="minorEastAsia" w:hAnsiTheme="minorHAnsi" w:cs="Arial"/>
                          <w:bCs w:val="0"/>
                          <w:i/>
                          <w:color w:val="2B5258" w:themeColor="accent5" w:themeShade="80"/>
                          <w:sz w:val="24"/>
                          <w:lang w:val="es-ES"/>
                        </w:rPr>
                        <w:t xml:space="preserve"> </w:t>
                      </w:r>
                      <w:r w:rsidRPr="00665FB1">
                        <w:rPr>
                          <w:rFonts w:cs="Arial"/>
                          <w:color w:val="auto"/>
                          <w:sz w:val="24"/>
                          <w:lang w:val="es-ES"/>
                        </w:rPr>
                        <w:t xml:space="preserve">Este objetivo de calidad lo integran </w:t>
                      </w:r>
                      <w:r>
                        <w:rPr>
                          <w:rFonts w:cs="Arial"/>
                          <w:color w:val="auto"/>
                          <w:sz w:val="24"/>
                          <w:lang w:val="es-ES"/>
                        </w:rPr>
                        <w:t>veinte</w:t>
                      </w:r>
                      <w:r w:rsidRPr="00665FB1">
                        <w:rPr>
                          <w:rFonts w:cs="Arial"/>
                          <w:color w:val="auto"/>
                          <w:sz w:val="24"/>
                          <w:lang w:val="es-ES"/>
                        </w:rPr>
                        <w:t xml:space="preserve"> (</w:t>
                      </w:r>
                      <w:r>
                        <w:rPr>
                          <w:rFonts w:cs="Arial"/>
                          <w:color w:val="auto"/>
                          <w:sz w:val="24"/>
                          <w:lang w:val="es-ES"/>
                        </w:rPr>
                        <w:t>20</w:t>
                      </w:r>
                      <w:r w:rsidRPr="00665FB1">
                        <w:rPr>
                          <w:rFonts w:cs="Arial"/>
                          <w:color w:val="auto"/>
                          <w:sz w:val="24"/>
                          <w:lang w:val="es-ES"/>
                        </w:rPr>
                        <w:t xml:space="preserve">) indicadores, de los cuales, están programados evaluar </w:t>
                      </w:r>
                      <w:r w:rsidR="0080130C">
                        <w:rPr>
                          <w:rFonts w:cs="Arial"/>
                          <w:color w:val="auto"/>
                          <w:sz w:val="24"/>
                          <w:lang w:val="es-ES"/>
                        </w:rPr>
                        <w:t>quince</w:t>
                      </w:r>
                      <w:r w:rsidRPr="00665FB1">
                        <w:rPr>
                          <w:rFonts w:cs="Arial"/>
                          <w:color w:val="auto"/>
                          <w:sz w:val="24"/>
                          <w:lang w:val="es-ES"/>
                        </w:rPr>
                        <w:t xml:space="preserve"> (</w:t>
                      </w:r>
                      <w:r w:rsidR="0080130C">
                        <w:rPr>
                          <w:rFonts w:cs="Arial"/>
                          <w:color w:val="auto"/>
                          <w:sz w:val="24"/>
                          <w:lang w:val="es-ES"/>
                        </w:rPr>
                        <w:t>15</w:t>
                      </w:r>
                      <w:r w:rsidRPr="00665FB1">
                        <w:rPr>
                          <w:rFonts w:cs="Arial"/>
                          <w:color w:val="auto"/>
                          <w:sz w:val="24"/>
                          <w:lang w:val="es-ES"/>
                        </w:rPr>
                        <w:t xml:space="preserve">) durante el periodo.  En el mes de </w:t>
                      </w:r>
                      <w:r>
                        <w:rPr>
                          <w:rFonts w:cs="Arial"/>
                          <w:color w:val="auto"/>
                          <w:sz w:val="24"/>
                          <w:lang w:val="es-ES"/>
                        </w:rPr>
                        <w:t>marzo</w:t>
                      </w:r>
                      <w:r w:rsidRPr="00665FB1">
                        <w:rPr>
                          <w:rFonts w:cs="Arial"/>
                          <w:color w:val="auto"/>
                          <w:sz w:val="24"/>
                          <w:lang w:val="es-ES"/>
                        </w:rPr>
                        <w:t xml:space="preserve">, el objetivo obtuvo un nivel </w:t>
                      </w:r>
                      <w:r>
                        <w:rPr>
                          <w:rFonts w:cs="Arial"/>
                          <w:color w:val="auto"/>
                          <w:sz w:val="24"/>
                          <w:lang w:val="es-ES"/>
                        </w:rPr>
                        <w:t>sobresaliente</w:t>
                      </w:r>
                      <w:r w:rsidRPr="00665FB1">
                        <w:rPr>
                          <w:rFonts w:cs="Arial"/>
                          <w:color w:val="auto"/>
                          <w:sz w:val="24"/>
                          <w:lang w:val="es-ES"/>
                        </w:rPr>
                        <w:t xml:space="preserve"> con el </w:t>
                      </w:r>
                      <w:r w:rsidR="0080130C">
                        <w:rPr>
                          <w:rFonts w:cs="Arial"/>
                          <w:color w:val="auto"/>
                          <w:sz w:val="24"/>
                          <w:lang w:val="es-ES"/>
                        </w:rPr>
                        <w:t>90,20</w:t>
                      </w:r>
                      <w:r w:rsidRPr="00665FB1">
                        <w:rPr>
                          <w:rFonts w:cs="Arial"/>
                          <w:color w:val="auto"/>
                          <w:sz w:val="24"/>
                          <w:lang w:val="es-ES"/>
                        </w:rPr>
                        <w:t xml:space="preserve">% en el mes y </w:t>
                      </w:r>
                      <w:r>
                        <w:rPr>
                          <w:rFonts w:cs="Arial"/>
                          <w:color w:val="auto"/>
                          <w:sz w:val="24"/>
                          <w:lang w:val="es-ES"/>
                        </w:rPr>
                        <w:t>el 9</w:t>
                      </w:r>
                      <w:r w:rsidR="0080130C">
                        <w:rPr>
                          <w:rFonts w:cs="Arial"/>
                          <w:color w:val="auto"/>
                          <w:sz w:val="24"/>
                          <w:lang w:val="es-ES"/>
                        </w:rPr>
                        <w:t>2</w:t>
                      </w:r>
                      <w:r>
                        <w:rPr>
                          <w:rFonts w:cs="Arial"/>
                          <w:color w:val="auto"/>
                          <w:sz w:val="24"/>
                          <w:lang w:val="es-ES"/>
                        </w:rPr>
                        <w:t>,</w:t>
                      </w:r>
                      <w:r w:rsidR="0080130C">
                        <w:rPr>
                          <w:rFonts w:cs="Arial"/>
                          <w:color w:val="auto"/>
                          <w:sz w:val="24"/>
                          <w:lang w:val="es-ES"/>
                        </w:rPr>
                        <w:t>84</w:t>
                      </w:r>
                      <w:r>
                        <w:rPr>
                          <w:rFonts w:cs="Arial"/>
                          <w:color w:val="auto"/>
                          <w:sz w:val="24"/>
                          <w:lang w:val="es-ES"/>
                        </w:rPr>
                        <w:t>% en el</w:t>
                      </w:r>
                      <w:r w:rsidRPr="00665FB1">
                        <w:rPr>
                          <w:rFonts w:cs="Arial"/>
                          <w:color w:val="auto"/>
                          <w:sz w:val="24"/>
                          <w:lang w:val="es-ES"/>
                        </w:rPr>
                        <w:t xml:space="preserve"> acumulado. </w:t>
                      </w:r>
                    </w:p>
                    <w:p w:rsidR="00E81531" w:rsidRDefault="00E81531" w:rsidP="00B306D3">
                      <w:pPr>
                        <w:rPr>
                          <w:lang w:val="es-ES"/>
                        </w:rPr>
                      </w:pPr>
                    </w:p>
                    <w:p w:rsidR="00E81531" w:rsidRPr="00B934FF" w:rsidRDefault="00E81531" w:rsidP="004B2B15">
                      <w:pPr>
                        <w:pStyle w:val="Ttulo3"/>
                        <w:numPr>
                          <w:ilvl w:val="0"/>
                          <w:numId w:val="17"/>
                        </w:numPr>
                        <w:ind w:right="121"/>
                        <w:jc w:val="both"/>
                        <w:rPr>
                          <w:rFonts w:asciiTheme="minorHAnsi" w:eastAsiaTheme="minorEastAsia" w:hAnsiTheme="minorHAnsi" w:cs="Arial"/>
                          <w:bCs w:val="0"/>
                          <w:i/>
                          <w:color w:val="2B5258" w:themeColor="accent5" w:themeShade="80"/>
                          <w:sz w:val="24"/>
                          <w:lang w:val="es-ES"/>
                        </w:rPr>
                      </w:pPr>
                      <w:r w:rsidRPr="004B2B15">
                        <w:rPr>
                          <w:rFonts w:asciiTheme="minorHAnsi" w:eastAsiaTheme="minorEastAsia" w:hAnsiTheme="minorHAnsi" w:cstheme="minorBidi"/>
                          <w:b/>
                          <w:bCs w:val="0"/>
                          <w:i/>
                          <w:sz w:val="24"/>
                        </w:rPr>
                        <w:t>Mitigar y/o prevenir los aspectos e impactos ambientales negativos identificados en la Secretaría Distrital de Ambiente – SDA y que se producen en el desarrollo de sus actividades.</w:t>
                      </w:r>
                      <w:r w:rsidRPr="004B2B15">
                        <w:rPr>
                          <w:rFonts w:asciiTheme="minorHAnsi" w:eastAsiaTheme="minorEastAsia" w:hAnsiTheme="minorHAnsi" w:cs="Arial"/>
                          <w:bCs w:val="0"/>
                          <w:i/>
                          <w:color w:val="2B5258" w:themeColor="accent5" w:themeShade="80"/>
                          <w:sz w:val="24"/>
                          <w:lang w:val="es-ES"/>
                        </w:rPr>
                        <w:t xml:space="preserve"> </w:t>
                      </w:r>
                      <w:r w:rsidRPr="004B2B15">
                        <w:rPr>
                          <w:rFonts w:cs="Arial"/>
                          <w:color w:val="auto"/>
                          <w:sz w:val="24"/>
                          <w:lang w:val="es-ES"/>
                        </w:rPr>
                        <w:t xml:space="preserve">Hace parte de este objetivo de calidad un (1) indicador, </w:t>
                      </w:r>
                      <w:r>
                        <w:rPr>
                          <w:rFonts w:cs="Arial"/>
                          <w:color w:val="auto"/>
                          <w:sz w:val="24"/>
                          <w:lang w:val="es-ES"/>
                        </w:rPr>
                        <w:t xml:space="preserve">que para el periodo tiene </w:t>
                      </w:r>
                      <w:r w:rsidR="0080130C">
                        <w:rPr>
                          <w:rFonts w:cs="Arial"/>
                          <w:color w:val="auto"/>
                          <w:sz w:val="24"/>
                          <w:lang w:val="es-ES"/>
                        </w:rPr>
                        <w:t xml:space="preserve">una ejecución del </w:t>
                      </w:r>
                      <w:r w:rsidR="0080130C">
                        <w:rPr>
                          <w:rFonts w:cs="Arial"/>
                          <w:color w:val="auto"/>
                          <w:sz w:val="24"/>
                          <w:lang w:val="es-ES"/>
                        </w:rPr>
                        <w:t>100</w:t>
                      </w:r>
                      <w:r w:rsidR="0080130C" w:rsidRPr="00477B65">
                        <w:rPr>
                          <w:rFonts w:cs="Arial"/>
                          <w:color w:val="auto"/>
                          <w:sz w:val="24"/>
                          <w:lang w:val="es-ES"/>
                        </w:rPr>
                        <w:t>%</w:t>
                      </w:r>
                      <w:r w:rsidR="0080130C">
                        <w:rPr>
                          <w:rFonts w:cs="Arial"/>
                          <w:color w:val="auto"/>
                          <w:sz w:val="24"/>
                          <w:lang w:val="es-ES"/>
                        </w:rPr>
                        <w:t xml:space="preserve"> en el mes y </w:t>
                      </w:r>
                      <w:r w:rsidR="0080130C" w:rsidRPr="00477B65">
                        <w:rPr>
                          <w:rFonts w:cs="Arial"/>
                          <w:color w:val="auto"/>
                          <w:sz w:val="24"/>
                          <w:lang w:val="es-ES"/>
                        </w:rPr>
                        <w:t>en la vigencia ubicándolo en un nivel sobresaliente.</w:t>
                      </w:r>
                    </w:p>
                    <w:p w:rsidR="00E81531" w:rsidRPr="004B2B15" w:rsidRDefault="00E81531" w:rsidP="004B2B15">
                      <w:pPr>
                        <w:pStyle w:val="Ttulo3"/>
                        <w:ind w:left="142" w:right="263"/>
                        <w:jc w:val="both"/>
                        <w:rPr>
                          <w:rFonts w:asciiTheme="minorHAnsi" w:eastAsiaTheme="minorEastAsia" w:hAnsiTheme="minorHAnsi" w:cs="Arial"/>
                          <w:bCs w:val="0"/>
                          <w:i/>
                          <w:color w:val="2B5258" w:themeColor="accent5" w:themeShade="80"/>
                          <w:sz w:val="24"/>
                          <w:lang w:val="es-ES"/>
                        </w:rPr>
                      </w:pPr>
                    </w:p>
                    <w:p w:rsidR="00E81531" w:rsidRDefault="00E81531" w:rsidP="00B306D3">
                      <w:pPr>
                        <w:ind w:left="142" w:right="75"/>
                        <w:jc w:val="both"/>
                        <w:rPr>
                          <w:rFonts w:cs="Arial"/>
                          <w:lang w:val="es-ES"/>
                        </w:rPr>
                      </w:pPr>
                      <w:r w:rsidRPr="001557B1">
                        <w:rPr>
                          <w:rFonts w:cs="Arial"/>
                          <w:lang w:val="es-ES"/>
                        </w:rPr>
                        <w:t>En términos generales la evaluación por Objetivo</w:t>
                      </w:r>
                      <w:r>
                        <w:rPr>
                          <w:rFonts w:cs="Arial"/>
                          <w:lang w:val="es-ES"/>
                        </w:rPr>
                        <w:t>s</w:t>
                      </w:r>
                      <w:r w:rsidRPr="001557B1">
                        <w:rPr>
                          <w:rFonts w:cs="Arial"/>
                          <w:lang w:val="es-ES"/>
                        </w:rPr>
                        <w:t xml:space="preserve"> de Calidad</w:t>
                      </w:r>
                      <w:r>
                        <w:rPr>
                          <w:rFonts w:cs="Arial"/>
                          <w:lang w:val="es-ES"/>
                        </w:rPr>
                        <w:t xml:space="preserve"> presenta una ejecución para el periodo del </w:t>
                      </w:r>
                      <w:r w:rsidR="0080130C">
                        <w:rPr>
                          <w:rFonts w:cs="Arial"/>
                          <w:lang w:val="es-ES"/>
                        </w:rPr>
                        <w:t>85,50</w:t>
                      </w:r>
                      <w:r>
                        <w:rPr>
                          <w:rFonts w:cs="Arial"/>
                          <w:lang w:val="es-ES"/>
                        </w:rPr>
                        <w:t>%, y del 88,</w:t>
                      </w:r>
                      <w:r w:rsidR="0080130C">
                        <w:rPr>
                          <w:rFonts w:cs="Arial"/>
                          <w:lang w:val="es-ES"/>
                        </w:rPr>
                        <w:t>8</w:t>
                      </w:r>
                      <w:r>
                        <w:rPr>
                          <w:rFonts w:cs="Arial"/>
                          <w:lang w:val="es-ES"/>
                        </w:rPr>
                        <w:t>7 en el acumulado, lo que ubica a la entidad en un nivel sobresaliente.</w:t>
                      </w:r>
                    </w:p>
                    <w:p w:rsidR="00E81531" w:rsidRPr="00667988" w:rsidRDefault="00E81531" w:rsidP="00B306D3">
                      <w:pPr>
                        <w:ind w:left="142" w:right="75"/>
                        <w:jc w:val="both"/>
                        <w:rPr>
                          <w:rFonts w:cs="Arial"/>
                          <w:sz w:val="10"/>
                          <w:lang w:val="es-ES"/>
                        </w:rPr>
                      </w:pPr>
                    </w:p>
                    <w:p w:rsidR="00E81531" w:rsidRDefault="00E81531" w:rsidP="00B306D3">
                      <w:pPr>
                        <w:ind w:left="142" w:right="75"/>
                        <w:jc w:val="both"/>
                        <w:rPr>
                          <w:rFonts w:cs="Arial"/>
                          <w:lang w:val="es-ES"/>
                        </w:rPr>
                      </w:pPr>
                    </w:p>
                    <w:p w:rsidR="00E81531" w:rsidRPr="00854A6E" w:rsidRDefault="00E81531" w:rsidP="003C327C">
                      <w:pPr>
                        <w:ind w:left="284"/>
                        <w:rPr>
                          <w:b/>
                          <w:i/>
                          <w:color w:val="242852" w:themeColor="text2"/>
                          <w:sz w:val="32"/>
                        </w:rPr>
                      </w:pPr>
                      <w:r w:rsidRPr="00854A6E">
                        <w:rPr>
                          <w:b/>
                          <w:i/>
                          <w:color w:val="242852" w:themeColor="text2"/>
                          <w:sz w:val="32"/>
                        </w:rPr>
                        <w:t>C. Evaluación Proyectos de Inversión</w:t>
                      </w:r>
                    </w:p>
                    <w:p w:rsidR="00E81531" w:rsidRDefault="00E81531" w:rsidP="003C327C">
                      <w:pPr>
                        <w:ind w:left="284"/>
                        <w:rPr>
                          <w:b/>
                          <w:i/>
                          <w:color w:val="498CF1" w:themeColor="background2" w:themeShade="BF"/>
                          <w:sz w:val="28"/>
                        </w:rPr>
                      </w:pPr>
                    </w:p>
                    <w:p w:rsidR="00E81531" w:rsidRDefault="00E81531" w:rsidP="003C327C">
                      <w:pPr>
                        <w:tabs>
                          <w:tab w:val="left" w:pos="9923"/>
                        </w:tabs>
                        <w:ind w:left="142" w:right="130"/>
                        <w:jc w:val="both"/>
                        <w:rPr>
                          <w:rFonts w:cs="Arial"/>
                          <w:lang w:val="es-ES"/>
                        </w:rPr>
                      </w:pPr>
                      <w:r w:rsidRPr="00B634EC">
                        <w:rPr>
                          <w:rFonts w:cs="Arial"/>
                          <w:lang w:val="es-ES"/>
                        </w:rPr>
                        <w:t xml:space="preserve">La Secretaría Distrital de Ambiente, </w:t>
                      </w:r>
                      <w:r>
                        <w:rPr>
                          <w:rFonts w:cs="Arial"/>
                          <w:lang w:val="es-ES"/>
                        </w:rPr>
                        <w:t>para el año 2019</w:t>
                      </w:r>
                      <w:r w:rsidRPr="00B634EC">
                        <w:rPr>
                          <w:rFonts w:cs="Arial"/>
                          <w:lang w:val="es-ES"/>
                        </w:rPr>
                        <w:t xml:space="preserve">, </w:t>
                      </w:r>
                      <w:r>
                        <w:rPr>
                          <w:rFonts w:cs="Arial"/>
                          <w:lang w:val="es-ES"/>
                        </w:rPr>
                        <w:t>cuenta</w:t>
                      </w:r>
                      <w:r w:rsidRPr="00B634EC">
                        <w:rPr>
                          <w:rFonts w:cs="Arial"/>
                          <w:lang w:val="es-ES"/>
                        </w:rPr>
                        <w:t xml:space="preserve"> </w:t>
                      </w:r>
                      <w:r>
                        <w:rPr>
                          <w:rFonts w:cs="Arial"/>
                          <w:lang w:val="es-ES"/>
                        </w:rPr>
                        <w:t>con</w:t>
                      </w:r>
                      <w:r w:rsidRPr="00B634EC">
                        <w:rPr>
                          <w:rFonts w:cs="Arial"/>
                          <w:lang w:val="es-ES"/>
                        </w:rPr>
                        <w:t xml:space="preserve"> </w:t>
                      </w:r>
                      <w:r>
                        <w:rPr>
                          <w:rFonts w:cs="Arial"/>
                          <w:lang w:val="es-ES"/>
                        </w:rPr>
                        <w:t>trece (13</w:t>
                      </w:r>
                      <w:r w:rsidRPr="00B634EC">
                        <w:rPr>
                          <w:rFonts w:cs="Arial"/>
                          <w:lang w:val="es-ES"/>
                        </w:rPr>
                        <w:t>)</w:t>
                      </w:r>
                      <w:r>
                        <w:rPr>
                          <w:rFonts w:cs="Arial"/>
                          <w:lang w:val="es-ES"/>
                        </w:rPr>
                        <w:t xml:space="preserve"> proyectos de inversión en el marco del PDD Bogotá Mejor para todos</w:t>
                      </w:r>
                      <w:r w:rsidRPr="00B634EC">
                        <w:rPr>
                          <w:rFonts w:cs="Arial"/>
                          <w:lang w:val="es-ES"/>
                        </w:rPr>
                        <w:t>, a cuyas metas</w:t>
                      </w:r>
                      <w:r>
                        <w:rPr>
                          <w:rFonts w:cs="Arial"/>
                          <w:lang w:val="es-ES"/>
                        </w:rPr>
                        <w:t xml:space="preserve"> </w:t>
                      </w:r>
                      <w:r w:rsidRPr="00B634EC">
                        <w:rPr>
                          <w:rFonts w:cs="Arial"/>
                          <w:lang w:val="es-ES"/>
                        </w:rPr>
                        <w:t xml:space="preserve">dan cumplimiento </w:t>
                      </w:r>
                      <w:r>
                        <w:rPr>
                          <w:rFonts w:cs="Arial"/>
                          <w:lang w:val="es-ES"/>
                        </w:rPr>
                        <w:t>cien</w:t>
                      </w:r>
                      <w:r w:rsidR="00BB11E6">
                        <w:rPr>
                          <w:rFonts w:cs="Arial"/>
                          <w:lang w:val="es-ES"/>
                        </w:rPr>
                        <w:t>to cuatro</w:t>
                      </w:r>
                      <w:r>
                        <w:rPr>
                          <w:rFonts w:cs="Arial"/>
                          <w:lang w:val="es-ES"/>
                        </w:rPr>
                        <w:t xml:space="preserve"> </w:t>
                      </w:r>
                      <w:r w:rsidRPr="00B634EC">
                        <w:rPr>
                          <w:rFonts w:cs="Arial"/>
                          <w:lang w:val="es-ES"/>
                        </w:rPr>
                        <w:t>(</w:t>
                      </w:r>
                      <w:r>
                        <w:rPr>
                          <w:rFonts w:cs="Arial"/>
                          <w:lang w:val="es-ES"/>
                        </w:rPr>
                        <w:t>10</w:t>
                      </w:r>
                      <w:r w:rsidR="00BB11E6">
                        <w:rPr>
                          <w:rFonts w:cs="Arial"/>
                          <w:lang w:val="es-ES"/>
                        </w:rPr>
                        <w:t>4</w:t>
                      </w:r>
                      <w:r w:rsidRPr="00B634EC">
                        <w:rPr>
                          <w:rFonts w:cs="Arial"/>
                          <w:lang w:val="es-ES"/>
                        </w:rPr>
                        <w:t>) de los</w:t>
                      </w:r>
                      <w:r>
                        <w:rPr>
                          <w:rFonts w:cs="Arial"/>
                          <w:lang w:val="es-ES"/>
                        </w:rPr>
                        <w:t>,</w:t>
                      </w:r>
                      <w:r w:rsidRPr="00B634EC">
                        <w:rPr>
                          <w:rFonts w:cs="Arial"/>
                          <w:lang w:val="es-ES"/>
                        </w:rPr>
                        <w:t xml:space="preserve"> </w:t>
                      </w:r>
                      <w:r>
                        <w:rPr>
                          <w:rFonts w:cs="Arial"/>
                          <w:lang w:val="es-ES"/>
                        </w:rPr>
                        <w:t>ciento treinta y tres (133</w:t>
                      </w:r>
                      <w:r w:rsidRPr="00B634EC">
                        <w:rPr>
                          <w:rFonts w:cs="Arial"/>
                          <w:lang w:val="es-ES"/>
                        </w:rPr>
                        <w:t>) indicadores de</w:t>
                      </w:r>
                      <w:r>
                        <w:rPr>
                          <w:rFonts w:cs="Arial"/>
                          <w:lang w:val="es-ES"/>
                        </w:rPr>
                        <w:t xml:space="preserve"> gestión programados para la vigencia;</w:t>
                      </w:r>
                      <w:r w:rsidRPr="00B634EC">
                        <w:rPr>
                          <w:rFonts w:cs="Arial"/>
                          <w:lang w:val="es-ES"/>
                        </w:rPr>
                        <w:t xml:space="preserve"> </w:t>
                      </w:r>
                      <w:r>
                        <w:rPr>
                          <w:rFonts w:cs="Arial"/>
                          <w:lang w:val="es-ES"/>
                        </w:rPr>
                        <w:t xml:space="preserve">los otros catorce (29) </w:t>
                      </w:r>
                      <w:r w:rsidRPr="00B634EC">
                        <w:rPr>
                          <w:rFonts w:cs="Arial"/>
                          <w:lang w:val="es-ES"/>
                        </w:rPr>
                        <w:t xml:space="preserve">indicadores no tienen proyecto </w:t>
                      </w:r>
                      <w:r>
                        <w:rPr>
                          <w:rFonts w:cs="Arial"/>
                          <w:lang w:val="es-ES"/>
                        </w:rPr>
                        <w:t xml:space="preserve">de inversión </w:t>
                      </w:r>
                      <w:r w:rsidRPr="00B634EC">
                        <w:rPr>
                          <w:rFonts w:cs="Arial"/>
                          <w:lang w:val="es-ES"/>
                        </w:rPr>
                        <w:t xml:space="preserve">asociado. </w:t>
                      </w:r>
                    </w:p>
                    <w:p w:rsidR="00E81531" w:rsidRPr="00DC7710" w:rsidRDefault="00E81531" w:rsidP="003C327C">
                      <w:pPr>
                        <w:ind w:left="142" w:right="209"/>
                        <w:jc w:val="both"/>
                        <w:rPr>
                          <w:rFonts w:cs="Arial"/>
                          <w:lang w:val="es-ES"/>
                        </w:rPr>
                      </w:pPr>
                    </w:p>
                    <w:p w:rsidR="00E81531" w:rsidRDefault="00E81531" w:rsidP="003C327C">
                      <w:pPr>
                        <w:ind w:left="142" w:right="209"/>
                        <w:jc w:val="both"/>
                        <w:rPr>
                          <w:rFonts w:cs="Arial"/>
                          <w:lang w:val="es-ES"/>
                        </w:rPr>
                      </w:pPr>
                      <w:r>
                        <w:rPr>
                          <w:rFonts w:cs="Arial"/>
                          <w:lang w:val="es-ES"/>
                        </w:rPr>
                        <w:t>L</w:t>
                      </w:r>
                      <w:r w:rsidRPr="00B634EC">
                        <w:rPr>
                          <w:rFonts w:cs="Arial"/>
                          <w:lang w:val="es-ES"/>
                        </w:rPr>
                        <w:t xml:space="preserve">os indicadores para evaluar en el periodo </w:t>
                      </w:r>
                      <w:r>
                        <w:rPr>
                          <w:rFonts w:cs="Arial"/>
                          <w:lang w:val="es-ES"/>
                        </w:rPr>
                        <w:t>son</w:t>
                      </w:r>
                      <w:r w:rsidRPr="00B634EC">
                        <w:rPr>
                          <w:rFonts w:cs="Arial"/>
                          <w:lang w:val="es-ES"/>
                        </w:rPr>
                        <w:t xml:space="preserve"> </w:t>
                      </w:r>
                      <w:r w:rsidR="00BB11E6">
                        <w:rPr>
                          <w:rFonts w:cs="Arial"/>
                          <w:lang w:val="es-ES"/>
                        </w:rPr>
                        <w:t>setenta y tres</w:t>
                      </w:r>
                      <w:r w:rsidRPr="00A92B67">
                        <w:rPr>
                          <w:rFonts w:cs="Arial"/>
                          <w:lang w:val="es-ES"/>
                        </w:rPr>
                        <w:t xml:space="preserve"> (</w:t>
                      </w:r>
                      <w:r w:rsidR="00BB11E6">
                        <w:rPr>
                          <w:rFonts w:cs="Arial"/>
                          <w:lang w:val="es-ES"/>
                        </w:rPr>
                        <w:t>73</w:t>
                      </w:r>
                      <w:r w:rsidRPr="00A92B67">
                        <w:rPr>
                          <w:rFonts w:cs="Arial"/>
                          <w:lang w:val="es-ES"/>
                        </w:rPr>
                        <w:t>)</w:t>
                      </w:r>
                      <w:r>
                        <w:rPr>
                          <w:rFonts w:cs="Arial"/>
                          <w:lang w:val="es-ES"/>
                        </w:rPr>
                        <w:t xml:space="preserve"> y </w:t>
                      </w:r>
                      <w:r w:rsidRPr="00B634EC">
                        <w:rPr>
                          <w:rFonts w:cs="Arial"/>
                          <w:lang w:val="es-ES"/>
                        </w:rPr>
                        <w:t xml:space="preserve">evidencian un nivel </w:t>
                      </w:r>
                      <w:r>
                        <w:rPr>
                          <w:rFonts w:cs="Arial"/>
                          <w:lang w:val="es-ES"/>
                        </w:rPr>
                        <w:t>sobresaliente</w:t>
                      </w:r>
                      <w:r w:rsidRPr="00B634EC">
                        <w:rPr>
                          <w:rFonts w:cs="Arial"/>
                          <w:lang w:val="es-ES"/>
                        </w:rPr>
                        <w:t xml:space="preserve"> </w:t>
                      </w:r>
                      <w:r>
                        <w:rPr>
                          <w:rFonts w:cs="Arial"/>
                          <w:lang w:val="es-ES"/>
                        </w:rPr>
                        <w:t xml:space="preserve">con un avance del </w:t>
                      </w:r>
                      <w:r w:rsidR="00BB11E6">
                        <w:rPr>
                          <w:rFonts w:cs="Arial"/>
                          <w:lang w:val="es-ES"/>
                        </w:rPr>
                        <w:t>87,71</w:t>
                      </w:r>
                      <w:r>
                        <w:rPr>
                          <w:rFonts w:cs="Arial"/>
                          <w:lang w:val="es-ES"/>
                        </w:rPr>
                        <w:t xml:space="preserve">% en el periodo y </w:t>
                      </w:r>
                      <w:r w:rsidR="00BB11E6">
                        <w:rPr>
                          <w:rFonts w:cs="Arial"/>
                          <w:lang w:val="es-ES"/>
                        </w:rPr>
                        <w:t>91,98</w:t>
                      </w:r>
                      <w:r>
                        <w:rPr>
                          <w:rFonts w:cs="Arial"/>
                          <w:lang w:val="es-ES"/>
                        </w:rPr>
                        <w:t>% en el acumulado</w:t>
                      </w:r>
                      <w:r w:rsidRPr="00B634EC">
                        <w:rPr>
                          <w:rFonts w:cs="Arial"/>
                          <w:lang w:val="es-ES"/>
                        </w:rPr>
                        <w:t>.</w:t>
                      </w:r>
                    </w:p>
                    <w:p w:rsidR="00E81531" w:rsidRDefault="00E81531" w:rsidP="003C327C">
                      <w:pPr>
                        <w:ind w:left="142" w:right="209"/>
                        <w:jc w:val="both"/>
                        <w:rPr>
                          <w:rFonts w:cs="Arial"/>
                          <w:lang w:val="es-ES"/>
                        </w:rPr>
                      </w:pPr>
                    </w:p>
                    <w:p w:rsidR="00E81531" w:rsidRDefault="00BB11E6" w:rsidP="00830570">
                      <w:pPr>
                        <w:tabs>
                          <w:tab w:val="left" w:pos="9886"/>
                        </w:tabs>
                        <w:ind w:left="142" w:right="209"/>
                        <w:jc w:val="center"/>
                        <w:rPr>
                          <w:rFonts w:cs="Arial"/>
                          <w:lang w:val="es-ES"/>
                        </w:rPr>
                      </w:pPr>
                      <w:r w:rsidRPr="00BB11E6">
                        <w:rPr>
                          <w:rFonts w:cs="Arial"/>
                        </w:rPr>
                        <w:drawing>
                          <wp:inline distT="0" distB="0" distL="0" distR="0" wp14:anchorId="00C99012" wp14:editId="1541D5CE">
                            <wp:extent cx="5791200" cy="3076205"/>
                            <wp:effectExtent l="0" t="0" r="0" b="0"/>
                            <wp:docPr id="40" name="Imagen 6">
                              <a:extLst xmlns:a="http://schemas.openxmlformats.org/drawingml/2006/main">
                                <a:ext uri="{FF2B5EF4-FFF2-40B4-BE49-F238E27FC236}">
                                  <a16:creationId xmlns:a16="http://schemas.microsoft.com/office/drawing/2014/main" id="{34B554DD-672B-47DF-8FA5-D8B9D342CB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34B554DD-672B-47DF-8FA5-D8B9D342CBE0}"/>
                                        </a:ext>
                                      </a:extLst>
                                    </pic:cNvPr>
                                    <pic:cNvPicPr>
                                      <a:picLocks noChangeAspect="1"/>
                                    </pic:cNvPicPr>
                                  </pic:nvPicPr>
                                  <pic:blipFill>
                                    <a:blip r:embed="rId23"/>
                                    <a:stretch>
                                      <a:fillRect/>
                                    </a:stretch>
                                  </pic:blipFill>
                                  <pic:spPr>
                                    <a:xfrm>
                                      <a:off x="0" y="0"/>
                                      <a:ext cx="5795351" cy="3078410"/>
                                    </a:xfrm>
                                    <a:prstGeom prst="rect">
                                      <a:avLst/>
                                    </a:prstGeom>
                                  </pic:spPr>
                                </pic:pic>
                              </a:graphicData>
                            </a:graphic>
                          </wp:inline>
                        </w:drawing>
                      </w:r>
                    </w:p>
                    <w:p w:rsidR="00E81531" w:rsidRDefault="00E81531" w:rsidP="00B306D3">
                      <w:pPr>
                        <w:ind w:left="142" w:right="75"/>
                        <w:jc w:val="both"/>
                        <w:rPr>
                          <w:rFonts w:cs="Arial"/>
                          <w:lang w:val="es-ES"/>
                        </w:rPr>
                      </w:pPr>
                    </w:p>
                    <w:p w:rsidR="00D80552" w:rsidRDefault="00E81531" w:rsidP="00EC3FB2">
                      <w:pPr>
                        <w:tabs>
                          <w:tab w:val="left" w:pos="9356"/>
                          <w:tab w:val="left" w:pos="9781"/>
                        </w:tabs>
                        <w:ind w:right="24"/>
                        <w:jc w:val="both"/>
                        <w:rPr>
                          <w:rFonts w:cs="Arial"/>
                          <w:lang w:val="es-ES"/>
                        </w:rPr>
                      </w:pPr>
                      <w:r>
                        <w:rPr>
                          <w:rFonts w:cs="Arial"/>
                          <w:lang w:val="es-ES"/>
                        </w:rPr>
                        <w:t xml:space="preserve">En la </w:t>
                      </w:r>
                      <w:r w:rsidRPr="00BD2D20">
                        <w:t xml:space="preserve">tabla </w:t>
                      </w:r>
                      <w:r w:rsidRPr="00BD2D20">
                        <w:rPr>
                          <w:b/>
                          <w:i/>
                          <w:color w:val="242852" w:themeColor="text2"/>
                        </w:rPr>
                        <w:t>“Evaluación por Proyectos de Inversión”</w:t>
                      </w:r>
                      <w:r w:rsidRPr="00BD2D20">
                        <w:rPr>
                          <w:rFonts w:cs="Arial"/>
                          <w:i/>
                          <w:lang w:val="es-ES"/>
                        </w:rPr>
                        <w:t xml:space="preserve"> </w:t>
                      </w:r>
                      <w:r w:rsidRPr="00D74767">
                        <w:rPr>
                          <w:rFonts w:cs="Arial"/>
                          <w:lang w:val="es-ES"/>
                        </w:rPr>
                        <w:t xml:space="preserve">se </w:t>
                      </w:r>
                      <w:r w:rsidRPr="00BD2D20">
                        <w:rPr>
                          <w:rFonts w:cs="Arial"/>
                          <w:lang w:val="es-ES"/>
                        </w:rPr>
                        <w:t xml:space="preserve">evidencia que </w:t>
                      </w:r>
                      <w:r>
                        <w:rPr>
                          <w:rFonts w:cs="Arial"/>
                          <w:lang w:val="es-ES"/>
                        </w:rPr>
                        <w:t xml:space="preserve">el </w:t>
                      </w:r>
                      <w:r w:rsidR="00BB11E6">
                        <w:rPr>
                          <w:rFonts w:cs="Arial"/>
                          <w:lang w:val="es-ES"/>
                        </w:rPr>
                        <w:t>91,67</w:t>
                      </w:r>
                      <w:r>
                        <w:rPr>
                          <w:rFonts w:cs="Arial"/>
                          <w:lang w:val="es-ES"/>
                        </w:rPr>
                        <w:t xml:space="preserve">% de los </w:t>
                      </w:r>
                      <w:r w:rsidRPr="00BD2D20">
                        <w:rPr>
                          <w:rFonts w:cs="Arial"/>
                          <w:lang w:val="es-ES"/>
                        </w:rPr>
                        <w:t>proyectos</w:t>
                      </w:r>
                      <w:r>
                        <w:rPr>
                          <w:rFonts w:cs="Arial"/>
                          <w:lang w:val="es-ES"/>
                        </w:rPr>
                        <w:t xml:space="preserve"> evaluados</w:t>
                      </w:r>
                      <w:r w:rsidRPr="00BD2D20">
                        <w:rPr>
                          <w:rFonts w:cs="Arial"/>
                          <w:lang w:val="es-ES"/>
                        </w:rPr>
                        <w:t xml:space="preserve"> se encuentran en un nivel sobresaliente de evaluación</w:t>
                      </w:r>
                      <w:r>
                        <w:rPr>
                          <w:rFonts w:cs="Arial"/>
                          <w:lang w:val="es-ES"/>
                        </w:rPr>
                        <w:t xml:space="preserve"> acumulada,</w:t>
                      </w:r>
                      <w:r w:rsidRPr="00BD2D20">
                        <w:rPr>
                          <w:rFonts w:cs="Arial"/>
                          <w:lang w:val="es-ES"/>
                        </w:rPr>
                        <w:t xml:space="preserve"> </w:t>
                      </w:r>
                      <w:r>
                        <w:rPr>
                          <w:rFonts w:cs="Arial"/>
                          <w:lang w:val="es-ES"/>
                        </w:rPr>
                        <w:t xml:space="preserve">de los cuales, en el periodo se destacan: </w:t>
                      </w:r>
                      <w:r w:rsidR="00D80552">
                        <w:rPr>
                          <w:rFonts w:cs="Arial"/>
                          <w:b/>
                          <w:i/>
                          <w:sz w:val="22"/>
                          <w:lang w:val="es-ES"/>
                        </w:rPr>
                        <w:t>7517</w:t>
                      </w:r>
                      <w:r w:rsidR="00D80552">
                        <w:rPr>
                          <w:rFonts w:cs="Arial"/>
                          <w:sz w:val="22"/>
                          <w:lang w:val="es-ES"/>
                        </w:rPr>
                        <w:t>-</w:t>
                      </w:r>
                      <w:r w:rsidR="00D80552" w:rsidRPr="007378C7">
                        <w:t xml:space="preserve"> </w:t>
                      </w:r>
                      <w:r w:rsidR="00D80552">
                        <w:rPr>
                          <w:rFonts w:cs="Arial"/>
                          <w:i/>
                          <w:sz w:val="22"/>
                          <w:lang w:val="es-ES"/>
                        </w:rPr>
                        <w:t>Promoción de la conservación de bienes y servicios ambientales rurales en Bogotá D.C.</w:t>
                      </w:r>
                      <w:r w:rsidR="00D80552">
                        <w:rPr>
                          <w:rFonts w:cs="Arial"/>
                          <w:i/>
                          <w:sz w:val="22"/>
                          <w:lang w:val="es-ES"/>
                        </w:rPr>
                        <w:t>;</w:t>
                      </w:r>
                      <w:r w:rsidR="00D80552">
                        <w:rPr>
                          <w:rFonts w:cs="Arial"/>
                          <w:b/>
                          <w:i/>
                          <w:sz w:val="22"/>
                          <w:lang w:val="es-ES"/>
                        </w:rPr>
                        <w:t>1100</w:t>
                      </w:r>
                      <w:r w:rsidR="00D80552" w:rsidRPr="000F5AAD">
                        <w:rPr>
                          <w:rFonts w:cs="Arial"/>
                          <w:i/>
                          <w:sz w:val="22"/>
                          <w:lang w:val="es-ES"/>
                        </w:rPr>
                        <w:t>-</w:t>
                      </w:r>
                      <w:r w:rsidR="00D80552">
                        <w:rPr>
                          <w:rFonts w:cs="Arial"/>
                          <w:i/>
                          <w:sz w:val="22"/>
                          <w:lang w:val="es-ES"/>
                        </w:rPr>
                        <w:t xml:space="preserve"> Direccionamiento </w:t>
                      </w:r>
                      <w:r w:rsidR="00D80552" w:rsidRPr="00960D42">
                        <w:rPr>
                          <w:rFonts w:cs="Arial"/>
                          <w:i/>
                          <w:sz w:val="22"/>
                          <w:lang w:val="es-ES"/>
                        </w:rPr>
                        <w:t>estratégico,</w:t>
                      </w:r>
                      <w:r w:rsidR="00D80552">
                        <w:rPr>
                          <w:rFonts w:cs="Arial"/>
                          <w:i/>
                          <w:sz w:val="22"/>
                          <w:lang w:val="es-ES"/>
                        </w:rPr>
                        <w:t xml:space="preserve"> </w:t>
                      </w:r>
                      <w:r w:rsidR="00D80552" w:rsidRPr="00960D42">
                        <w:rPr>
                          <w:rFonts w:cs="Arial"/>
                          <w:i/>
                          <w:sz w:val="22"/>
                          <w:lang w:val="es-ES"/>
                        </w:rPr>
                        <w:t>coordinación y</w:t>
                      </w:r>
                      <w:r w:rsidR="00D80552">
                        <w:rPr>
                          <w:rFonts w:cs="Arial"/>
                          <w:i/>
                          <w:sz w:val="22"/>
                          <w:lang w:val="es-ES"/>
                        </w:rPr>
                        <w:t xml:space="preserve"> </w:t>
                      </w:r>
                      <w:r w:rsidR="00D80552" w:rsidRPr="00960D42">
                        <w:rPr>
                          <w:rFonts w:cs="Arial"/>
                          <w:i/>
                          <w:sz w:val="22"/>
                          <w:lang w:val="es-ES"/>
                        </w:rPr>
                        <w:t>orientación</w:t>
                      </w:r>
                      <w:r w:rsidR="00D80552">
                        <w:rPr>
                          <w:rFonts w:cs="Arial"/>
                          <w:i/>
                          <w:sz w:val="22"/>
                          <w:lang w:val="es-ES"/>
                        </w:rPr>
                        <w:t xml:space="preserve"> de </w:t>
                      </w:r>
                      <w:r w:rsidR="00D80552" w:rsidRPr="00960D42">
                        <w:rPr>
                          <w:rFonts w:cs="Arial"/>
                          <w:i/>
                          <w:sz w:val="22"/>
                          <w:lang w:val="es-ES"/>
                        </w:rPr>
                        <w:t>la SDA</w:t>
                      </w:r>
                      <w:r w:rsidR="00D80552">
                        <w:rPr>
                          <w:rFonts w:cs="Arial"/>
                          <w:i/>
                          <w:sz w:val="22"/>
                          <w:lang w:val="es-ES"/>
                        </w:rPr>
                        <w:t>;</w:t>
                      </w:r>
                      <w:r w:rsidR="00D80552">
                        <w:rPr>
                          <w:rFonts w:cs="Arial"/>
                          <w:i/>
                          <w:sz w:val="22"/>
                          <w:lang w:val="es-ES"/>
                        </w:rPr>
                        <w:t xml:space="preserve"> </w:t>
                      </w:r>
                      <w:r w:rsidR="00D80552">
                        <w:rPr>
                          <w:rFonts w:ascii="Calisto MT" w:hAnsi="Calisto MT"/>
                          <w:b/>
                          <w:i/>
                          <w:color w:val="000000"/>
                          <w:sz w:val="22"/>
                        </w:rPr>
                        <w:t>1030</w:t>
                      </w:r>
                      <w:r w:rsidR="00D80552">
                        <w:rPr>
                          <w:rFonts w:ascii="Calisto MT" w:hAnsi="Calisto MT"/>
                          <w:i/>
                          <w:color w:val="000000"/>
                          <w:sz w:val="22"/>
                        </w:rPr>
                        <w:t>-</w:t>
                      </w:r>
                      <w:r w:rsidR="00D80552" w:rsidRPr="007378C7">
                        <w:rPr>
                          <w:rFonts w:ascii="Calisto MT" w:hAnsi="Calisto MT"/>
                          <w:i/>
                          <w:color w:val="000000"/>
                          <w:sz w:val="22"/>
                        </w:rPr>
                        <w:t>Gestión eficiente con el uso y apropiación de las TIC en la SDA</w:t>
                      </w:r>
                      <w:r w:rsidR="00D80552">
                        <w:rPr>
                          <w:rFonts w:ascii="Calisto MT" w:hAnsi="Calisto MT"/>
                          <w:i/>
                          <w:color w:val="000000"/>
                          <w:sz w:val="22"/>
                        </w:rPr>
                        <w:t>;</w:t>
                      </w:r>
                      <w:r w:rsidR="00D80552">
                        <w:rPr>
                          <w:rFonts w:ascii="Calisto MT" w:hAnsi="Calisto MT"/>
                          <w:i/>
                          <w:color w:val="000000"/>
                          <w:sz w:val="22"/>
                        </w:rPr>
                        <w:t xml:space="preserve"> </w:t>
                      </w:r>
                      <w:r w:rsidR="00D80552">
                        <w:rPr>
                          <w:rFonts w:cs="Arial"/>
                          <w:b/>
                          <w:i/>
                          <w:sz w:val="22"/>
                          <w:lang w:val="es-ES"/>
                        </w:rPr>
                        <w:t>1029-</w:t>
                      </w:r>
                      <w:r w:rsidR="00D80552" w:rsidRPr="007378C7">
                        <w:rPr>
                          <w:rFonts w:cs="Arial"/>
                          <w:i/>
                          <w:sz w:val="22"/>
                          <w:lang w:val="es-ES"/>
                        </w:rPr>
                        <w:t>Planeación ambiental para un modelo de desarrollo sostenible en el Distrito y la región</w:t>
                      </w:r>
                      <w:r w:rsidR="00D80552">
                        <w:rPr>
                          <w:lang w:val="es-ES"/>
                        </w:rPr>
                        <w:t xml:space="preserve">, </w:t>
                      </w:r>
                      <w:r w:rsidR="00D80552" w:rsidRPr="007378C7">
                        <w:rPr>
                          <w:rFonts w:ascii="Calisto MT" w:hAnsi="Calisto MT"/>
                          <w:i/>
                          <w:color w:val="000000"/>
                          <w:sz w:val="22"/>
                        </w:rPr>
                        <w:t>Ambiental</w:t>
                      </w:r>
                      <w:r w:rsidR="00D80552">
                        <w:rPr>
                          <w:rFonts w:cs="Arial"/>
                          <w:lang w:val="es-ES"/>
                        </w:rPr>
                        <w:t xml:space="preserve"> </w:t>
                      </w:r>
                      <w:r w:rsidR="00D80552">
                        <w:rPr>
                          <w:rFonts w:cs="Arial"/>
                          <w:lang w:val="es-ES"/>
                        </w:rPr>
                        <w:t xml:space="preserve">con el 100% </w:t>
                      </w:r>
                      <w:r w:rsidR="00D80552">
                        <w:rPr>
                          <w:lang w:val="es-ES"/>
                        </w:rPr>
                        <w:t>de ejecución en el periodo y en el acumulado</w:t>
                      </w:r>
                      <w:r w:rsidR="00D80552">
                        <w:rPr>
                          <w:rFonts w:cs="Arial"/>
                          <w:lang w:val="es-ES"/>
                        </w:rPr>
                        <w:t>.</w:t>
                      </w:r>
                      <w:r w:rsidR="00D80552">
                        <w:rPr>
                          <w:rFonts w:cs="Arial"/>
                          <w:lang w:val="es-ES"/>
                        </w:rPr>
                        <w:t xml:space="preserve"> Los siguen los proyectos </w:t>
                      </w:r>
                      <w:r w:rsidR="00D80552">
                        <w:rPr>
                          <w:rFonts w:ascii="Calisto MT" w:hAnsi="Calisto MT"/>
                          <w:b/>
                          <w:i/>
                          <w:color w:val="000000"/>
                          <w:sz w:val="22"/>
                        </w:rPr>
                        <w:t>1033</w:t>
                      </w:r>
                      <w:r w:rsidR="00D80552" w:rsidRPr="00815EBD">
                        <w:rPr>
                          <w:rFonts w:ascii="Calisto MT" w:hAnsi="Calisto MT"/>
                          <w:i/>
                          <w:color w:val="000000"/>
                          <w:sz w:val="22"/>
                        </w:rPr>
                        <w:t>-</w:t>
                      </w:r>
                      <w:r w:rsidR="00D80552" w:rsidRPr="007378C7">
                        <w:rPr>
                          <w:rFonts w:ascii="Calisto MT" w:hAnsi="Calisto MT"/>
                          <w:i/>
                          <w:color w:val="000000"/>
                          <w:sz w:val="22"/>
                        </w:rPr>
                        <w:t>Fortalecimiento institucional para la eficiencia administrativa</w:t>
                      </w:r>
                      <w:r w:rsidR="00D80552">
                        <w:rPr>
                          <w:rFonts w:cs="Arial"/>
                          <w:lang w:val="es-ES"/>
                        </w:rPr>
                        <w:t>;</w:t>
                      </w:r>
                      <w:r w:rsidR="00D80552">
                        <w:rPr>
                          <w:rFonts w:cs="Arial"/>
                          <w:lang w:val="es-ES"/>
                        </w:rPr>
                        <w:t xml:space="preserve"> </w:t>
                      </w:r>
                      <w:r w:rsidR="00D80552" w:rsidRPr="00134F43">
                        <w:rPr>
                          <w:rFonts w:cs="Arial"/>
                          <w:b/>
                          <w:i/>
                          <w:sz w:val="22"/>
                          <w:lang w:val="es-ES"/>
                        </w:rPr>
                        <w:t xml:space="preserve">981 - </w:t>
                      </w:r>
                      <w:r w:rsidR="00D80552" w:rsidRPr="00134F43">
                        <w:rPr>
                          <w:rFonts w:cs="Arial"/>
                          <w:i/>
                          <w:sz w:val="22"/>
                          <w:lang w:val="es-ES"/>
                        </w:rPr>
                        <w:t xml:space="preserve">Participación educación y comunicación para </w:t>
                      </w:r>
                    </w:p>
                  </w:txbxContent>
                </v:textbox>
                <w10:wrap type="topAndBottom" anchorx="page" anchory="margin"/>
              </v:shape>
            </w:pict>
          </mc:Fallback>
        </mc:AlternateContent>
      </w:r>
      <w:r w:rsidR="000F165B">
        <w:rPr>
          <w:noProof/>
          <w:lang w:val="es-CO" w:eastAsia="es-CO"/>
        </w:rPr>
        <w:t xml:space="preserve"> </w:t>
      </w:r>
      <w:r w:rsidR="001A42A3">
        <w:br w:type="page"/>
      </w:r>
      <w:r w:rsidR="00F708AF">
        <w:rPr>
          <w:noProof/>
          <w:lang w:val="es-CO" w:eastAsia="es-CO"/>
        </w:rPr>
        <w:lastRenderedPageBreak/>
        <mc:AlternateContent>
          <mc:Choice Requires="wps">
            <w:drawing>
              <wp:anchor distT="0" distB="0" distL="114300" distR="114300" simplePos="0" relativeHeight="251662848" behindDoc="0" locked="0" layoutInCell="1" allowOverlap="1" wp14:anchorId="4DE593CF" wp14:editId="7B6459AB">
                <wp:simplePos x="0" y="0"/>
                <wp:positionH relativeFrom="margin">
                  <wp:posOffset>284480</wp:posOffset>
                </wp:positionH>
                <wp:positionV relativeFrom="margin">
                  <wp:posOffset>-9645650</wp:posOffset>
                </wp:positionV>
                <wp:extent cx="6264275" cy="9204325"/>
                <wp:effectExtent l="0" t="0" r="0" b="0"/>
                <wp:wrapThrough wrapText="bothSides">
                  <wp:wrapPolygon edited="0">
                    <wp:start x="131" y="0"/>
                    <wp:lineTo x="131" y="21548"/>
                    <wp:lineTo x="21414" y="21548"/>
                    <wp:lineTo x="21414" y="0"/>
                    <wp:lineTo x="131" y="0"/>
                  </wp:wrapPolygon>
                </wp:wrapThrough>
                <wp:docPr id="31" name="Cuadro de texto 31"/>
                <wp:cNvGraphicFramePr/>
                <a:graphic xmlns:a="http://schemas.openxmlformats.org/drawingml/2006/main">
                  <a:graphicData uri="http://schemas.microsoft.com/office/word/2010/wordprocessingShape">
                    <wps:wsp>
                      <wps:cNvSpPr txBox="1"/>
                      <wps:spPr>
                        <a:xfrm>
                          <a:off x="0" y="0"/>
                          <a:ext cx="6264275" cy="92043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E81531" w:rsidRPr="00827A7F" w:rsidRDefault="00D80552" w:rsidP="00F12FAE">
                            <w:pPr>
                              <w:tabs>
                                <w:tab w:val="left" w:pos="9356"/>
                                <w:tab w:val="left" w:pos="9781"/>
                              </w:tabs>
                              <w:ind w:right="24"/>
                              <w:jc w:val="both"/>
                              <w:rPr>
                                <w:rFonts w:cs="Arial"/>
                                <w:sz w:val="22"/>
                                <w:lang w:val="es-ES"/>
                              </w:rPr>
                            </w:pPr>
                            <w:r w:rsidRPr="00134F43">
                              <w:rPr>
                                <w:rFonts w:cs="Arial"/>
                                <w:i/>
                                <w:sz w:val="22"/>
                                <w:lang w:val="es-ES"/>
                              </w:rPr>
                              <w:t>la sostenibilidad ambiental del D. C.</w:t>
                            </w:r>
                            <w:r>
                              <w:rPr>
                                <w:rFonts w:cs="Arial"/>
                                <w:i/>
                                <w:sz w:val="22"/>
                                <w:lang w:val="es-ES"/>
                              </w:rPr>
                              <w:t xml:space="preserve">; </w:t>
                            </w:r>
                            <w:r>
                              <w:rPr>
                                <w:rFonts w:ascii="Calisto MT" w:hAnsi="Calisto MT"/>
                                <w:b/>
                                <w:i/>
                                <w:color w:val="000000"/>
                                <w:sz w:val="22"/>
                              </w:rPr>
                              <w:t>1141</w:t>
                            </w:r>
                            <w:r>
                              <w:rPr>
                                <w:rFonts w:ascii="Calisto MT" w:hAnsi="Calisto MT"/>
                                <w:i/>
                                <w:color w:val="000000"/>
                                <w:sz w:val="22"/>
                              </w:rPr>
                              <w:t>-</w:t>
                            </w:r>
                            <w:r w:rsidRPr="007378C7">
                              <w:t xml:space="preserve"> </w:t>
                            </w:r>
                            <w:r w:rsidRPr="007378C7">
                              <w:rPr>
                                <w:rFonts w:ascii="Calisto MT" w:hAnsi="Calisto MT"/>
                                <w:i/>
                                <w:color w:val="000000"/>
                                <w:sz w:val="22"/>
                              </w:rPr>
                              <w:t>Gestión ambiental urbana</w:t>
                            </w:r>
                            <w:r>
                              <w:rPr>
                                <w:rFonts w:ascii="Calisto MT" w:hAnsi="Calisto MT"/>
                                <w:i/>
                                <w:color w:val="000000"/>
                                <w:sz w:val="22"/>
                              </w:rPr>
                              <w:t>;</w:t>
                            </w:r>
                            <w:r w:rsidR="00827A7F">
                              <w:rPr>
                                <w:rFonts w:ascii="Calisto MT" w:hAnsi="Calisto MT"/>
                                <w:i/>
                                <w:color w:val="000000"/>
                                <w:sz w:val="22"/>
                              </w:rPr>
                              <w:t xml:space="preserve"> </w:t>
                            </w:r>
                            <w:r w:rsidR="00827A7F" w:rsidRPr="00134F43">
                              <w:rPr>
                                <w:rFonts w:cs="Arial"/>
                                <w:b/>
                                <w:i/>
                                <w:sz w:val="22"/>
                                <w:lang w:val="es-ES"/>
                              </w:rPr>
                              <w:t>979 -</w:t>
                            </w:r>
                            <w:r w:rsidR="00827A7F">
                              <w:rPr>
                                <w:rFonts w:cs="Arial"/>
                                <w:lang w:val="es-ES"/>
                              </w:rPr>
                              <w:t xml:space="preserve"> </w:t>
                            </w:r>
                            <w:r w:rsidR="00827A7F" w:rsidRPr="00134F43">
                              <w:rPr>
                                <w:rFonts w:cs="Arial"/>
                                <w:i/>
                                <w:sz w:val="22"/>
                                <w:lang w:val="es-ES"/>
                              </w:rPr>
                              <w:t>Control a los factores de deterioro de los recursos naturales en la zona urbana del Distrito Capital</w:t>
                            </w:r>
                            <w:r w:rsidR="00827A7F">
                              <w:rPr>
                                <w:rFonts w:cs="Arial"/>
                                <w:i/>
                                <w:sz w:val="22"/>
                                <w:lang w:val="es-ES"/>
                              </w:rPr>
                              <w:t xml:space="preserve">; </w:t>
                            </w:r>
                            <w:r w:rsidR="00827A7F" w:rsidRPr="007378C7">
                              <w:rPr>
                                <w:rFonts w:cs="Arial"/>
                                <w:b/>
                                <w:i/>
                                <w:sz w:val="22"/>
                                <w:lang w:val="es-ES"/>
                              </w:rPr>
                              <w:t>1150</w:t>
                            </w:r>
                            <w:r w:rsidR="00827A7F">
                              <w:rPr>
                                <w:rFonts w:cs="Arial"/>
                                <w:i/>
                                <w:sz w:val="22"/>
                                <w:lang w:val="es-ES"/>
                              </w:rPr>
                              <w:t>-</w:t>
                            </w:r>
                            <w:r w:rsidR="00827A7F" w:rsidRPr="007378C7">
                              <w:rPr>
                                <w:rFonts w:cs="Arial"/>
                                <w:i/>
                                <w:sz w:val="22"/>
                                <w:lang w:val="es-ES"/>
                              </w:rPr>
                              <w:t>Implementación de acciones del plan</w:t>
                            </w:r>
                            <w:r w:rsidR="00827A7F">
                              <w:rPr>
                                <w:rFonts w:cs="Arial"/>
                                <w:i/>
                                <w:sz w:val="22"/>
                                <w:lang w:val="es-ES"/>
                              </w:rPr>
                              <w:t xml:space="preserve"> de manejo </w:t>
                            </w:r>
                            <w:r w:rsidR="00827A7F" w:rsidRPr="007378C7">
                              <w:rPr>
                                <w:rFonts w:cs="Arial"/>
                                <w:i/>
                                <w:sz w:val="22"/>
                                <w:lang w:val="es-ES"/>
                              </w:rPr>
                              <w:t xml:space="preserve">de la franja de adecuación y la reserva forestal protectora de los cerros orientales en cumplimiento de la </w:t>
                            </w:r>
                            <w:r w:rsidR="00827A7F">
                              <w:rPr>
                                <w:rFonts w:cs="Arial"/>
                                <w:i/>
                                <w:sz w:val="22"/>
                                <w:lang w:val="es-ES"/>
                              </w:rPr>
                              <w:t>sentencia del Consejo de Estado</w:t>
                            </w:r>
                            <w:r w:rsidR="00827A7F">
                              <w:rPr>
                                <w:rFonts w:cs="Arial"/>
                                <w:i/>
                                <w:sz w:val="22"/>
                                <w:lang w:val="es-ES"/>
                              </w:rPr>
                              <w:t>;</w:t>
                            </w:r>
                            <w:r w:rsidR="00827A7F" w:rsidRPr="00827A7F">
                              <w:rPr>
                                <w:rFonts w:cs="Arial"/>
                                <w:b/>
                                <w:i/>
                                <w:sz w:val="22"/>
                                <w:lang w:val="es-ES"/>
                              </w:rPr>
                              <w:t xml:space="preserve"> </w:t>
                            </w:r>
                            <w:r w:rsidR="00827A7F">
                              <w:rPr>
                                <w:rFonts w:cs="Arial"/>
                                <w:b/>
                                <w:i/>
                                <w:sz w:val="22"/>
                                <w:lang w:val="es-ES"/>
                              </w:rPr>
                              <w:t>1149</w:t>
                            </w:r>
                            <w:r w:rsidR="00827A7F">
                              <w:rPr>
                                <w:rFonts w:cs="Arial"/>
                                <w:sz w:val="22"/>
                                <w:lang w:val="es-ES"/>
                              </w:rPr>
                              <w:t>-</w:t>
                            </w:r>
                            <w:r w:rsidR="00827A7F" w:rsidRPr="007378C7">
                              <w:rPr>
                                <w:rFonts w:cs="Arial"/>
                                <w:i/>
                                <w:sz w:val="22"/>
                                <w:lang w:val="es-ES"/>
                              </w:rPr>
                              <w:t>Protección y Bienestar Animal</w:t>
                            </w:r>
                            <w:r w:rsidR="00827A7F">
                              <w:rPr>
                                <w:rFonts w:cs="Arial"/>
                                <w:i/>
                                <w:sz w:val="22"/>
                                <w:lang w:val="es-ES"/>
                              </w:rPr>
                              <w:t xml:space="preserve"> </w:t>
                            </w:r>
                            <w:r w:rsidR="00827A7F" w:rsidRPr="00827A7F">
                              <w:rPr>
                                <w:rFonts w:cs="Arial"/>
                                <w:lang w:val="es-ES"/>
                              </w:rPr>
                              <w:t>y</w:t>
                            </w:r>
                            <w:r w:rsidR="00827A7F">
                              <w:rPr>
                                <w:rFonts w:cs="Arial"/>
                                <w:i/>
                                <w:sz w:val="22"/>
                                <w:lang w:val="es-ES"/>
                              </w:rPr>
                              <w:t xml:space="preserve"> </w:t>
                            </w:r>
                            <w:r w:rsidR="00827A7F" w:rsidRPr="00D60390">
                              <w:rPr>
                                <w:rFonts w:ascii="Calisto MT" w:hAnsi="Calisto MT"/>
                                <w:b/>
                                <w:i/>
                                <w:color w:val="000000"/>
                                <w:sz w:val="22"/>
                              </w:rPr>
                              <w:t>1</w:t>
                            </w:r>
                            <w:r w:rsidR="00827A7F">
                              <w:rPr>
                                <w:rFonts w:ascii="Calisto MT" w:hAnsi="Calisto MT"/>
                                <w:b/>
                                <w:i/>
                                <w:color w:val="000000"/>
                                <w:sz w:val="22"/>
                              </w:rPr>
                              <w:t>1</w:t>
                            </w:r>
                            <w:r w:rsidR="00827A7F" w:rsidRPr="00D60390">
                              <w:rPr>
                                <w:rFonts w:ascii="Calisto MT" w:hAnsi="Calisto MT"/>
                                <w:b/>
                                <w:i/>
                                <w:color w:val="000000"/>
                                <w:sz w:val="22"/>
                              </w:rPr>
                              <w:t>3</w:t>
                            </w:r>
                            <w:r w:rsidR="00827A7F">
                              <w:rPr>
                                <w:rFonts w:ascii="Calisto MT" w:hAnsi="Calisto MT"/>
                                <w:b/>
                                <w:i/>
                                <w:color w:val="000000"/>
                                <w:sz w:val="22"/>
                              </w:rPr>
                              <w:t>2</w:t>
                            </w:r>
                            <w:r w:rsidR="00827A7F">
                              <w:rPr>
                                <w:lang w:val="es-ES"/>
                              </w:rPr>
                              <w:t>-</w:t>
                            </w:r>
                            <w:r w:rsidR="00827A7F" w:rsidRPr="007378C7">
                              <w:t xml:space="preserve"> </w:t>
                            </w:r>
                            <w:r w:rsidR="00827A7F" w:rsidRPr="007378C7">
                              <w:rPr>
                                <w:rFonts w:cs="Arial"/>
                                <w:i/>
                                <w:sz w:val="22"/>
                                <w:lang w:val="es-ES"/>
                              </w:rPr>
                              <w:t>Gestión integral para la conservación, recuperación y conectividad de la Estructura Ecológica Principal y otras áreas de interés ambiental en el Distrito Capital</w:t>
                            </w:r>
                            <w:r w:rsidR="00827A7F">
                              <w:rPr>
                                <w:rFonts w:cs="Arial"/>
                                <w:i/>
                                <w:sz w:val="22"/>
                                <w:lang w:val="es-ES"/>
                              </w:rPr>
                              <w:t xml:space="preserve"> </w:t>
                            </w:r>
                            <w:r w:rsidR="00E81531" w:rsidRPr="00566547">
                              <w:rPr>
                                <w:rFonts w:cs="Arial"/>
                                <w:sz w:val="22"/>
                                <w:lang w:val="es-ES"/>
                              </w:rPr>
                              <w:t>pr</w:t>
                            </w:r>
                            <w:r w:rsidR="00827A7F">
                              <w:rPr>
                                <w:rFonts w:cs="Arial"/>
                                <w:sz w:val="22"/>
                                <w:lang w:val="es-ES"/>
                              </w:rPr>
                              <w:t>esentan una ejecución mayor al 70,01</w:t>
                            </w:r>
                            <w:r w:rsidR="00E81531">
                              <w:rPr>
                                <w:rFonts w:cs="Arial"/>
                                <w:lang w:val="es-ES"/>
                              </w:rPr>
                              <w:t xml:space="preserve">% </w:t>
                            </w:r>
                            <w:r w:rsidR="00827A7F">
                              <w:rPr>
                                <w:rFonts w:cs="Arial"/>
                                <w:lang w:val="es-ES"/>
                              </w:rPr>
                              <w:t>que los</w:t>
                            </w:r>
                            <w:r w:rsidR="00E81531">
                              <w:rPr>
                                <w:rFonts w:cs="Arial"/>
                                <w:lang w:val="es-ES"/>
                              </w:rPr>
                              <w:t xml:space="preserve"> ubica en un nivel sobresaliente.</w:t>
                            </w:r>
                          </w:p>
                          <w:p w:rsidR="00E81531" w:rsidRDefault="00E81531" w:rsidP="00F12FAE">
                            <w:pPr>
                              <w:tabs>
                                <w:tab w:val="left" w:pos="9356"/>
                                <w:tab w:val="left" w:pos="9781"/>
                              </w:tabs>
                              <w:ind w:right="24"/>
                              <w:jc w:val="both"/>
                              <w:rPr>
                                <w:rFonts w:cs="Arial"/>
                                <w:lang w:val="es-ES"/>
                              </w:rPr>
                            </w:pPr>
                          </w:p>
                          <w:p w:rsidR="00827A7F" w:rsidRDefault="00827A7F" w:rsidP="00F12FAE">
                            <w:pPr>
                              <w:tabs>
                                <w:tab w:val="left" w:pos="9356"/>
                                <w:tab w:val="left" w:pos="9781"/>
                              </w:tabs>
                              <w:ind w:right="24"/>
                              <w:jc w:val="both"/>
                              <w:rPr>
                                <w:rFonts w:cs="Arial"/>
                                <w:lang w:val="es-ES"/>
                              </w:rPr>
                            </w:pPr>
                            <w:r>
                              <w:rPr>
                                <w:rFonts w:cs="Arial"/>
                                <w:lang w:val="es-ES"/>
                              </w:rPr>
                              <w:t xml:space="preserve">El proyecto </w:t>
                            </w:r>
                            <w:r>
                              <w:rPr>
                                <w:rFonts w:cs="Arial"/>
                                <w:i/>
                                <w:sz w:val="22"/>
                                <w:lang w:val="es-ES"/>
                              </w:rPr>
                              <w:t xml:space="preserve">y </w:t>
                            </w:r>
                            <w:r w:rsidRPr="007378C7">
                              <w:rPr>
                                <w:rFonts w:ascii="Calisto MT" w:hAnsi="Calisto MT"/>
                                <w:b/>
                                <w:i/>
                                <w:color w:val="000000"/>
                                <w:sz w:val="22"/>
                              </w:rPr>
                              <w:t>978</w:t>
                            </w:r>
                            <w:r>
                              <w:rPr>
                                <w:rFonts w:cs="Arial"/>
                                <w:lang w:val="es-ES"/>
                              </w:rPr>
                              <w:t>-</w:t>
                            </w:r>
                            <w:r w:rsidRPr="007378C7">
                              <w:rPr>
                                <w:rFonts w:ascii="Calisto MT" w:hAnsi="Calisto MT"/>
                                <w:i/>
                                <w:color w:val="000000"/>
                                <w:sz w:val="22"/>
                              </w:rPr>
                              <w:t>Centro de Información y Modelamiento Ambiental</w:t>
                            </w:r>
                            <w:r w:rsidRPr="00566547">
                              <w:rPr>
                                <w:rFonts w:cs="Arial"/>
                                <w:sz w:val="22"/>
                                <w:lang w:val="es-ES"/>
                              </w:rPr>
                              <w:t xml:space="preserve"> </w:t>
                            </w:r>
                            <w:r w:rsidRPr="00827A7F">
                              <w:rPr>
                                <w:rFonts w:cs="Arial"/>
                                <w:lang w:val="es-ES"/>
                              </w:rPr>
                              <w:t>presenta</w:t>
                            </w:r>
                            <w:r>
                              <w:rPr>
                                <w:rFonts w:cs="Arial"/>
                                <w:lang w:val="es-ES"/>
                              </w:rPr>
                              <w:t xml:space="preserve"> una ejecución acumulada del 57,87%</w:t>
                            </w:r>
                            <w:r w:rsidR="007A185B">
                              <w:rPr>
                                <w:rFonts w:cs="Arial"/>
                                <w:lang w:val="es-ES"/>
                              </w:rPr>
                              <w:t xml:space="preserve"> que lo ubica en un nivel aceptable.</w:t>
                            </w:r>
                          </w:p>
                          <w:p w:rsidR="007A185B" w:rsidRDefault="007A185B" w:rsidP="00F12FAE">
                            <w:pPr>
                              <w:tabs>
                                <w:tab w:val="left" w:pos="9356"/>
                                <w:tab w:val="left" w:pos="9781"/>
                              </w:tabs>
                              <w:ind w:right="24"/>
                              <w:jc w:val="both"/>
                              <w:rPr>
                                <w:rFonts w:cs="Arial"/>
                                <w:lang w:val="es-ES"/>
                              </w:rPr>
                            </w:pPr>
                          </w:p>
                          <w:p w:rsidR="00E81531" w:rsidRDefault="00827A7F" w:rsidP="00F12FAE">
                            <w:pPr>
                              <w:tabs>
                                <w:tab w:val="left" w:pos="9356"/>
                                <w:tab w:val="left" w:pos="9781"/>
                              </w:tabs>
                              <w:ind w:right="24"/>
                              <w:jc w:val="both"/>
                              <w:rPr>
                                <w:rFonts w:cs="Arial"/>
                                <w:lang w:val="es-ES"/>
                              </w:rPr>
                            </w:pPr>
                            <w:r>
                              <w:rPr>
                                <w:rFonts w:cs="Arial"/>
                                <w:lang w:val="es-ES"/>
                              </w:rPr>
                              <w:t>El</w:t>
                            </w:r>
                            <w:r w:rsidR="00E81531">
                              <w:rPr>
                                <w:rFonts w:cs="Arial"/>
                                <w:lang w:val="es-ES"/>
                              </w:rPr>
                              <w:t xml:space="preserve"> proyecto </w:t>
                            </w:r>
                            <w:r w:rsidR="00E81531" w:rsidRPr="00181AAE">
                              <w:rPr>
                                <w:rFonts w:ascii="Calisto MT" w:hAnsi="Calisto MT"/>
                                <w:b/>
                                <w:i/>
                                <w:color w:val="000000"/>
                                <w:sz w:val="22"/>
                              </w:rPr>
                              <w:t>980-</w:t>
                            </w:r>
                            <w:r w:rsidR="00E81531" w:rsidRPr="00181AAE">
                              <w:rPr>
                                <w:rFonts w:ascii="Calisto MT" w:hAnsi="Calisto MT"/>
                                <w:i/>
                                <w:color w:val="000000"/>
                                <w:sz w:val="22"/>
                              </w:rPr>
                              <w:t>Sendero panorámico cortafuegos de los cerros orientales</w:t>
                            </w:r>
                            <w:r w:rsidR="00E81531">
                              <w:rPr>
                                <w:rFonts w:ascii="Calisto MT" w:hAnsi="Calisto MT"/>
                                <w:i/>
                                <w:color w:val="000000"/>
                                <w:sz w:val="22"/>
                              </w:rPr>
                              <w:t xml:space="preserve"> </w:t>
                            </w:r>
                            <w:r w:rsidR="00E81531" w:rsidRPr="00F02BF2">
                              <w:rPr>
                                <w:rFonts w:cs="Arial"/>
                                <w:lang w:val="es-ES"/>
                              </w:rPr>
                              <w:t xml:space="preserve">no tiene </w:t>
                            </w:r>
                            <w:r w:rsidR="00E81531">
                              <w:rPr>
                                <w:rFonts w:cs="Arial"/>
                                <w:lang w:val="es-ES"/>
                              </w:rPr>
                              <w:t>programación para el periodo.</w:t>
                            </w:r>
                          </w:p>
                          <w:p w:rsidR="00E81531" w:rsidRDefault="00E81531" w:rsidP="003104AD">
                            <w:pPr>
                              <w:tabs>
                                <w:tab w:val="left" w:pos="9356"/>
                                <w:tab w:val="left" w:pos="9781"/>
                              </w:tabs>
                              <w:ind w:left="-142" w:right="-129"/>
                              <w:jc w:val="both"/>
                              <w:rPr>
                                <w:rFonts w:cs="Arial"/>
                                <w:lang w:val="es-ES"/>
                              </w:rPr>
                            </w:pPr>
                          </w:p>
                          <w:p w:rsidR="00E81531" w:rsidRPr="0031027A" w:rsidRDefault="00E81531" w:rsidP="0031027A">
                            <w:pPr>
                              <w:tabs>
                                <w:tab w:val="left" w:pos="9356"/>
                                <w:tab w:val="left" w:pos="9781"/>
                              </w:tabs>
                              <w:ind w:right="-129"/>
                              <w:jc w:val="both"/>
                              <w:rPr>
                                <w:lang w:val="es-ES" w:eastAsia="ja-JP"/>
                              </w:rPr>
                            </w:pPr>
                            <w:r w:rsidRPr="005F1BAC">
                              <w:rPr>
                                <w:lang w:val="es-ES" w:eastAsia="ja-JP"/>
                              </w:rPr>
                              <w:t xml:space="preserve">Los </w:t>
                            </w:r>
                            <w:r w:rsidRPr="00EC3FB2">
                              <w:rPr>
                                <w:rFonts w:cs="Arial"/>
                                <w:lang w:val="es-ES"/>
                              </w:rPr>
                              <w:t>indicadores</w:t>
                            </w:r>
                            <w:r w:rsidRPr="005F1BAC">
                              <w:rPr>
                                <w:lang w:val="es-ES" w:eastAsia="ja-JP"/>
                              </w:rPr>
                              <w:t xml:space="preserve"> </w:t>
                            </w:r>
                            <w:r>
                              <w:rPr>
                                <w:lang w:val="es-ES" w:eastAsia="ja-JP"/>
                              </w:rPr>
                              <w:t>no</w:t>
                            </w:r>
                            <w:r w:rsidRPr="005F1BAC">
                              <w:rPr>
                                <w:lang w:val="es-ES" w:eastAsia="ja-JP"/>
                              </w:rPr>
                              <w:t xml:space="preserve"> a</w:t>
                            </w:r>
                            <w:r>
                              <w:rPr>
                                <w:lang w:val="es-ES" w:eastAsia="ja-JP"/>
                              </w:rPr>
                              <w:t>sociados a</w:t>
                            </w:r>
                            <w:r w:rsidRPr="005F1BAC">
                              <w:rPr>
                                <w:lang w:val="es-ES" w:eastAsia="ja-JP"/>
                              </w:rPr>
                              <w:t xml:space="preserve"> proyectos de inversión se </w:t>
                            </w:r>
                            <w:r>
                              <w:rPr>
                                <w:lang w:val="es-ES"/>
                              </w:rPr>
                              <w:t>resaltan</w:t>
                            </w:r>
                            <w:r>
                              <w:rPr>
                                <w:lang w:val="es-ES" w:eastAsia="ja-JP"/>
                              </w:rPr>
                              <w:t xml:space="preserve"> </w:t>
                            </w:r>
                            <w:r w:rsidRPr="005F1BAC">
                              <w:rPr>
                                <w:lang w:val="es-ES" w:eastAsia="ja-JP"/>
                              </w:rPr>
                              <w:t>en la siguiente tabla</w:t>
                            </w:r>
                            <w:r>
                              <w:rPr>
                                <w:lang w:val="es-ES" w:eastAsia="ja-JP"/>
                              </w:rPr>
                              <w:t xml:space="preserve">; para el mes de </w:t>
                            </w:r>
                            <w:r>
                              <w:rPr>
                                <w:rFonts w:cs="Arial"/>
                                <w:lang w:val="es-ES"/>
                              </w:rPr>
                              <w:t xml:space="preserve">marzo </w:t>
                            </w:r>
                            <w:r>
                              <w:rPr>
                                <w:lang w:val="es-ES" w:eastAsia="ja-JP"/>
                              </w:rPr>
                              <w:t xml:space="preserve">se evalúan </w:t>
                            </w:r>
                            <w:r w:rsidR="007A185B">
                              <w:rPr>
                                <w:lang w:val="es-ES" w:eastAsia="ja-JP"/>
                              </w:rPr>
                              <w:t>veintiuno</w:t>
                            </w:r>
                            <w:r>
                              <w:rPr>
                                <w:lang w:val="es-ES" w:eastAsia="ja-JP"/>
                              </w:rPr>
                              <w:t xml:space="preserve"> (</w:t>
                            </w:r>
                            <w:r w:rsidR="007A185B">
                              <w:rPr>
                                <w:lang w:val="es-ES" w:eastAsia="ja-JP"/>
                              </w:rPr>
                              <w:t>21</w:t>
                            </w:r>
                            <w:r>
                              <w:rPr>
                                <w:lang w:val="es-ES" w:eastAsia="ja-JP"/>
                              </w:rPr>
                              <w:t xml:space="preserve">) de los veintinueve (29) establecidos, los cuales presentan una ejecución mensual promedio del </w:t>
                            </w:r>
                            <w:r w:rsidR="007A185B">
                              <w:rPr>
                                <w:lang w:val="es-ES" w:eastAsia="ja-JP"/>
                              </w:rPr>
                              <w:t>78,44</w:t>
                            </w:r>
                            <w:r>
                              <w:rPr>
                                <w:lang w:val="es-ES" w:eastAsia="ja-JP"/>
                              </w:rPr>
                              <w:t xml:space="preserve">% y </w:t>
                            </w:r>
                            <w:r w:rsidR="007A185B">
                              <w:rPr>
                                <w:lang w:val="es-ES" w:eastAsia="ja-JP"/>
                              </w:rPr>
                              <w:t xml:space="preserve">del 86,81 </w:t>
                            </w:r>
                            <w:r>
                              <w:rPr>
                                <w:lang w:val="es-ES" w:eastAsia="ja-JP"/>
                              </w:rPr>
                              <w:t>en el acumulado que los ubica en un nivel sobresaliente.</w:t>
                            </w:r>
                            <w:r>
                              <w:rPr>
                                <w:lang w:val="es-ES" w:eastAsia="ja-JP"/>
                              </w:rPr>
                              <w:fldChar w:fldCharType="begin"/>
                            </w:r>
                            <w:r>
                              <w:rPr>
                                <w:lang w:val="es-ES" w:eastAsia="ja-JP"/>
                              </w:rPr>
                              <w:instrText xml:space="preserve"> LINK Excel.Sheet.12 "G:\\2017\\indicadores\\tablero de control\\tablero de control - ene 2017.xlsx" "Gestión Proyectos!F103C9:F125C11" \a \f 5 \h  \* MERGEFORMAT </w:instrText>
                            </w:r>
                            <w:r>
                              <w:rPr>
                                <w:lang w:val="es-ES" w:eastAsia="ja-JP"/>
                              </w:rPr>
                              <w:fldChar w:fldCharType="separate"/>
                            </w:r>
                          </w:p>
                          <w:p w:rsidR="00E81531" w:rsidRDefault="00E81531" w:rsidP="00600702">
                            <w:pPr>
                              <w:tabs>
                                <w:tab w:val="left" w:pos="9923"/>
                              </w:tabs>
                              <w:ind w:right="-129"/>
                              <w:jc w:val="both"/>
                              <w:rPr>
                                <w:lang w:val="es-ES" w:eastAsia="ja-JP"/>
                              </w:rPr>
                            </w:pPr>
                            <w:r>
                              <w:rPr>
                                <w:lang w:val="es-ES" w:eastAsia="ja-JP"/>
                              </w:rPr>
                              <w:fldChar w:fldCharType="end"/>
                            </w:r>
                          </w:p>
                          <w:tbl>
                            <w:tblPr>
                              <w:tblW w:w="9683" w:type="dxa"/>
                              <w:tblCellMar>
                                <w:left w:w="70" w:type="dxa"/>
                                <w:right w:w="70" w:type="dxa"/>
                              </w:tblCellMar>
                              <w:tblLook w:val="04A0" w:firstRow="1" w:lastRow="0" w:firstColumn="1" w:lastColumn="0" w:noHBand="0" w:noVBand="1"/>
                            </w:tblPr>
                            <w:tblGrid>
                              <w:gridCol w:w="6941"/>
                              <w:gridCol w:w="1418"/>
                              <w:gridCol w:w="1324"/>
                            </w:tblGrid>
                            <w:tr w:rsidR="00E81531" w:rsidRPr="00CB1A9B" w:rsidTr="0079305A">
                              <w:trPr>
                                <w:trHeight w:val="283"/>
                              </w:trPr>
                              <w:tc>
                                <w:tcPr>
                                  <w:tcW w:w="6941" w:type="dxa"/>
                                  <w:tcBorders>
                                    <w:top w:val="single" w:sz="4" w:space="0" w:color="auto"/>
                                    <w:left w:val="single" w:sz="4" w:space="0" w:color="auto"/>
                                    <w:bottom w:val="nil"/>
                                    <w:right w:val="single" w:sz="4" w:space="0" w:color="auto"/>
                                  </w:tcBorders>
                                  <w:shd w:val="clear" w:color="auto" w:fill="498CF1" w:themeFill="background2" w:themeFillShade="BF"/>
                                  <w:vAlign w:val="center"/>
                                  <w:hideMark/>
                                </w:tcPr>
                                <w:p w:rsidR="00E81531" w:rsidRPr="00CB1A9B" w:rsidRDefault="00E81531" w:rsidP="00CB1A9B">
                                  <w:pPr>
                                    <w:jc w:val="center"/>
                                    <w:rPr>
                                      <w:rFonts w:ascii="Arial Narrow" w:eastAsia="Times New Roman" w:hAnsi="Arial Narrow" w:cs="Calibri"/>
                                      <w:b/>
                                      <w:bCs/>
                                      <w:color w:val="FFFFFF"/>
                                      <w:sz w:val="16"/>
                                      <w:szCs w:val="18"/>
                                      <w:lang w:val="es-CO" w:eastAsia="es-ES_tradnl"/>
                                    </w:rPr>
                                  </w:pPr>
                                  <w:r w:rsidRPr="00CB1A9B">
                                    <w:rPr>
                                      <w:rFonts w:ascii="Arial Narrow" w:eastAsia="Times New Roman" w:hAnsi="Arial Narrow" w:cs="Calibri"/>
                                      <w:b/>
                                      <w:bCs/>
                                      <w:color w:val="FFFFFF"/>
                                      <w:sz w:val="16"/>
                                      <w:szCs w:val="18"/>
                                      <w:lang w:val="es-CO" w:eastAsia="es-ES_tradnl"/>
                                    </w:rPr>
                                    <w:t>INDICADOR</w:t>
                                  </w:r>
                                </w:p>
                              </w:tc>
                              <w:tc>
                                <w:tcPr>
                                  <w:tcW w:w="1418" w:type="dxa"/>
                                  <w:tcBorders>
                                    <w:top w:val="single" w:sz="4" w:space="0" w:color="072C61"/>
                                    <w:left w:val="single" w:sz="4" w:space="0" w:color="072C61"/>
                                    <w:bottom w:val="nil"/>
                                    <w:right w:val="single" w:sz="4" w:space="0" w:color="072C61"/>
                                  </w:tcBorders>
                                  <w:shd w:val="clear" w:color="auto" w:fill="498CF1" w:themeFill="background2" w:themeFillShade="BF"/>
                                  <w:vAlign w:val="center"/>
                                  <w:hideMark/>
                                </w:tcPr>
                                <w:p w:rsidR="00E81531" w:rsidRPr="00CB1A9B" w:rsidRDefault="00E81531" w:rsidP="00CB1A9B">
                                  <w:pPr>
                                    <w:jc w:val="center"/>
                                    <w:rPr>
                                      <w:rFonts w:ascii="Arial Narrow" w:eastAsia="Times New Roman" w:hAnsi="Arial Narrow" w:cs="Calibri"/>
                                      <w:b/>
                                      <w:bCs/>
                                      <w:color w:val="FFFFFF"/>
                                      <w:sz w:val="16"/>
                                      <w:szCs w:val="18"/>
                                      <w:lang w:val="es-CO" w:eastAsia="es-ES_tradnl"/>
                                    </w:rPr>
                                  </w:pPr>
                                  <w:r w:rsidRPr="00CB1A9B">
                                    <w:rPr>
                                      <w:rFonts w:ascii="Arial Narrow" w:eastAsia="Times New Roman" w:hAnsi="Arial Narrow" w:cs="Calibri"/>
                                      <w:b/>
                                      <w:bCs/>
                                      <w:color w:val="FFFFFF"/>
                                      <w:sz w:val="16"/>
                                      <w:szCs w:val="18"/>
                                      <w:lang w:val="es-CO" w:eastAsia="es-ES_tradnl"/>
                                    </w:rPr>
                                    <w:t>%  DE AVANCE PERIODO</w:t>
                                  </w:r>
                                </w:p>
                              </w:tc>
                              <w:tc>
                                <w:tcPr>
                                  <w:tcW w:w="1324" w:type="dxa"/>
                                  <w:tcBorders>
                                    <w:top w:val="single" w:sz="4" w:space="0" w:color="072C61"/>
                                    <w:left w:val="nil"/>
                                    <w:bottom w:val="nil"/>
                                    <w:right w:val="single" w:sz="4" w:space="0" w:color="072C61"/>
                                  </w:tcBorders>
                                  <w:shd w:val="clear" w:color="auto" w:fill="498CF1" w:themeFill="background2" w:themeFillShade="BF"/>
                                  <w:vAlign w:val="center"/>
                                  <w:hideMark/>
                                </w:tcPr>
                                <w:p w:rsidR="00E81531" w:rsidRPr="00CB1A9B" w:rsidRDefault="00E81531" w:rsidP="00CB1A9B">
                                  <w:pPr>
                                    <w:jc w:val="center"/>
                                    <w:rPr>
                                      <w:rFonts w:ascii="Arial Narrow" w:eastAsia="Times New Roman" w:hAnsi="Arial Narrow" w:cs="Calibri"/>
                                      <w:b/>
                                      <w:bCs/>
                                      <w:color w:val="FFFFFF"/>
                                      <w:sz w:val="16"/>
                                      <w:szCs w:val="18"/>
                                      <w:lang w:val="es-CO" w:eastAsia="es-ES_tradnl"/>
                                    </w:rPr>
                                  </w:pPr>
                                  <w:r w:rsidRPr="00CB1A9B">
                                    <w:rPr>
                                      <w:rFonts w:ascii="Arial Narrow" w:eastAsia="Times New Roman" w:hAnsi="Arial Narrow" w:cs="Calibri"/>
                                      <w:b/>
                                      <w:bCs/>
                                      <w:color w:val="FFFFFF"/>
                                      <w:sz w:val="16"/>
                                      <w:szCs w:val="18"/>
                                      <w:lang w:val="es-CO" w:eastAsia="es-ES_tradnl"/>
                                    </w:rPr>
                                    <w:t>% ACUMULADO</w:t>
                                  </w:r>
                                </w:p>
                              </w:tc>
                            </w:tr>
                            <w:tr w:rsidR="00E81531" w:rsidRPr="00CB1A9B" w:rsidTr="004D777A">
                              <w:trPr>
                                <w:trHeight w:val="283"/>
                              </w:trPr>
                              <w:tc>
                                <w:tcPr>
                                  <w:tcW w:w="6941"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Consulta y préstamos de expedientes del archivo central</w:t>
                                  </w:r>
                                </w:p>
                              </w:tc>
                              <w:tc>
                                <w:tcPr>
                                  <w:tcW w:w="1418" w:type="dxa"/>
                                  <w:tcBorders>
                                    <w:top w:val="single" w:sz="4" w:space="0" w:color="auto"/>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single" w:sz="4" w:space="0" w:color="auto"/>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E81531" w:rsidRPr="00CB1A9B" w:rsidTr="008C4478">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Organización técnica de expedientes de contratos en el archivo central</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60,91</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60,91</w:t>
                                  </w:r>
                                </w:p>
                              </w:tc>
                            </w:tr>
                            <w:tr w:rsidR="00E81531" w:rsidRPr="00CB1A9B" w:rsidTr="004D777A">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Seguimiento a los gastos de funcionamiento 2019</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56,74</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49,84</w:t>
                                  </w:r>
                                </w:p>
                              </w:tc>
                            </w:tr>
                            <w:tr w:rsidR="00E81531" w:rsidRPr="00CB1A9B" w:rsidTr="008C4478">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Seguimiento a la formulación e implementación del Programa Institucional de bienestar social e incentivos 2019</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E81531" w:rsidRPr="00CB1A9B" w:rsidTr="008C4478">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Seguimiento a la formulación e implementación al plan de Capacitación 2019</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125</w:t>
                                  </w:r>
                                </w:p>
                              </w:tc>
                            </w:tr>
                            <w:tr w:rsidR="00E81531" w:rsidRPr="00CB1A9B" w:rsidTr="004D777A">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Gestión de pagos aprobados</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E81531" w:rsidRPr="00CB1A9B" w:rsidTr="004D777A">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Registro cobros persuasivos</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E81531" w:rsidRPr="00CB1A9B" w:rsidTr="004D777A">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Gestión Disponibilidades Presupuestales</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E81531" w:rsidRPr="00CB1A9B" w:rsidTr="0079305A">
                              <w:trPr>
                                <w:trHeight w:val="283"/>
                              </w:trPr>
                              <w:tc>
                                <w:tcPr>
                                  <w:tcW w:w="6941" w:type="dxa"/>
                                  <w:tcBorders>
                                    <w:top w:val="nil"/>
                                    <w:left w:val="single" w:sz="4" w:space="0" w:color="auto"/>
                                    <w:bottom w:val="single" w:sz="4" w:space="0" w:color="auto"/>
                                    <w:right w:val="single" w:sz="4" w:space="0" w:color="auto"/>
                                  </w:tcBorders>
                                  <w:shd w:val="clear" w:color="auto" w:fill="auto"/>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Oportunidad en la entrega de información contable a la SHD</w:t>
                                  </w:r>
                                </w:p>
                              </w:tc>
                              <w:tc>
                                <w:tcPr>
                                  <w:tcW w:w="1418" w:type="dxa"/>
                                  <w:tcBorders>
                                    <w:top w:val="nil"/>
                                    <w:left w:val="nil"/>
                                    <w:bottom w:val="single" w:sz="4" w:space="0" w:color="auto"/>
                                    <w:right w:val="single" w:sz="4" w:space="0" w:color="auto"/>
                                  </w:tcBorders>
                                  <w:shd w:val="clear" w:color="auto" w:fill="auto"/>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324" w:type="dxa"/>
                                  <w:tcBorders>
                                    <w:top w:val="nil"/>
                                    <w:left w:val="nil"/>
                                    <w:bottom w:val="single" w:sz="4" w:space="0" w:color="auto"/>
                                    <w:right w:val="single" w:sz="4" w:space="0" w:color="auto"/>
                                  </w:tcBorders>
                                  <w:shd w:val="clear" w:color="auto" w:fill="auto"/>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E81531" w:rsidRPr="00CB1A9B" w:rsidTr="0079305A">
                              <w:trPr>
                                <w:trHeight w:val="283"/>
                              </w:trPr>
                              <w:tc>
                                <w:tcPr>
                                  <w:tcW w:w="6941" w:type="dxa"/>
                                  <w:tcBorders>
                                    <w:top w:val="nil"/>
                                    <w:left w:val="single" w:sz="4" w:space="0" w:color="auto"/>
                                    <w:bottom w:val="single" w:sz="4" w:space="0" w:color="auto"/>
                                    <w:right w:val="single" w:sz="4" w:space="0" w:color="auto"/>
                                  </w:tcBorders>
                                  <w:shd w:val="clear" w:color="000000" w:fill="FF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Cumplimiento de Plan Anual de Auditorias 2019</w:t>
                                  </w:r>
                                </w:p>
                              </w:tc>
                              <w:tc>
                                <w:tcPr>
                                  <w:tcW w:w="1418" w:type="dxa"/>
                                  <w:tcBorders>
                                    <w:top w:val="nil"/>
                                    <w:left w:val="nil"/>
                                    <w:bottom w:val="single" w:sz="4" w:space="0" w:color="auto"/>
                                    <w:right w:val="single" w:sz="4" w:space="0" w:color="auto"/>
                                  </w:tcBorders>
                                  <w:shd w:val="clear" w:color="000000" w:fill="FF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324" w:type="dxa"/>
                                  <w:tcBorders>
                                    <w:top w:val="nil"/>
                                    <w:left w:val="nil"/>
                                    <w:bottom w:val="single" w:sz="4" w:space="0" w:color="auto"/>
                                    <w:right w:val="single" w:sz="4" w:space="0" w:color="auto"/>
                                  </w:tcBorders>
                                  <w:shd w:val="clear" w:color="000000" w:fill="FF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r>
                            <w:tr w:rsidR="00E81531" w:rsidRPr="00CB1A9B" w:rsidTr="008C4478">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Cumplimiento Entrega de Informes de Ley 2019</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E81531" w:rsidRPr="00CB1A9B" w:rsidTr="008C4478">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Inspección, Vigilancia y Control a organizaciones sin ánimo de lucro de carácter ambiental</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172,57</w:t>
                                  </w:r>
                                </w:p>
                              </w:tc>
                            </w:tr>
                            <w:tr w:rsidR="00E81531" w:rsidRPr="00CB1A9B" w:rsidTr="0079305A">
                              <w:trPr>
                                <w:trHeight w:val="283"/>
                              </w:trPr>
                              <w:tc>
                                <w:tcPr>
                                  <w:tcW w:w="6941" w:type="dxa"/>
                                  <w:tcBorders>
                                    <w:top w:val="nil"/>
                                    <w:left w:val="single" w:sz="4" w:space="0" w:color="auto"/>
                                    <w:bottom w:val="single" w:sz="4" w:space="0" w:color="auto"/>
                                    <w:right w:val="single" w:sz="4" w:space="0" w:color="auto"/>
                                  </w:tcBorders>
                                  <w:shd w:val="clear" w:color="000000" w:fill="FF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 de éxito procesal cualitativo de procesos contra la SDA con Representación Judicial a cargo de la Secretaria Jurídica</w:t>
                                  </w:r>
                                </w:p>
                              </w:tc>
                              <w:tc>
                                <w:tcPr>
                                  <w:tcW w:w="1418" w:type="dxa"/>
                                  <w:tcBorders>
                                    <w:top w:val="nil"/>
                                    <w:left w:val="nil"/>
                                    <w:bottom w:val="single" w:sz="4" w:space="0" w:color="auto"/>
                                    <w:right w:val="single" w:sz="4" w:space="0" w:color="auto"/>
                                  </w:tcBorders>
                                  <w:shd w:val="clear" w:color="000000" w:fill="FF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324" w:type="dxa"/>
                                  <w:tcBorders>
                                    <w:top w:val="nil"/>
                                    <w:left w:val="nil"/>
                                    <w:bottom w:val="single" w:sz="4" w:space="0" w:color="auto"/>
                                    <w:right w:val="single" w:sz="4" w:space="0" w:color="auto"/>
                                  </w:tcBorders>
                                  <w:shd w:val="clear" w:color="000000" w:fill="FF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r>
                            <w:tr w:rsidR="00E81531" w:rsidRPr="00CB1A9B" w:rsidTr="0079305A">
                              <w:trPr>
                                <w:trHeight w:val="283"/>
                              </w:trPr>
                              <w:tc>
                                <w:tcPr>
                                  <w:tcW w:w="6941" w:type="dxa"/>
                                  <w:tcBorders>
                                    <w:top w:val="nil"/>
                                    <w:left w:val="single" w:sz="4" w:space="0" w:color="auto"/>
                                    <w:bottom w:val="single" w:sz="4" w:space="0" w:color="auto"/>
                                    <w:right w:val="single" w:sz="4" w:space="0" w:color="auto"/>
                                  </w:tcBorders>
                                  <w:shd w:val="clear" w:color="000000" w:fill="FF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 de éxito procesal cuantitativo de la SDA con Representación Judicial a cargo de la Entidad</w:t>
                                  </w:r>
                                </w:p>
                              </w:tc>
                              <w:tc>
                                <w:tcPr>
                                  <w:tcW w:w="1418" w:type="dxa"/>
                                  <w:tcBorders>
                                    <w:top w:val="nil"/>
                                    <w:left w:val="nil"/>
                                    <w:bottom w:val="single" w:sz="4" w:space="0" w:color="auto"/>
                                    <w:right w:val="single" w:sz="4" w:space="0" w:color="auto"/>
                                  </w:tcBorders>
                                  <w:shd w:val="clear" w:color="000000" w:fill="FF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324" w:type="dxa"/>
                                  <w:tcBorders>
                                    <w:top w:val="nil"/>
                                    <w:left w:val="nil"/>
                                    <w:bottom w:val="single" w:sz="4" w:space="0" w:color="auto"/>
                                    <w:right w:val="single" w:sz="4" w:space="0" w:color="auto"/>
                                  </w:tcBorders>
                                  <w:shd w:val="clear" w:color="000000" w:fill="FF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r>
                            <w:tr w:rsidR="00E81531" w:rsidRPr="00CB1A9B" w:rsidTr="0079305A">
                              <w:trPr>
                                <w:trHeight w:val="283"/>
                              </w:trPr>
                              <w:tc>
                                <w:tcPr>
                                  <w:tcW w:w="6941" w:type="dxa"/>
                                  <w:tcBorders>
                                    <w:top w:val="nil"/>
                                    <w:left w:val="single" w:sz="4" w:space="0" w:color="auto"/>
                                    <w:bottom w:val="single" w:sz="4" w:space="0" w:color="auto"/>
                                    <w:right w:val="single" w:sz="4" w:space="0" w:color="auto"/>
                                  </w:tcBorders>
                                  <w:shd w:val="clear" w:color="000000" w:fill="FF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 de éxito procesal cuantitativo de la SDA con Representación Judicial a cargo de la Secretaría Jurídica.</w:t>
                                  </w:r>
                                </w:p>
                              </w:tc>
                              <w:tc>
                                <w:tcPr>
                                  <w:tcW w:w="1418" w:type="dxa"/>
                                  <w:tcBorders>
                                    <w:top w:val="nil"/>
                                    <w:left w:val="nil"/>
                                    <w:bottom w:val="single" w:sz="4" w:space="0" w:color="auto"/>
                                    <w:right w:val="single" w:sz="4" w:space="0" w:color="auto"/>
                                  </w:tcBorders>
                                  <w:shd w:val="clear" w:color="000000" w:fill="FF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324" w:type="dxa"/>
                                  <w:tcBorders>
                                    <w:top w:val="nil"/>
                                    <w:left w:val="nil"/>
                                    <w:bottom w:val="single" w:sz="4" w:space="0" w:color="auto"/>
                                    <w:right w:val="single" w:sz="4" w:space="0" w:color="auto"/>
                                  </w:tcBorders>
                                  <w:shd w:val="clear" w:color="000000" w:fill="FF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r>
                            <w:tr w:rsidR="00E81531" w:rsidRPr="00CB1A9B" w:rsidTr="0079305A">
                              <w:trPr>
                                <w:trHeight w:val="283"/>
                              </w:trPr>
                              <w:tc>
                                <w:tcPr>
                                  <w:tcW w:w="6941" w:type="dxa"/>
                                  <w:tcBorders>
                                    <w:top w:val="nil"/>
                                    <w:left w:val="single" w:sz="4" w:space="0" w:color="auto"/>
                                    <w:bottom w:val="single" w:sz="4" w:space="0" w:color="auto"/>
                                    <w:right w:val="single" w:sz="4" w:space="0" w:color="auto"/>
                                  </w:tcBorders>
                                  <w:shd w:val="clear" w:color="000000" w:fill="FF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 de éxito procesal de tutelas contra la SDA.</w:t>
                                  </w:r>
                                </w:p>
                              </w:tc>
                              <w:tc>
                                <w:tcPr>
                                  <w:tcW w:w="1418" w:type="dxa"/>
                                  <w:tcBorders>
                                    <w:top w:val="nil"/>
                                    <w:left w:val="nil"/>
                                    <w:bottom w:val="single" w:sz="4" w:space="0" w:color="auto"/>
                                    <w:right w:val="single" w:sz="4" w:space="0" w:color="auto"/>
                                  </w:tcBorders>
                                  <w:shd w:val="clear" w:color="000000" w:fill="FF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324" w:type="dxa"/>
                                  <w:tcBorders>
                                    <w:top w:val="nil"/>
                                    <w:left w:val="nil"/>
                                    <w:bottom w:val="single" w:sz="4" w:space="0" w:color="auto"/>
                                    <w:right w:val="single" w:sz="4" w:space="0" w:color="auto"/>
                                  </w:tcBorders>
                                  <w:shd w:val="clear" w:color="000000" w:fill="FF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r>
                            <w:tr w:rsidR="00E81531" w:rsidRPr="00CB1A9B" w:rsidTr="0079305A">
                              <w:trPr>
                                <w:trHeight w:val="283"/>
                              </w:trPr>
                              <w:tc>
                                <w:tcPr>
                                  <w:tcW w:w="6941" w:type="dxa"/>
                                  <w:tcBorders>
                                    <w:top w:val="nil"/>
                                    <w:left w:val="single" w:sz="4" w:space="0" w:color="auto"/>
                                    <w:bottom w:val="single" w:sz="4" w:space="0" w:color="auto"/>
                                    <w:right w:val="single" w:sz="4" w:space="0" w:color="auto"/>
                                  </w:tcBorders>
                                  <w:shd w:val="clear" w:color="000000" w:fill="FF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 de cumplimiento de sesiones exigidas en el Comité de Conciliación</w:t>
                                  </w:r>
                                </w:p>
                              </w:tc>
                              <w:tc>
                                <w:tcPr>
                                  <w:tcW w:w="1418" w:type="dxa"/>
                                  <w:tcBorders>
                                    <w:top w:val="nil"/>
                                    <w:left w:val="nil"/>
                                    <w:bottom w:val="single" w:sz="4" w:space="0" w:color="auto"/>
                                    <w:right w:val="single" w:sz="4" w:space="0" w:color="auto"/>
                                  </w:tcBorders>
                                  <w:shd w:val="clear" w:color="000000" w:fill="FF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324" w:type="dxa"/>
                                  <w:tcBorders>
                                    <w:top w:val="nil"/>
                                    <w:left w:val="nil"/>
                                    <w:bottom w:val="single" w:sz="4" w:space="0" w:color="auto"/>
                                    <w:right w:val="single" w:sz="4" w:space="0" w:color="auto"/>
                                  </w:tcBorders>
                                  <w:shd w:val="clear" w:color="000000" w:fill="FF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r>
                            <w:tr w:rsidR="00E81531" w:rsidRPr="00CB1A9B" w:rsidTr="004D777A">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Favorabilidad de la imagen de la entidad.</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E81531" w:rsidRPr="00CB1A9B" w:rsidTr="008C4478">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Transferencias documentales del Archivo de Gestión al Archivo Central</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55</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55</w:t>
                                  </w:r>
                                </w:p>
                              </w:tc>
                            </w:tr>
                            <w:tr w:rsidR="00E81531" w:rsidRPr="00CB1A9B" w:rsidTr="008C4478">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Desarrollo de las actividades de la Evaluación del Desempeño Laboral de los funcionarios</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0,00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0,00</w:t>
                                  </w:r>
                                </w:p>
                              </w:tc>
                            </w:tr>
                            <w:tr w:rsidR="00E81531" w:rsidRPr="00CB1A9B" w:rsidTr="008C4478">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Eficacia en la Gestión Contractual</w:t>
                                  </w:r>
                                </w:p>
                              </w:tc>
                              <w:tc>
                                <w:tcPr>
                                  <w:tcW w:w="1418" w:type="dxa"/>
                                  <w:tcBorders>
                                    <w:top w:val="nil"/>
                                    <w:left w:val="nil"/>
                                    <w:bottom w:val="single" w:sz="4" w:space="0" w:color="auto"/>
                                    <w:right w:val="single" w:sz="4" w:space="0" w:color="auto"/>
                                  </w:tcBorders>
                                  <w:shd w:val="clear" w:color="auto" w:fill="CCFFFF"/>
                                  <w:vAlign w:val="center"/>
                                  <w:hideMark/>
                                </w:tcPr>
                                <w:p w:rsidR="00E81531" w:rsidRPr="008C4478" w:rsidRDefault="00E81531" w:rsidP="008C4478">
                                  <w:pPr>
                                    <w:jc w:val="center"/>
                                    <w:rPr>
                                      <w:rFonts w:ascii="Arial Narrow" w:hAnsi="Arial Narrow" w:cs="Calibri"/>
                                      <w:b/>
                                      <w:color w:val="000000"/>
                                      <w:sz w:val="18"/>
                                      <w:szCs w:val="18"/>
                                    </w:rPr>
                                  </w:pPr>
                                  <w:r w:rsidRPr="008C4478">
                                    <w:rPr>
                                      <w:rFonts w:ascii="Arial Narrow" w:hAnsi="Arial Narrow" w:cs="Calibri"/>
                                      <w:b/>
                                      <w:color w:val="000000"/>
                                      <w:sz w:val="18"/>
                                      <w:szCs w:val="18"/>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Pr="008C4478" w:rsidRDefault="00E81531" w:rsidP="008C4478">
                                  <w:pPr>
                                    <w:jc w:val="center"/>
                                    <w:rPr>
                                      <w:rFonts w:ascii="Arial Narrow" w:hAnsi="Arial Narrow" w:cs="Calibri"/>
                                      <w:b/>
                                      <w:color w:val="000000"/>
                                      <w:sz w:val="18"/>
                                      <w:szCs w:val="18"/>
                                    </w:rPr>
                                  </w:pPr>
                                  <w:r w:rsidRPr="008C4478">
                                    <w:rPr>
                                      <w:rFonts w:ascii="Arial Narrow" w:hAnsi="Arial Narrow" w:cs="Calibri"/>
                                      <w:b/>
                                      <w:color w:val="000000"/>
                                      <w:sz w:val="18"/>
                                      <w:szCs w:val="18"/>
                                    </w:rPr>
                                    <w:t>100</w:t>
                                  </w:r>
                                </w:p>
                              </w:tc>
                            </w:tr>
                            <w:tr w:rsidR="00E81531" w:rsidRPr="00CB1A9B" w:rsidTr="004D777A">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Eficacia en la atención de requerimientos e incidentes atención de TI por mesa de servicios</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105,53</w:t>
                                  </w:r>
                                </w:p>
                              </w:tc>
                            </w:tr>
                            <w:tr w:rsidR="00E81531" w:rsidRPr="00CB1A9B" w:rsidTr="004D777A">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Disponibilidad de los servicios de tecnologías de la información TI</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E81531" w:rsidRPr="00CB1A9B" w:rsidTr="004D777A">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Gestión de incidentes y Accidentes de Trabajo en la SDA</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E81531" w:rsidRPr="00CB1A9B" w:rsidTr="008C4478">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Intervención de peligros y riesgos</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0</w:t>
                                  </w:r>
                                </w:p>
                              </w:tc>
                            </w:tr>
                            <w:tr w:rsidR="00E81531" w:rsidRPr="00CB1A9B" w:rsidTr="008C4478">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Cumplimiento del Plan de Trabajo SST Anual</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75</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75</w:t>
                                  </w:r>
                                </w:p>
                              </w:tc>
                            </w:tr>
                            <w:tr w:rsidR="00E81531" w:rsidRPr="00CB1A9B" w:rsidTr="004D777A">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Ausentismo en la SDA</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E81531" w:rsidRPr="00CB1A9B" w:rsidTr="008C4478">
                              <w:trPr>
                                <w:trHeight w:val="283"/>
                              </w:trPr>
                              <w:tc>
                                <w:tcPr>
                                  <w:tcW w:w="6941" w:type="dxa"/>
                                  <w:tcBorders>
                                    <w:top w:val="nil"/>
                                    <w:left w:val="single" w:sz="4" w:space="0" w:color="auto"/>
                                    <w:bottom w:val="single" w:sz="4" w:space="0" w:color="auto"/>
                                    <w:right w:val="single" w:sz="4" w:space="0" w:color="auto"/>
                                  </w:tcBorders>
                                  <w:shd w:val="clear" w:color="auto" w:fill="auto"/>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Gestión de Instrumentos para Planeación Ambiental</w:t>
                                  </w:r>
                                </w:p>
                              </w:tc>
                              <w:tc>
                                <w:tcPr>
                                  <w:tcW w:w="1418" w:type="dxa"/>
                                  <w:tcBorders>
                                    <w:top w:val="nil"/>
                                    <w:left w:val="nil"/>
                                    <w:bottom w:val="single" w:sz="4" w:space="0" w:color="auto"/>
                                    <w:right w:val="single" w:sz="4" w:space="0" w:color="auto"/>
                                  </w:tcBorders>
                                  <w:shd w:val="clear" w:color="auto" w:fill="auto"/>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324" w:type="dxa"/>
                                  <w:tcBorders>
                                    <w:top w:val="nil"/>
                                    <w:left w:val="nil"/>
                                    <w:bottom w:val="single" w:sz="4" w:space="0" w:color="auto"/>
                                    <w:right w:val="single" w:sz="4" w:space="0" w:color="auto"/>
                                  </w:tcBorders>
                                  <w:shd w:val="clear" w:color="auto" w:fill="auto"/>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E81531" w:rsidRPr="00CB1A9B" w:rsidTr="004D777A">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Capacitaciones en gestión documental en la SDA.</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53</w:t>
                                  </w:r>
                                </w:p>
                              </w:tc>
                            </w:tr>
                          </w:tbl>
                          <w:p w:rsidR="00E81531" w:rsidRDefault="00E81531" w:rsidP="00EA3449">
                            <w:pPr>
                              <w:tabs>
                                <w:tab w:val="left" w:pos="9923"/>
                              </w:tabs>
                              <w:ind w:right="-129"/>
                              <w:jc w:val="center"/>
                              <w:rPr>
                                <w:lang w:val="es-ES" w:eastAsia="ja-JP"/>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593CF" id="Cuadro de texto 31" o:spid="_x0000_s1039" type="#_x0000_t202" style="position:absolute;margin-left:22.4pt;margin-top:-759.5pt;width:493.25pt;height:724.7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" filled="f" stroked="f">
                <v:textbox>
                  <w:txbxContent>
                    <w:p w:rsidR="00E81531" w:rsidRPr="00827A7F" w:rsidRDefault="00D80552" w:rsidP="00F12FAE">
                      <w:pPr>
                        <w:tabs>
                          <w:tab w:val="left" w:pos="9356"/>
                          <w:tab w:val="left" w:pos="9781"/>
                        </w:tabs>
                        <w:ind w:right="24"/>
                        <w:jc w:val="both"/>
                        <w:rPr>
                          <w:rFonts w:cs="Arial"/>
                          <w:sz w:val="22"/>
                          <w:lang w:val="es-ES"/>
                        </w:rPr>
                      </w:pPr>
                      <w:r w:rsidRPr="00134F43">
                        <w:rPr>
                          <w:rFonts w:cs="Arial"/>
                          <w:i/>
                          <w:sz w:val="22"/>
                          <w:lang w:val="es-ES"/>
                        </w:rPr>
                        <w:t>la sostenibilidad ambiental del D. C.</w:t>
                      </w:r>
                      <w:r>
                        <w:rPr>
                          <w:rFonts w:cs="Arial"/>
                          <w:i/>
                          <w:sz w:val="22"/>
                          <w:lang w:val="es-ES"/>
                        </w:rPr>
                        <w:t xml:space="preserve">; </w:t>
                      </w:r>
                      <w:r>
                        <w:rPr>
                          <w:rFonts w:ascii="Calisto MT" w:hAnsi="Calisto MT"/>
                          <w:b/>
                          <w:i/>
                          <w:color w:val="000000"/>
                          <w:sz w:val="22"/>
                        </w:rPr>
                        <w:t>1141</w:t>
                      </w:r>
                      <w:r>
                        <w:rPr>
                          <w:rFonts w:ascii="Calisto MT" w:hAnsi="Calisto MT"/>
                          <w:i/>
                          <w:color w:val="000000"/>
                          <w:sz w:val="22"/>
                        </w:rPr>
                        <w:t>-</w:t>
                      </w:r>
                      <w:r w:rsidRPr="007378C7">
                        <w:t xml:space="preserve"> </w:t>
                      </w:r>
                      <w:r w:rsidRPr="007378C7">
                        <w:rPr>
                          <w:rFonts w:ascii="Calisto MT" w:hAnsi="Calisto MT"/>
                          <w:i/>
                          <w:color w:val="000000"/>
                          <w:sz w:val="22"/>
                        </w:rPr>
                        <w:t>Gestión ambiental urbana</w:t>
                      </w:r>
                      <w:r>
                        <w:rPr>
                          <w:rFonts w:ascii="Calisto MT" w:hAnsi="Calisto MT"/>
                          <w:i/>
                          <w:color w:val="000000"/>
                          <w:sz w:val="22"/>
                        </w:rPr>
                        <w:t>;</w:t>
                      </w:r>
                      <w:r w:rsidR="00827A7F">
                        <w:rPr>
                          <w:rFonts w:ascii="Calisto MT" w:hAnsi="Calisto MT"/>
                          <w:i/>
                          <w:color w:val="000000"/>
                          <w:sz w:val="22"/>
                        </w:rPr>
                        <w:t xml:space="preserve"> </w:t>
                      </w:r>
                      <w:r w:rsidR="00827A7F" w:rsidRPr="00134F43">
                        <w:rPr>
                          <w:rFonts w:cs="Arial"/>
                          <w:b/>
                          <w:i/>
                          <w:sz w:val="22"/>
                          <w:lang w:val="es-ES"/>
                        </w:rPr>
                        <w:t>979 -</w:t>
                      </w:r>
                      <w:r w:rsidR="00827A7F">
                        <w:rPr>
                          <w:rFonts w:cs="Arial"/>
                          <w:lang w:val="es-ES"/>
                        </w:rPr>
                        <w:t xml:space="preserve"> </w:t>
                      </w:r>
                      <w:r w:rsidR="00827A7F" w:rsidRPr="00134F43">
                        <w:rPr>
                          <w:rFonts w:cs="Arial"/>
                          <w:i/>
                          <w:sz w:val="22"/>
                          <w:lang w:val="es-ES"/>
                        </w:rPr>
                        <w:t>Control a los factores de deterioro de los recursos naturales en la zona urbana del Distrito Capital</w:t>
                      </w:r>
                      <w:r w:rsidR="00827A7F">
                        <w:rPr>
                          <w:rFonts w:cs="Arial"/>
                          <w:i/>
                          <w:sz w:val="22"/>
                          <w:lang w:val="es-ES"/>
                        </w:rPr>
                        <w:t xml:space="preserve">; </w:t>
                      </w:r>
                      <w:r w:rsidR="00827A7F" w:rsidRPr="007378C7">
                        <w:rPr>
                          <w:rFonts w:cs="Arial"/>
                          <w:b/>
                          <w:i/>
                          <w:sz w:val="22"/>
                          <w:lang w:val="es-ES"/>
                        </w:rPr>
                        <w:t>1150</w:t>
                      </w:r>
                      <w:r w:rsidR="00827A7F">
                        <w:rPr>
                          <w:rFonts w:cs="Arial"/>
                          <w:i/>
                          <w:sz w:val="22"/>
                          <w:lang w:val="es-ES"/>
                        </w:rPr>
                        <w:t>-</w:t>
                      </w:r>
                      <w:r w:rsidR="00827A7F" w:rsidRPr="007378C7">
                        <w:rPr>
                          <w:rFonts w:cs="Arial"/>
                          <w:i/>
                          <w:sz w:val="22"/>
                          <w:lang w:val="es-ES"/>
                        </w:rPr>
                        <w:t>Implementación de acciones del plan</w:t>
                      </w:r>
                      <w:r w:rsidR="00827A7F">
                        <w:rPr>
                          <w:rFonts w:cs="Arial"/>
                          <w:i/>
                          <w:sz w:val="22"/>
                          <w:lang w:val="es-ES"/>
                        </w:rPr>
                        <w:t xml:space="preserve"> de manejo </w:t>
                      </w:r>
                      <w:r w:rsidR="00827A7F" w:rsidRPr="007378C7">
                        <w:rPr>
                          <w:rFonts w:cs="Arial"/>
                          <w:i/>
                          <w:sz w:val="22"/>
                          <w:lang w:val="es-ES"/>
                        </w:rPr>
                        <w:t xml:space="preserve">de la franja de adecuación y la reserva forestal protectora de los cerros orientales en cumplimiento de la </w:t>
                      </w:r>
                      <w:r w:rsidR="00827A7F">
                        <w:rPr>
                          <w:rFonts w:cs="Arial"/>
                          <w:i/>
                          <w:sz w:val="22"/>
                          <w:lang w:val="es-ES"/>
                        </w:rPr>
                        <w:t>sentencia del Consejo de Estado</w:t>
                      </w:r>
                      <w:r w:rsidR="00827A7F">
                        <w:rPr>
                          <w:rFonts w:cs="Arial"/>
                          <w:i/>
                          <w:sz w:val="22"/>
                          <w:lang w:val="es-ES"/>
                        </w:rPr>
                        <w:t>;</w:t>
                      </w:r>
                      <w:r w:rsidR="00827A7F" w:rsidRPr="00827A7F">
                        <w:rPr>
                          <w:rFonts w:cs="Arial"/>
                          <w:b/>
                          <w:i/>
                          <w:sz w:val="22"/>
                          <w:lang w:val="es-ES"/>
                        </w:rPr>
                        <w:t xml:space="preserve"> </w:t>
                      </w:r>
                      <w:r w:rsidR="00827A7F">
                        <w:rPr>
                          <w:rFonts w:cs="Arial"/>
                          <w:b/>
                          <w:i/>
                          <w:sz w:val="22"/>
                          <w:lang w:val="es-ES"/>
                        </w:rPr>
                        <w:t>1149</w:t>
                      </w:r>
                      <w:r w:rsidR="00827A7F">
                        <w:rPr>
                          <w:rFonts w:cs="Arial"/>
                          <w:sz w:val="22"/>
                          <w:lang w:val="es-ES"/>
                        </w:rPr>
                        <w:t>-</w:t>
                      </w:r>
                      <w:r w:rsidR="00827A7F" w:rsidRPr="007378C7">
                        <w:rPr>
                          <w:rFonts w:cs="Arial"/>
                          <w:i/>
                          <w:sz w:val="22"/>
                          <w:lang w:val="es-ES"/>
                        </w:rPr>
                        <w:t>Protección y Bienestar Animal</w:t>
                      </w:r>
                      <w:r w:rsidR="00827A7F">
                        <w:rPr>
                          <w:rFonts w:cs="Arial"/>
                          <w:i/>
                          <w:sz w:val="22"/>
                          <w:lang w:val="es-ES"/>
                        </w:rPr>
                        <w:t xml:space="preserve"> </w:t>
                      </w:r>
                      <w:r w:rsidR="00827A7F" w:rsidRPr="00827A7F">
                        <w:rPr>
                          <w:rFonts w:cs="Arial"/>
                          <w:lang w:val="es-ES"/>
                        </w:rPr>
                        <w:t>y</w:t>
                      </w:r>
                      <w:r w:rsidR="00827A7F">
                        <w:rPr>
                          <w:rFonts w:cs="Arial"/>
                          <w:i/>
                          <w:sz w:val="22"/>
                          <w:lang w:val="es-ES"/>
                        </w:rPr>
                        <w:t xml:space="preserve"> </w:t>
                      </w:r>
                      <w:r w:rsidR="00827A7F" w:rsidRPr="00D60390">
                        <w:rPr>
                          <w:rFonts w:ascii="Calisto MT" w:hAnsi="Calisto MT"/>
                          <w:b/>
                          <w:i/>
                          <w:color w:val="000000"/>
                          <w:sz w:val="22"/>
                        </w:rPr>
                        <w:t>1</w:t>
                      </w:r>
                      <w:r w:rsidR="00827A7F">
                        <w:rPr>
                          <w:rFonts w:ascii="Calisto MT" w:hAnsi="Calisto MT"/>
                          <w:b/>
                          <w:i/>
                          <w:color w:val="000000"/>
                          <w:sz w:val="22"/>
                        </w:rPr>
                        <w:t>1</w:t>
                      </w:r>
                      <w:r w:rsidR="00827A7F" w:rsidRPr="00D60390">
                        <w:rPr>
                          <w:rFonts w:ascii="Calisto MT" w:hAnsi="Calisto MT"/>
                          <w:b/>
                          <w:i/>
                          <w:color w:val="000000"/>
                          <w:sz w:val="22"/>
                        </w:rPr>
                        <w:t>3</w:t>
                      </w:r>
                      <w:r w:rsidR="00827A7F">
                        <w:rPr>
                          <w:rFonts w:ascii="Calisto MT" w:hAnsi="Calisto MT"/>
                          <w:b/>
                          <w:i/>
                          <w:color w:val="000000"/>
                          <w:sz w:val="22"/>
                        </w:rPr>
                        <w:t>2</w:t>
                      </w:r>
                      <w:r w:rsidR="00827A7F">
                        <w:rPr>
                          <w:lang w:val="es-ES"/>
                        </w:rPr>
                        <w:t>-</w:t>
                      </w:r>
                      <w:r w:rsidR="00827A7F" w:rsidRPr="007378C7">
                        <w:t xml:space="preserve"> </w:t>
                      </w:r>
                      <w:r w:rsidR="00827A7F" w:rsidRPr="007378C7">
                        <w:rPr>
                          <w:rFonts w:cs="Arial"/>
                          <w:i/>
                          <w:sz w:val="22"/>
                          <w:lang w:val="es-ES"/>
                        </w:rPr>
                        <w:t>Gestión integral para la conservación, recuperación y conectividad de la Estructura Ecológica Principal y otras áreas de interés ambiental en el Distrito Capital</w:t>
                      </w:r>
                      <w:r w:rsidR="00827A7F">
                        <w:rPr>
                          <w:rFonts w:cs="Arial"/>
                          <w:i/>
                          <w:sz w:val="22"/>
                          <w:lang w:val="es-ES"/>
                        </w:rPr>
                        <w:t xml:space="preserve"> </w:t>
                      </w:r>
                      <w:r w:rsidR="00E81531" w:rsidRPr="00566547">
                        <w:rPr>
                          <w:rFonts w:cs="Arial"/>
                          <w:sz w:val="22"/>
                          <w:lang w:val="es-ES"/>
                        </w:rPr>
                        <w:t>pr</w:t>
                      </w:r>
                      <w:r w:rsidR="00827A7F">
                        <w:rPr>
                          <w:rFonts w:cs="Arial"/>
                          <w:sz w:val="22"/>
                          <w:lang w:val="es-ES"/>
                        </w:rPr>
                        <w:t>esentan una ejecución mayor al 70,01</w:t>
                      </w:r>
                      <w:r w:rsidR="00E81531">
                        <w:rPr>
                          <w:rFonts w:cs="Arial"/>
                          <w:lang w:val="es-ES"/>
                        </w:rPr>
                        <w:t xml:space="preserve">% </w:t>
                      </w:r>
                      <w:r w:rsidR="00827A7F">
                        <w:rPr>
                          <w:rFonts w:cs="Arial"/>
                          <w:lang w:val="es-ES"/>
                        </w:rPr>
                        <w:t>que los</w:t>
                      </w:r>
                      <w:r w:rsidR="00E81531">
                        <w:rPr>
                          <w:rFonts w:cs="Arial"/>
                          <w:lang w:val="es-ES"/>
                        </w:rPr>
                        <w:t xml:space="preserve"> ubica en un nivel sobresaliente.</w:t>
                      </w:r>
                    </w:p>
                    <w:p w:rsidR="00E81531" w:rsidRDefault="00E81531" w:rsidP="00F12FAE">
                      <w:pPr>
                        <w:tabs>
                          <w:tab w:val="left" w:pos="9356"/>
                          <w:tab w:val="left" w:pos="9781"/>
                        </w:tabs>
                        <w:ind w:right="24"/>
                        <w:jc w:val="both"/>
                        <w:rPr>
                          <w:rFonts w:cs="Arial"/>
                          <w:lang w:val="es-ES"/>
                        </w:rPr>
                      </w:pPr>
                    </w:p>
                    <w:p w:rsidR="00827A7F" w:rsidRDefault="00827A7F" w:rsidP="00F12FAE">
                      <w:pPr>
                        <w:tabs>
                          <w:tab w:val="left" w:pos="9356"/>
                          <w:tab w:val="left" w:pos="9781"/>
                        </w:tabs>
                        <w:ind w:right="24"/>
                        <w:jc w:val="both"/>
                        <w:rPr>
                          <w:rFonts w:cs="Arial"/>
                          <w:lang w:val="es-ES"/>
                        </w:rPr>
                      </w:pPr>
                      <w:r>
                        <w:rPr>
                          <w:rFonts w:cs="Arial"/>
                          <w:lang w:val="es-ES"/>
                        </w:rPr>
                        <w:t xml:space="preserve">El proyecto </w:t>
                      </w:r>
                      <w:r>
                        <w:rPr>
                          <w:rFonts w:cs="Arial"/>
                          <w:i/>
                          <w:sz w:val="22"/>
                          <w:lang w:val="es-ES"/>
                        </w:rPr>
                        <w:t xml:space="preserve">y </w:t>
                      </w:r>
                      <w:r w:rsidRPr="007378C7">
                        <w:rPr>
                          <w:rFonts w:ascii="Calisto MT" w:hAnsi="Calisto MT"/>
                          <w:b/>
                          <w:i/>
                          <w:color w:val="000000"/>
                          <w:sz w:val="22"/>
                        </w:rPr>
                        <w:t>978</w:t>
                      </w:r>
                      <w:r>
                        <w:rPr>
                          <w:rFonts w:cs="Arial"/>
                          <w:lang w:val="es-ES"/>
                        </w:rPr>
                        <w:t>-</w:t>
                      </w:r>
                      <w:r w:rsidRPr="007378C7">
                        <w:rPr>
                          <w:rFonts w:ascii="Calisto MT" w:hAnsi="Calisto MT"/>
                          <w:i/>
                          <w:color w:val="000000"/>
                          <w:sz w:val="22"/>
                        </w:rPr>
                        <w:t>Centro de Información y Modelamiento Ambiental</w:t>
                      </w:r>
                      <w:r w:rsidRPr="00566547">
                        <w:rPr>
                          <w:rFonts w:cs="Arial"/>
                          <w:sz w:val="22"/>
                          <w:lang w:val="es-ES"/>
                        </w:rPr>
                        <w:t xml:space="preserve"> </w:t>
                      </w:r>
                      <w:r w:rsidRPr="00827A7F">
                        <w:rPr>
                          <w:rFonts w:cs="Arial"/>
                          <w:lang w:val="es-ES"/>
                        </w:rPr>
                        <w:t>presenta</w:t>
                      </w:r>
                      <w:r>
                        <w:rPr>
                          <w:rFonts w:cs="Arial"/>
                          <w:lang w:val="es-ES"/>
                        </w:rPr>
                        <w:t xml:space="preserve"> una ejecución acumulada del 57,87%</w:t>
                      </w:r>
                      <w:r w:rsidR="007A185B">
                        <w:rPr>
                          <w:rFonts w:cs="Arial"/>
                          <w:lang w:val="es-ES"/>
                        </w:rPr>
                        <w:t xml:space="preserve"> que lo ubica en un nivel aceptable.</w:t>
                      </w:r>
                    </w:p>
                    <w:p w:rsidR="007A185B" w:rsidRDefault="007A185B" w:rsidP="00F12FAE">
                      <w:pPr>
                        <w:tabs>
                          <w:tab w:val="left" w:pos="9356"/>
                          <w:tab w:val="left" w:pos="9781"/>
                        </w:tabs>
                        <w:ind w:right="24"/>
                        <w:jc w:val="both"/>
                        <w:rPr>
                          <w:rFonts w:cs="Arial"/>
                          <w:lang w:val="es-ES"/>
                        </w:rPr>
                      </w:pPr>
                    </w:p>
                    <w:p w:rsidR="00E81531" w:rsidRDefault="00827A7F" w:rsidP="00F12FAE">
                      <w:pPr>
                        <w:tabs>
                          <w:tab w:val="left" w:pos="9356"/>
                          <w:tab w:val="left" w:pos="9781"/>
                        </w:tabs>
                        <w:ind w:right="24"/>
                        <w:jc w:val="both"/>
                        <w:rPr>
                          <w:rFonts w:cs="Arial"/>
                          <w:lang w:val="es-ES"/>
                        </w:rPr>
                      </w:pPr>
                      <w:r>
                        <w:rPr>
                          <w:rFonts w:cs="Arial"/>
                          <w:lang w:val="es-ES"/>
                        </w:rPr>
                        <w:t>El</w:t>
                      </w:r>
                      <w:r w:rsidR="00E81531">
                        <w:rPr>
                          <w:rFonts w:cs="Arial"/>
                          <w:lang w:val="es-ES"/>
                        </w:rPr>
                        <w:t xml:space="preserve"> proyecto </w:t>
                      </w:r>
                      <w:r w:rsidR="00E81531" w:rsidRPr="00181AAE">
                        <w:rPr>
                          <w:rFonts w:ascii="Calisto MT" w:hAnsi="Calisto MT"/>
                          <w:b/>
                          <w:i/>
                          <w:color w:val="000000"/>
                          <w:sz w:val="22"/>
                        </w:rPr>
                        <w:t>980-</w:t>
                      </w:r>
                      <w:r w:rsidR="00E81531" w:rsidRPr="00181AAE">
                        <w:rPr>
                          <w:rFonts w:ascii="Calisto MT" w:hAnsi="Calisto MT"/>
                          <w:i/>
                          <w:color w:val="000000"/>
                          <w:sz w:val="22"/>
                        </w:rPr>
                        <w:t>Sendero panorámico cortafuegos de los cerros orientales</w:t>
                      </w:r>
                      <w:r w:rsidR="00E81531">
                        <w:rPr>
                          <w:rFonts w:ascii="Calisto MT" w:hAnsi="Calisto MT"/>
                          <w:i/>
                          <w:color w:val="000000"/>
                          <w:sz w:val="22"/>
                        </w:rPr>
                        <w:t xml:space="preserve"> </w:t>
                      </w:r>
                      <w:r w:rsidR="00E81531" w:rsidRPr="00F02BF2">
                        <w:rPr>
                          <w:rFonts w:cs="Arial"/>
                          <w:lang w:val="es-ES"/>
                        </w:rPr>
                        <w:t xml:space="preserve">no tiene </w:t>
                      </w:r>
                      <w:r w:rsidR="00E81531">
                        <w:rPr>
                          <w:rFonts w:cs="Arial"/>
                          <w:lang w:val="es-ES"/>
                        </w:rPr>
                        <w:t>programación para el periodo.</w:t>
                      </w:r>
                    </w:p>
                    <w:p w:rsidR="00E81531" w:rsidRDefault="00E81531" w:rsidP="003104AD">
                      <w:pPr>
                        <w:tabs>
                          <w:tab w:val="left" w:pos="9356"/>
                          <w:tab w:val="left" w:pos="9781"/>
                        </w:tabs>
                        <w:ind w:left="-142" w:right="-129"/>
                        <w:jc w:val="both"/>
                        <w:rPr>
                          <w:rFonts w:cs="Arial"/>
                          <w:lang w:val="es-ES"/>
                        </w:rPr>
                      </w:pPr>
                    </w:p>
                    <w:p w:rsidR="00E81531" w:rsidRPr="0031027A" w:rsidRDefault="00E81531" w:rsidP="0031027A">
                      <w:pPr>
                        <w:tabs>
                          <w:tab w:val="left" w:pos="9356"/>
                          <w:tab w:val="left" w:pos="9781"/>
                        </w:tabs>
                        <w:ind w:right="-129"/>
                        <w:jc w:val="both"/>
                        <w:rPr>
                          <w:lang w:val="es-ES" w:eastAsia="ja-JP"/>
                        </w:rPr>
                      </w:pPr>
                      <w:r w:rsidRPr="005F1BAC">
                        <w:rPr>
                          <w:lang w:val="es-ES" w:eastAsia="ja-JP"/>
                        </w:rPr>
                        <w:t xml:space="preserve">Los </w:t>
                      </w:r>
                      <w:r w:rsidRPr="00EC3FB2">
                        <w:rPr>
                          <w:rFonts w:cs="Arial"/>
                          <w:lang w:val="es-ES"/>
                        </w:rPr>
                        <w:t>indicadores</w:t>
                      </w:r>
                      <w:r w:rsidRPr="005F1BAC">
                        <w:rPr>
                          <w:lang w:val="es-ES" w:eastAsia="ja-JP"/>
                        </w:rPr>
                        <w:t xml:space="preserve"> </w:t>
                      </w:r>
                      <w:r>
                        <w:rPr>
                          <w:lang w:val="es-ES" w:eastAsia="ja-JP"/>
                        </w:rPr>
                        <w:t>no</w:t>
                      </w:r>
                      <w:r w:rsidRPr="005F1BAC">
                        <w:rPr>
                          <w:lang w:val="es-ES" w:eastAsia="ja-JP"/>
                        </w:rPr>
                        <w:t xml:space="preserve"> a</w:t>
                      </w:r>
                      <w:r>
                        <w:rPr>
                          <w:lang w:val="es-ES" w:eastAsia="ja-JP"/>
                        </w:rPr>
                        <w:t>sociados a</w:t>
                      </w:r>
                      <w:r w:rsidRPr="005F1BAC">
                        <w:rPr>
                          <w:lang w:val="es-ES" w:eastAsia="ja-JP"/>
                        </w:rPr>
                        <w:t xml:space="preserve"> proyectos de inversión se </w:t>
                      </w:r>
                      <w:r>
                        <w:rPr>
                          <w:lang w:val="es-ES"/>
                        </w:rPr>
                        <w:t>resaltan</w:t>
                      </w:r>
                      <w:r>
                        <w:rPr>
                          <w:lang w:val="es-ES" w:eastAsia="ja-JP"/>
                        </w:rPr>
                        <w:t xml:space="preserve"> </w:t>
                      </w:r>
                      <w:r w:rsidRPr="005F1BAC">
                        <w:rPr>
                          <w:lang w:val="es-ES" w:eastAsia="ja-JP"/>
                        </w:rPr>
                        <w:t>en la siguiente tabla</w:t>
                      </w:r>
                      <w:r>
                        <w:rPr>
                          <w:lang w:val="es-ES" w:eastAsia="ja-JP"/>
                        </w:rPr>
                        <w:t xml:space="preserve">; para el mes de </w:t>
                      </w:r>
                      <w:r>
                        <w:rPr>
                          <w:rFonts w:cs="Arial"/>
                          <w:lang w:val="es-ES"/>
                        </w:rPr>
                        <w:t xml:space="preserve">marzo </w:t>
                      </w:r>
                      <w:r>
                        <w:rPr>
                          <w:lang w:val="es-ES" w:eastAsia="ja-JP"/>
                        </w:rPr>
                        <w:t xml:space="preserve">se evalúan </w:t>
                      </w:r>
                      <w:r w:rsidR="007A185B">
                        <w:rPr>
                          <w:lang w:val="es-ES" w:eastAsia="ja-JP"/>
                        </w:rPr>
                        <w:t>veintiuno</w:t>
                      </w:r>
                      <w:r>
                        <w:rPr>
                          <w:lang w:val="es-ES" w:eastAsia="ja-JP"/>
                        </w:rPr>
                        <w:t xml:space="preserve"> (</w:t>
                      </w:r>
                      <w:r w:rsidR="007A185B">
                        <w:rPr>
                          <w:lang w:val="es-ES" w:eastAsia="ja-JP"/>
                        </w:rPr>
                        <w:t>21</w:t>
                      </w:r>
                      <w:r>
                        <w:rPr>
                          <w:lang w:val="es-ES" w:eastAsia="ja-JP"/>
                        </w:rPr>
                        <w:t xml:space="preserve">) de los veintinueve (29) establecidos, los cuales presentan una ejecución mensual promedio del </w:t>
                      </w:r>
                      <w:r w:rsidR="007A185B">
                        <w:rPr>
                          <w:lang w:val="es-ES" w:eastAsia="ja-JP"/>
                        </w:rPr>
                        <w:t>78,44</w:t>
                      </w:r>
                      <w:r>
                        <w:rPr>
                          <w:lang w:val="es-ES" w:eastAsia="ja-JP"/>
                        </w:rPr>
                        <w:t xml:space="preserve">% y </w:t>
                      </w:r>
                      <w:r w:rsidR="007A185B">
                        <w:rPr>
                          <w:lang w:val="es-ES" w:eastAsia="ja-JP"/>
                        </w:rPr>
                        <w:t xml:space="preserve">del 86,81 </w:t>
                      </w:r>
                      <w:r>
                        <w:rPr>
                          <w:lang w:val="es-ES" w:eastAsia="ja-JP"/>
                        </w:rPr>
                        <w:t>en el acumulado que los ubica en un nivel sobresaliente.</w:t>
                      </w:r>
                      <w:r>
                        <w:rPr>
                          <w:lang w:val="es-ES" w:eastAsia="ja-JP"/>
                        </w:rPr>
                        <w:fldChar w:fldCharType="begin"/>
                      </w:r>
                      <w:r>
                        <w:rPr>
                          <w:lang w:val="es-ES" w:eastAsia="ja-JP"/>
                        </w:rPr>
                        <w:instrText xml:space="preserve"> LINK Excel.Sheet.12 "G:\\2017\\indicadores\\tablero de control\\tablero de control - ene 2017.xlsx" "Gestión Proyectos!F103C9:F125C11" \a \f 5 \h  \* MERGEFORMAT </w:instrText>
                      </w:r>
                      <w:r>
                        <w:rPr>
                          <w:lang w:val="es-ES" w:eastAsia="ja-JP"/>
                        </w:rPr>
                        <w:fldChar w:fldCharType="separate"/>
                      </w:r>
                    </w:p>
                    <w:p w:rsidR="00E81531" w:rsidRDefault="00E81531" w:rsidP="00600702">
                      <w:pPr>
                        <w:tabs>
                          <w:tab w:val="left" w:pos="9923"/>
                        </w:tabs>
                        <w:ind w:right="-129"/>
                        <w:jc w:val="both"/>
                        <w:rPr>
                          <w:lang w:val="es-ES" w:eastAsia="ja-JP"/>
                        </w:rPr>
                      </w:pPr>
                      <w:r>
                        <w:rPr>
                          <w:lang w:val="es-ES" w:eastAsia="ja-JP"/>
                        </w:rPr>
                        <w:fldChar w:fldCharType="end"/>
                      </w:r>
                    </w:p>
                    <w:tbl>
                      <w:tblPr>
                        <w:tblW w:w="9683" w:type="dxa"/>
                        <w:tblCellMar>
                          <w:left w:w="70" w:type="dxa"/>
                          <w:right w:w="70" w:type="dxa"/>
                        </w:tblCellMar>
                        <w:tblLook w:val="04A0" w:firstRow="1" w:lastRow="0" w:firstColumn="1" w:lastColumn="0" w:noHBand="0" w:noVBand="1"/>
                      </w:tblPr>
                      <w:tblGrid>
                        <w:gridCol w:w="6941"/>
                        <w:gridCol w:w="1418"/>
                        <w:gridCol w:w="1324"/>
                      </w:tblGrid>
                      <w:tr w:rsidR="00E81531" w:rsidRPr="00CB1A9B" w:rsidTr="0079305A">
                        <w:trPr>
                          <w:trHeight w:val="283"/>
                        </w:trPr>
                        <w:tc>
                          <w:tcPr>
                            <w:tcW w:w="6941" w:type="dxa"/>
                            <w:tcBorders>
                              <w:top w:val="single" w:sz="4" w:space="0" w:color="auto"/>
                              <w:left w:val="single" w:sz="4" w:space="0" w:color="auto"/>
                              <w:bottom w:val="nil"/>
                              <w:right w:val="single" w:sz="4" w:space="0" w:color="auto"/>
                            </w:tcBorders>
                            <w:shd w:val="clear" w:color="auto" w:fill="498CF1" w:themeFill="background2" w:themeFillShade="BF"/>
                            <w:vAlign w:val="center"/>
                            <w:hideMark/>
                          </w:tcPr>
                          <w:p w:rsidR="00E81531" w:rsidRPr="00CB1A9B" w:rsidRDefault="00E81531" w:rsidP="00CB1A9B">
                            <w:pPr>
                              <w:jc w:val="center"/>
                              <w:rPr>
                                <w:rFonts w:ascii="Arial Narrow" w:eastAsia="Times New Roman" w:hAnsi="Arial Narrow" w:cs="Calibri"/>
                                <w:b/>
                                <w:bCs/>
                                <w:color w:val="FFFFFF"/>
                                <w:sz w:val="16"/>
                                <w:szCs w:val="18"/>
                                <w:lang w:val="es-CO" w:eastAsia="es-ES_tradnl"/>
                              </w:rPr>
                            </w:pPr>
                            <w:r w:rsidRPr="00CB1A9B">
                              <w:rPr>
                                <w:rFonts w:ascii="Arial Narrow" w:eastAsia="Times New Roman" w:hAnsi="Arial Narrow" w:cs="Calibri"/>
                                <w:b/>
                                <w:bCs/>
                                <w:color w:val="FFFFFF"/>
                                <w:sz w:val="16"/>
                                <w:szCs w:val="18"/>
                                <w:lang w:val="es-CO" w:eastAsia="es-ES_tradnl"/>
                              </w:rPr>
                              <w:t>INDICADOR</w:t>
                            </w:r>
                          </w:p>
                        </w:tc>
                        <w:tc>
                          <w:tcPr>
                            <w:tcW w:w="1418" w:type="dxa"/>
                            <w:tcBorders>
                              <w:top w:val="single" w:sz="4" w:space="0" w:color="072C61"/>
                              <w:left w:val="single" w:sz="4" w:space="0" w:color="072C61"/>
                              <w:bottom w:val="nil"/>
                              <w:right w:val="single" w:sz="4" w:space="0" w:color="072C61"/>
                            </w:tcBorders>
                            <w:shd w:val="clear" w:color="auto" w:fill="498CF1" w:themeFill="background2" w:themeFillShade="BF"/>
                            <w:vAlign w:val="center"/>
                            <w:hideMark/>
                          </w:tcPr>
                          <w:p w:rsidR="00E81531" w:rsidRPr="00CB1A9B" w:rsidRDefault="00E81531" w:rsidP="00CB1A9B">
                            <w:pPr>
                              <w:jc w:val="center"/>
                              <w:rPr>
                                <w:rFonts w:ascii="Arial Narrow" w:eastAsia="Times New Roman" w:hAnsi="Arial Narrow" w:cs="Calibri"/>
                                <w:b/>
                                <w:bCs/>
                                <w:color w:val="FFFFFF"/>
                                <w:sz w:val="16"/>
                                <w:szCs w:val="18"/>
                                <w:lang w:val="es-CO" w:eastAsia="es-ES_tradnl"/>
                              </w:rPr>
                            </w:pPr>
                            <w:r w:rsidRPr="00CB1A9B">
                              <w:rPr>
                                <w:rFonts w:ascii="Arial Narrow" w:eastAsia="Times New Roman" w:hAnsi="Arial Narrow" w:cs="Calibri"/>
                                <w:b/>
                                <w:bCs/>
                                <w:color w:val="FFFFFF"/>
                                <w:sz w:val="16"/>
                                <w:szCs w:val="18"/>
                                <w:lang w:val="es-CO" w:eastAsia="es-ES_tradnl"/>
                              </w:rPr>
                              <w:t>%  DE AVANCE PERIODO</w:t>
                            </w:r>
                          </w:p>
                        </w:tc>
                        <w:tc>
                          <w:tcPr>
                            <w:tcW w:w="1324" w:type="dxa"/>
                            <w:tcBorders>
                              <w:top w:val="single" w:sz="4" w:space="0" w:color="072C61"/>
                              <w:left w:val="nil"/>
                              <w:bottom w:val="nil"/>
                              <w:right w:val="single" w:sz="4" w:space="0" w:color="072C61"/>
                            </w:tcBorders>
                            <w:shd w:val="clear" w:color="auto" w:fill="498CF1" w:themeFill="background2" w:themeFillShade="BF"/>
                            <w:vAlign w:val="center"/>
                            <w:hideMark/>
                          </w:tcPr>
                          <w:p w:rsidR="00E81531" w:rsidRPr="00CB1A9B" w:rsidRDefault="00E81531" w:rsidP="00CB1A9B">
                            <w:pPr>
                              <w:jc w:val="center"/>
                              <w:rPr>
                                <w:rFonts w:ascii="Arial Narrow" w:eastAsia="Times New Roman" w:hAnsi="Arial Narrow" w:cs="Calibri"/>
                                <w:b/>
                                <w:bCs/>
                                <w:color w:val="FFFFFF"/>
                                <w:sz w:val="16"/>
                                <w:szCs w:val="18"/>
                                <w:lang w:val="es-CO" w:eastAsia="es-ES_tradnl"/>
                              </w:rPr>
                            </w:pPr>
                            <w:r w:rsidRPr="00CB1A9B">
                              <w:rPr>
                                <w:rFonts w:ascii="Arial Narrow" w:eastAsia="Times New Roman" w:hAnsi="Arial Narrow" w:cs="Calibri"/>
                                <w:b/>
                                <w:bCs/>
                                <w:color w:val="FFFFFF"/>
                                <w:sz w:val="16"/>
                                <w:szCs w:val="18"/>
                                <w:lang w:val="es-CO" w:eastAsia="es-ES_tradnl"/>
                              </w:rPr>
                              <w:t>% ACUMULADO</w:t>
                            </w:r>
                          </w:p>
                        </w:tc>
                      </w:tr>
                      <w:tr w:rsidR="00E81531" w:rsidRPr="00CB1A9B" w:rsidTr="004D777A">
                        <w:trPr>
                          <w:trHeight w:val="283"/>
                        </w:trPr>
                        <w:tc>
                          <w:tcPr>
                            <w:tcW w:w="6941"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Consulta y préstamos de expedientes del archivo central</w:t>
                            </w:r>
                          </w:p>
                        </w:tc>
                        <w:tc>
                          <w:tcPr>
                            <w:tcW w:w="1418" w:type="dxa"/>
                            <w:tcBorders>
                              <w:top w:val="single" w:sz="4" w:space="0" w:color="auto"/>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single" w:sz="4" w:space="0" w:color="auto"/>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E81531" w:rsidRPr="00CB1A9B" w:rsidTr="008C4478">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Organización técnica de expedientes de contratos en el archivo central</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60,91</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60,91</w:t>
                            </w:r>
                          </w:p>
                        </w:tc>
                      </w:tr>
                      <w:tr w:rsidR="00E81531" w:rsidRPr="00CB1A9B" w:rsidTr="004D777A">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Seguimiento a los gastos de funcionamiento 2019</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56,74</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49,84</w:t>
                            </w:r>
                          </w:p>
                        </w:tc>
                      </w:tr>
                      <w:tr w:rsidR="00E81531" w:rsidRPr="00CB1A9B" w:rsidTr="008C4478">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Seguimiento a la formulación e implementación del Programa Institucional de bienestar social e incentivos 2019</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E81531" w:rsidRPr="00CB1A9B" w:rsidTr="008C4478">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Seguimiento a la formulación e implementación al plan de Capacitación 2019</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125</w:t>
                            </w:r>
                          </w:p>
                        </w:tc>
                      </w:tr>
                      <w:tr w:rsidR="00E81531" w:rsidRPr="00CB1A9B" w:rsidTr="004D777A">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Gestión de pagos aprobados</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E81531" w:rsidRPr="00CB1A9B" w:rsidTr="004D777A">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Registro cobros persuasivos</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E81531" w:rsidRPr="00CB1A9B" w:rsidTr="004D777A">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Gestión Disponibilidades Presupuestales</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E81531" w:rsidRPr="00CB1A9B" w:rsidTr="0079305A">
                        <w:trPr>
                          <w:trHeight w:val="283"/>
                        </w:trPr>
                        <w:tc>
                          <w:tcPr>
                            <w:tcW w:w="6941" w:type="dxa"/>
                            <w:tcBorders>
                              <w:top w:val="nil"/>
                              <w:left w:val="single" w:sz="4" w:space="0" w:color="auto"/>
                              <w:bottom w:val="single" w:sz="4" w:space="0" w:color="auto"/>
                              <w:right w:val="single" w:sz="4" w:space="0" w:color="auto"/>
                            </w:tcBorders>
                            <w:shd w:val="clear" w:color="auto" w:fill="auto"/>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Oportunidad en la entrega de información contable a la SHD</w:t>
                            </w:r>
                          </w:p>
                        </w:tc>
                        <w:tc>
                          <w:tcPr>
                            <w:tcW w:w="1418" w:type="dxa"/>
                            <w:tcBorders>
                              <w:top w:val="nil"/>
                              <w:left w:val="nil"/>
                              <w:bottom w:val="single" w:sz="4" w:space="0" w:color="auto"/>
                              <w:right w:val="single" w:sz="4" w:space="0" w:color="auto"/>
                            </w:tcBorders>
                            <w:shd w:val="clear" w:color="auto" w:fill="auto"/>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324" w:type="dxa"/>
                            <w:tcBorders>
                              <w:top w:val="nil"/>
                              <w:left w:val="nil"/>
                              <w:bottom w:val="single" w:sz="4" w:space="0" w:color="auto"/>
                              <w:right w:val="single" w:sz="4" w:space="0" w:color="auto"/>
                            </w:tcBorders>
                            <w:shd w:val="clear" w:color="auto" w:fill="auto"/>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E81531" w:rsidRPr="00CB1A9B" w:rsidTr="0079305A">
                        <w:trPr>
                          <w:trHeight w:val="283"/>
                        </w:trPr>
                        <w:tc>
                          <w:tcPr>
                            <w:tcW w:w="6941" w:type="dxa"/>
                            <w:tcBorders>
                              <w:top w:val="nil"/>
                              <w:left w:val="single" w:sz="4" w:space="0" w:color="auto"/>
                              <w:bottom w:val="single" w:sz="4" w:space="0" w:color="auto"/>
                              <w:right w:val="single" w:sz="4" w:space="0" w:color="auto"/>
                            </w:tcBorders>
                            <w:shd w:val="clear" w:color="000000" w:fill="FF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Cumplimiento de Plan Anual de Auditorias 2019</w:t>
                            </w:r>
                          </w:p>
                        </w:tc>
                        <w:tc>
                          <w:tcPr>
                            <w:tcW w:w="1418" w:type="dxa"/>
                            <w:tcBorders>
                              <w:top w:val="nil"/>
                              <w:left w:val="nil"/>
                              <w:bottom w:val="single" w:sz="4" w:space="0" w:color="auto"/>
                              <w:right w:val="single" w:sz="4" w:space="0" w:color="auto"/>
                            </w:tcBorders>
                            <w:shd w:val="clear" w:color="000000" w:fill="FF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324" w:type="dxa"/>
                            <w:tcBorders>
                              <w:top w:val="nil"/>
                              <w:left w:val="nil"/>
                              <w:bottom w:val="single" w:sz="4" w:space="0" w:color="auto"/>
                              <w:right w:val="single" w:sz="4" w:space="0" w:color="auto"/>
                            </w:tcBorders>
                            <w:shd w:val="clear" w:color="000000" w:fill="FF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r>
                      <w:tr w:rsidR="00E81531" w:rsidRPr="00CB1A9B" w:rsidTr="008C4478">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Cumplimiento Entrega de Informes de Ley 2019</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E81531" w:rsidRPr="00CB1A9B" w:rsidTr="008C4478">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Inspección, Vigilancia y Control a organizaciones sin ánimo de lucro de carácter ambiental</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172,57</w:t>
                            </w:r>
                          </w:p>
                        </w:tc>
                      </w:tr>
                      <w:tr w:rsidR="00E81531" w:rsidRPr="00CB1A9B" w:rsidTr="0079305A">
                        <w:trPr>
                          <w:trHeight w:val="283"/>
                        </w:trPr>
                        <w:tc>
                          <w:tcPr>
                            <w:tcW w:w="6941" w:type="dxa"/>
                            <w:tcBorders>
                              <w:top w:val="nil"/>
                              <w:left w:val="single" w:sz="4" w:space="0" w:color="auto"/>
                              <w:bottom w:val="single" w:sz="4" w:space="0" w:color="auto"/>
                              <w:right w:val="single" w:sz="4" w:space="0" w:color="auto"/>
                            </w:tcBorders>
                            <w:shd w:val="clear" w:color="000000" w:fill="FF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 de éxito procesal cualitativo de procesos contra la SDA con Representación Judicial a cargo de la Secretaria Jurídica</w:t>
                            </w:r>
                          </w:p>
                        </w:tc>
                        <w:tc>
                          <w:tcPr>
                            <w:tcW w:w="1418" w:type="dxa"/>
                            <w:tcBorders>
                              <w:top w:val="nil"/>
                              <w:left w:val="nil"/>
                              <w:bottom w:val="single" w:sz="4" w:space="0" w:color="auto"/>
                              <w:right w:val="single" w:sz="4" w:space="0" w:color="auto"/>
                            </w:tcBorders>
                            <w:shd w:val="clear" w:color="000000" w:fill="FF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324" w:type="dxa"/>
                            <w:tcBorders>
                              <w:top w:val="nil"/>
                              <w:left w:val="nil"/>
                              <w:bottom w:val="single" w:sz="4" w:space="0" w:color="auto"/>
                              <w:right w:val="single" w:sz="4" w:space="0" w:color="auto"/>
                            </w:tcBorders>
                            <w:shd w:val="clear" w:color="000000" w:fill="FF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r>
                      <w:tr w:rsidR="00E81531" w:rsidRPr="00CB1A9B" w:rsidTr="0079305A">
                        <w:trPr>
                          <w:trHeight w:val="283"/>
                        </w:trPr>
                        <w:tc>
                          <w:tcPr>
                            <w:tcW w:w="6941" w:type="dxa"/>
                            <w:tcBorders>
                              <w:top w:val="nil"/>
                              <w:left w:val="single" w:sz="4" w:space="0" w:color="auto"/>
                              <w:bottom w:val="single" w:sz="4" w:space="0" w:color="auto"/>
                              <w:right w:val="single" w:sz="4" w:space="0" w:color="auto"/>
                            </w:tcBorders>
                            <w:shd w:val="clear" w:color="000000" w:fill="FF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 de éxito procesal cuantitativo de la SDA con Representación Judicial a cargo de la Entidad</w:t>
                            </w:r>
                          </w:p>
                        </w:tc>
                        <w:tc>
                          <w:tcPr>
                            <w:tcW w:w="1418" w:type="dxa"/>
                            <w:tcBorders>
                              <w:top w:val="nil"/>
                              <w:left w:val="nil"/>
                              <w:bottom w:val="single" w:sz="4" w:space="0" w:color="auto"/>
                              <w:right w:val="single" w:sz="4" w:space="0" w:color="auto"/>
                            </w:tcBorders>
                            <w:shd w:val="clear" w:color="000000" w:fill="FF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324" w:type="dxa"/>
                            <w:tcBorders>
                              <w:top w:val="nil"/>
                              <w:left w:val="nil"/>
                              <w:bottom w:val="single" w:sz="4" w:space="0" w:color="auto"/>
                              <w:right w:val="single" w:sz="4" w:space="0" w:color="auto"/>
                            </w:tcBorders>
                            <w:shd w:val="clear" w:color="000000" w:fill="FF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r>
                      <w:tr w:rsidR="00E81531" w:rsidRPr="00CB1A9B" w:rsidTr="0079305A">
                        <w:trPr>
                          <w:trHeight w:val="283"/>
                        </w:trPr>
                        <w:tc>
                          <w:tcPr>
                            <w:tcW w:w="6941" w:type="dxa"/>
                            <w:tcBorders>
                              <w:top w:val="nil"/>
                              <w:left w:val="single" w:sz="4" w:space="0" w:color="auto"/>
                              <w:bottom w:val="single" w:sz="4" w:space="0" w:color="auto"/>
                              <w:right w:val="single" w:sz="4" w:space="0" w:color="auto"/>
                            </w:tcBorders>
                            <w:shd w:val="clear" w:color="000000" w:fill="FF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 de éxito procesal cuantitativo de la SDA con Representación Judicial a cargo de la Secretaría Jurídica.</w:t>
                            </w:r>
                          </w:p>
                        </w:tc>
                        <w:tc>
                          <w:tcPr>
                            <w:tcW w:w="1418" w:type="dxa"/>
                            <w:tcBorders>
                              <w:top w:val="nil"/>
                              <w:left w:val="nil"/>
                              <w:bottom w:val="single" w:sz="4" w:space="0" w:color="auto"/>
                              <w:right w:val="single" w:sz="4" w:space="0" w:color="auto"/>
                            </w:tcBorders>
                            <w:shd w:val="clear" w:color="000000" w:fill="FF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324" w:type="dxa"/>
                            <w:tcBorders>
                              <w:top w:val="nil"/>
                              <w:left w:val="nil"/>
                              <w:bottom w:val="single" w:sz="4" w:space="0" w:color="auto"/>
                              <w:right w:val="single" w:sz="4" w:space="0" w:color="auto"/>
                            </w:tcBorders>
                            <w:shd w:val="clear" w:color="000000" w:fill="FF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r>
                      <w:tr w:rsidR="00E81531" w:rsidRPr="00CB1A9B" w:rsidTr="0079305A">
                        <w:trPr>
                          <w:trHeight w:val="283"/>
                        </w:trPr>
                        <w:tc>
                          <w:tcPr>
                            <w:tcW w:w="6941" w:type="dxa"/>
                            <w:tcBorders>
                              <w:top w:val="nil"/>
                              <w:left w:val="single" w:sz="4" w:space="0" w:color="auto"/>
                              <w:bottom w:val="single" w:sz="4" w:space="0" w:color="auto"/>
                              <w:right w:val="single" w:sz="4" w:space="0" w:color="auto"/>
                            </w:tcBorders>
                            <w:shd w:val="clear" w:color="000000" w:fill="FF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 de éxito procesal de tutelas contra la SDA.</w:t>
                            </w:r>
                          </w:p>
                        </w:tc>
                        <w:tc>
                          <w:tcPr>
                            <w:tcW w:w="1418" w:type="dxa"/>
                            <w:tcBorders>
                              <w:top w:val="nil"/>
                              <w:left w:val="nil"/>
                              <w:bottom w:val="single" w:sz="4" w:space="0" w:color="auto"/>
                              <w:right w:val="single" w:sz="4" w:space="0" w:color="auto"/>
                            </w:tcBorders>
                            <w:shd w:val="clear" w:color="000000" w:fill="FF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324" w:type="dxa"/>
                            <w:tcBorders>
                              <w:top w:val="nil"/>
                              <w:left w:val="nil"/>
                              <w:bottom w:val="single" w:sz="4" w:space="0" w:color="auto"/>
                              <w:right w:val="single" w:sz="4" w:space="0" w:color="auto"/>
                            </w:tcBorders>
                            <w:shd w:val="clear" w:color="000000" w:fill="FF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r>
                      <w:tr w:rsidR="00E81531" w:rsidRPr="00CB1A9B" w:rsidTr="0079305A">
                        <w:trPr>
                          <w:trHeight w:val="283"/>
                        </w:trPr>
                        <w:tc>
                          <w:tcPr>
                            <w:tcW w:w="6941" w:type="dxa"/>
                            <w:tcBorders>
                              <w:top w:val="nil"/>
                              <w:left w:val="single" w:sz="4" w:space="0" w:color="auto"/>
                              <w:bottom w:val="single" w:sz="4" w:space="0" w:color="auto"/>
                              <w:right w:val="single" w:sz="4" w:space="0" w:color="auto"/>
                            </w:tcBorders>
                            <w:shd w:val="clear" w:color="000000" w:fill="FF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 de cumplimiento de sesiones exigidas en el Comité de Conciliación</w:t>
                            </w:r>
                          </w:p>
                        </w:tc>
                        <w:tc>
                          <w:tcPr>
                            <w:tcW w:w="1418" w:type="dxa"/>
                            <w:tcBorders>
                              <w:top w:val="nil"/>
                              <w:left w:val="nil"/>
                              <w:bottom w:val="single" w:sz="4" w:space="0" w:color="auto"/>
                              <w:right w:val="single" w:sz="4" w:space="0" w:color="auto"/>
                            </w:tcBorders>
                            <w:shd w:val="clear" w:color="000000" w:fill="FF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324" w:type="dxa"/>
                            <w:tcBorders>
                              <w:top w:val="nil"/>
                              <w:left w:val="nil"/>
                              <w:bottom w:val="single" w:sz="4" w:space="0" w:color="auto"/>
                              <w:right w:val="single" w:sz="4" w:space="0" w:color="auto"/>
                            </w:tcBorders>
                            <w:shd w:val="clear" w:color="000000" w:fill="FF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r>
                      <w:tr w:rsidR="00E81531" w:rsidRPr="00CB1A9B" w:rsidTr="004D777A">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Favorabilidad de la imagen de la entidad.</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E81531" w:rsidRPr="00CB1A9B" w:rsidTr="008C4478">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Transferencias documentales del Archivo de Gestión al Archivo Central</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55</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55</w:t>
                            </w:r>
                          </w:p>
                        </w:tc>
                      </w:tr>
                      <w:tr w:rsidR="00E81531" w:rsidRPr="00CB1A9B" w:rsidTr="008C4478">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Desarrollo de las actividades de la Evaluación del Desempeño Laboral de los funcionarios</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0,00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0,00</w:t>
                            </w:r>
                          </w:p>
                        </w:tc>
                      </w:tr>
                      <w:tr w:rsidR="00E81531" w:rsidRPr="00CB1A9B" w:rsidTr="008C4478">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Eficacia en la Gestión Contractual</w:t>
                            </w:r>
                          </w:p>
                        </w:tc>
                        <w:tc>
                          <w:tcPr>
                            <w:tcW w:w="1418" w:type="dxa"/>
                            <w:tcBorders>
                              <w:top w:val="nil"/>
                              <w:left w:val="nil"/>
                              <w:bottom w:val="single" w:sz="4" w:space="0" w:color="auto"/>
                              <w:right w:val="single" w:sz="4" w:space="0" w:color="auto"/>
                            </w:tcBorders>
                            <w:shd w:val="clear" w:color="auto" w:fill="CCFFFF"/>
                            <w:vAlign w:val="center"/>
                            <w:hideMark/>
                          </w:tcPr>
                          <w:p w:rsidR="00E81531" w:rsidRPr="008C4478" w:rsidRDefault="00E81531" w:rsidP="008C4478">
                            <w:pPr>
                              <w:jc w:val="center"/>
                              <w:rPr>
                                <w:rFonts w:ascii="Arial Narrow" w:hAnsi="Arial Narrow" w:cs="Calibri"/>
                                <w:b/>
                                <w:color w:val="000000"/>
                                <w:sz w:val="18"/>
                                <w:szCs w:val="18"/>
                              </w:rPr>
                            </w:pPr>
                            <w:r w:rsidRPr="008C4478">
                              <w:rPr>
                                <w:rFonts w:ascii="Arial Narrow" w:hAnsi="Arial Narrow" w:cs="Calibri"/>
                                <w:b/>
                                <w:color w:val="000000"/>
                                <w:sz w:val="18"/>
                                <w:szCs w:val="18"/>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Pr="008C4478" w:rsidRDefault="00E81531" w:rsidP="008C4478">
                            <w:pPr>
                              <w:jc w:val="center"/>
                              <w:rPr>
                                <w:rFonts w:ascii="Arial Narrow" w:hAnsi="Arial Narrow" w:cs="Calibri"/>
                                <w:b/>
                                <w:color w:val="000000"/>
                                <w:sz w:val="18"/>
                                <w:szCs w:val="18"/>
                              </w:rPr>
                            </w:pPr>
                            <w:r w:rsidRPr="008C4478">
                              <w:rPr>
                                <w:rFonts w:ascii="Arial Narrow" w:hAnsi="Arial Narrow" w:cs="Calibri"/>
                                <w:b/>
                                <w:color w:val="000000"/>
                                <w:sz w:val="18"/>
                                <w:szCs w:val="18"/>
                              </w:rPr>
                              <w:t>100</w:t>
                            </w:r>
                          </w:p>
                        </w:tc>
                      </w:tr>
                      <w:tr w:rsidR="00E81531" w:rsidRPr="00CB1A9B" w:rsidTr="004D777A">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Eficacia en la atención de requerimientos e incidentes atención de TI por mesa de servicios</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105,53</w:t>
                            </w:r>
                          </w:p>
                        </w:tc>
                      </w:tr>
                      <w:tr w:rsidR="00E81531" w:rsidRPr="00CB1A9B" w:rsidTr="004D777A">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Disponibilidad de los servicios de tecnologías de la información TI</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E81531" w:rsidRPr="00CB1A9B" w:rsidTr="004D777A">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Gestión de incidentes y Accidentes de Trabajo en la SDA</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E81531" w:rsidRPr="00CB1A9B" w:rsidTr="008C4478">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Intervención de peligros y riesgos</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0</w:t>
                            </w:r>
                          </w:p>
                        </w:tc>
                      </w:tr>
                      <w:tr w:rsidR="00E81531" w:rsidRPr="00CB1A9B" w:rsidTr="008C4478">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Cumplimiento del Plan de Trabajo SST Anual</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75</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75</w:t>
                            </w:r>
                          </w:p>
                        </w:tc>
                      </w:tr>
                      <w:tr w:rsidR="00E81531" w:rsidRPr="00CB1A9B" w:rsidTr="004D777A">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Ausentismo en la SDA</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E81531" w:rsidRPr="00CB1A9B" w:rsidTr="008C4478">
                        <w:trPr>
                          <w:trHeight w:val="283"/>
                        </w:trPr>
                        <w:tc>
                          <w:tcPr>
                            <w:tcW w:w="6941" w:type="dxa"/>
                            <w:tcBorders>
                              <w:top w:val="nil"/>
                              <w:left w:val="single" w:sz="4" w:space="0" w:color="auto"/>
                              <w:bottom w:val="single" w:sz="4" w:space="0" w:color="auto"/>
                              <w:right w:val="single" w:sz="4" w:space="0" w:color="auto"/>
                            </w:tcBorders>
                            <w:shd w:val="clear" w:color="auto" w:fill="auto"/>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Gestión de Instrumentos para Planeación Ambiental</w:t>
                            </w:r>
                          </w:p>
                        </w:tc>
                        <w:tc>
                          <w:tcPr>
                            <w:tcW w:w="1418" w:type="dxa"/>
                            <w:tcBorders>
                              <w:top w:val="nil"/>
                              <w:left w:val="nil"/>
                              <w:bottom w:val="single" w:sz="4" w:space="0" w:color="auto"/>
                              <w:right w:val="single" w:sz="4" w:space="0" w:color="auto"/>
                            </w:tcBorders>
                            <w:shd w:val="clear" w:color="auto" w:fill="auto"/>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324" w:type="dxa"/>
                            <w:tcBorders>
                              <w:top w:val="nil"/>
                              <w:left w:val="nil"/>
                              <w:bottom w:val="single" w:sz="4" w:space="0" w:color="auto"/>
                              <w:right w:val="single" w:sz="4" w:space="0" w:color="auto"/>
                            </w:tcBorders>
                            <w:shd w:val="clear" w:color="auto" w:fill="auto"/>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E81531" w:rsidRPr="00CB1A9B" w:rsidTr="004D777A">
                        <w:trPr>
                          <w:trHeight w:val="283"/>
                        </w:trPr>
                        <w:tc>
                          <w:tcPr>
                            <w:tcW w:w="6941" w:type="dxa"/>
                            <w:tcBorders>
                              <w:top w:val="nil"/>
                              <w:left w:val="single" w:sz="4" w:space="0" w:color="auto"/>
                              <w:bottom w:val="single" w:sz="4" w:space="0" w:color="auto"/>
                              <w:right w:val="single" w:sz="4" w:space="0" w:color="auto"/>
                            </w:tcBorders>
                            <w:shd w:val="clear" w:color="auto" w:fill="CCFFFF"/>
                            <w:vAlign w:val="center"/>
                            <w:hideMark/>
                          </w:tcPr>
                          <w:p w:rsidR="00E81531" w:rsidRDefault="00E81531" w:rsidP="008C4478">
                            <w:pPr>
                              <w:rPr>
                                <w:rFonts w:ascii="Arial Narrow" w:hAnsi="Arial Narrow" w:cs="Calibri"/>
                                <w:color w:val="000000"/>
                                <w:sz w:val="18"/>
                                <w:szCs w:val="18"/>
                              </w:rPr>
                            </w:pPr>
                            <w:r>
                              <w:rPr>
                                <w:rFonts w:ascii="Arial Narrow" w:hAnsi="Arial Narrow" w:cs="Calibri"/>
                                <w:color w:val="000000"/>
                                <w:sz w:val="18"/>
                                <w:szCs w:val="18"/>
                              </w:rPr>
                              <w:t>Capacitaciones en gestión documental en la SDA.</w:t>
                            </w:r>
                          </w:p>
                        </w:tc>
                        <w:tc>
                          <w:tcPr>
                            <w:tcW w:w="1418"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0</w:t>
                            </w:r>
                          </w:p>
                        </w:tc>
                        <w:tc>
                          <w:tcPr>
                            <w:tcW w:w="1324" w:type="dxa"/>
                            <w:tcBorders>
                              <w:top w:val="nil"/>
                              <w:left w:val="nil"/>
                              <w:bottom w:val="single" w:sz="4" w:space="0" w:color="auto"/>
                              <w:right w:val="single" w:sz="4" w:space="0" w:color="auto"/>
                            </w:tcBorders>
                            <w:shd w:val="clear" w:color="auto" w:fill="CCFFFF"/>
                            <w:vAlign w:val="center"/>
                            <w:hideMark/>
                          </w:tcPr>
                          <w:p w:rsidR="00E81531" w:rsidRDefault="00E81531" w:rsidP="008C4478">
                            <w:pPr>
                              <w:jc w:val="center"/>
                              <w:rPr>
                                <w:rFonts w:ascii="Arial Narrow" w:hAnsi="Arial Narrow" w:cs="Calibri"/>
                                <w:b/>
                                <w:bCs/>
                                <w:color w:val="000000"/>
                                <w:sz w:val="20"/>
                                <w:szCs w:val="20"/>
                              </w:rPr>
                            </w:pPr>
                            <w:r>
                              <w:rPr>
                                <w:rFonts w:ascii="Arial Narrow" w:hAnsi="Arial Narrow" w:cs="Calibri"/>
                                <w:b/>
                                <w:bCs/>
                                <w:color w:val="000000"/>
                                <w:sz w:val="20"/>
                                <w:szCs w:val="20"/>
                              </w:rPr>
                              <w:t>53</w:t>
                            </w:r>
                          </w:p>
                        </w:tc>
                      </w:tr>
                    </w:tbl>
                    <w:p w:rsidR="00E81531" w:rsidRDefault="00E81531" w:rsidP="00EA3449">
                      <w:pPr>
                        <w:tabs>
                          <w:tab w:val="left" w:pos="9923"/>
                        </w:tabs>
                        <w:ind w:right="-129"/>
                        <w:jc w:val="center"/>
                        <w:rPr>
                          <w:lang w:val="es-ES" w:eastAsia="ja-JP"/>
                        </w:rPr>
                      </w:pPr>
                    </w:p>
                  </w:txbxContent>
                </v:textbox>
                <w10:wrap type="through" anchorx="margin" anchory="margin"/>
              </v:shape>
            </w:pict>
          </mc:Fallback>
        </mc:AlternateContent>
      </w:r>
      <w:r w:rsidR="008D18FE">
        <w:rPr>
          <w:noProof/>
          <w:lang w:val="es-CO" w:eastAsia="es-CO"/>
        </w:rPr>
        <mc:AlternateContent>
          <mc:Choice Requires="wps">
            <w:drawing>
              <wp:anchor distT="0" distB="0" distL="114300" distR="114300" simplePos="0" relativeHeight="251652608" behindDoc="0" locked="0" layoutInCell="1" allowOverlap="1" wp14:anchorId="5A709C47" wp14:editId="2D284954">
                <wp:simplePos x="0" y="0"/>
                <wp:positionH relativeFrom="page">
                  <wp:posOffset>723900</wp:posOffset>
                </wp:positionH>
                <wp:positionV relativeFrom="page">
                  <wp:posOffset>1085850</wp:posOffset>
                </wp:positionV>
                <wp:extent cx="3559175" cy="4600575"/>
                <wp:effectExtent l="0" t="0" r="0" b="9525"/>
                <wp:wrapThrough wrapText="bothSides">
                  <wp:wrapPolygon edited="0">
                    <wp:start x="231" y="0"/>
                    <wp:lineTo x="231" y="21555"/>
                    <wp:lineTo x="21272" y="21555"/>
                    <wp:lineTo x="21272" y="0"/>
                    <wp:lineTo x="231" y="0"/>
                  </wp:wrapPolygon>
                </wp:wrapThrough>
                <wp:docPr id="175" name="Cuadro de texto 175"/>
                <wp:cNvGraphicFramePr/>
                <a:graphic xmlns:a="http://schemas.openxmlformats.org/drawingml/2006/main">
                  <a:graphicData uri="http://schemas.microsoft.com/office/word/2010/wordprocessingShape">
                    <wps:wsp>
                      <wps:cNvSpPr txBox="1"/>
                      <wps:spPr>
                        <a:xfrm>
                          <a:off x="0" y="0"/>
                          <a:ext cx="3559175" cy="46005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E81531" w:rsidRPr="00B615D7" w:rsidRDefault="00E81531" w:rsidP="009B4FE9">
                            <w:pPr>
                              <w:jc w:val="center"/>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09C47" id="Cuadro de texto 175" o:spid="_x0000_s1040" type="#_x0000_t202" style="position:absolute;margin-left:57pt;margin-top:85.5pt;width:280.25pt;height:362.2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" filled="f" stroked="f">
                <v:textbox>
                  <w:txbxContent>
                    <w:p w:rsidR="00E81531" w:rsidRPr="00B615D7" w:rsidRDefault="00E81531" w:rsidP="009B4FE9">
                      <w:pPr>
                        <w:jc w:val="center"/>
                        <w:rPr>
                          <w:rFonts w:cs="Arial"/>
                        </w:rPr>
                      </w:pPr>
                    </w:p>
                  </w:txbxContent>
                </v:textbox>
                <w10:wrap type="through" anchorx="page" anchory="page"/>
              </v:shape>
            </w:pict>
          </mc:Fallback>
        </mc:AlternateContent>
      </w:r>
      <w:r w:rsidR="00832428">
        <w:br w:type="page"/>
      </w:r>
    </w:p>
    <w:p w:rsidR="0088412C" w:rsidRDefault="00925282" w:rsidP="003559B2">
      <w:pPr>
        <w:sectPr w:rsidR="0088412C" w:rsidSect="009132B1">
          <w:headerReference w:type="default" r:id="rId24"/>
          <w:headerReference w:type="first" r:id="rId25"/>
          <w:footerReference w:type="first" r:id="rId26"/>
          <w:pgSz w:w="12240" w:h="17580"/>
          <w:pgMar w:top="720" w:right="680" w:bottom="720" w:left="680" w:header="1701" w:footer="1021" w:gutter="0"/>
          <w:pgBorders w:offsetFrom="page">
            <w:top w:val="single" w:sz="6" w:space="24" w:color="ACCBF9" w:themeColor="background2"/>
            <w:left w:val="single" w:sz="6" w:space="24" w:color="ACCBF9" w:themeColor="background2"/>
            <w:bottom w:val="single" w:sz="6" w:space="24" w:color="ACCBF9" w:themeColor="background2"/>
            <w:right w:val="single" w:sz="6" w:space="24" w:color="ACCBF9" w:themeColor="background2"/>
          </w:pgBorders>
          <w:cols w:num="2" w:space="518"/>
          <w:titlePg/>
          <w:docGrid w:linePitch="360"/>
        </w:sectPr>
      </w:pPr>
      <w:r>
        <w:rPr>
          <w:noProof/>
        </w:rPr>
        <w:lastRenderedPageBreak/>
        <w:drawing>
          <wp:anchor distT="0" distB="0" distL="114300" distR="114300" simplePos="0" relativeHeight="251894272" behindDoc="1" locked="0" layoutInCell="1" allowOverlap="1" wp14:anchorId="6E7C271B">
            <wp:simplePos x="0" y="0"/>
            <wp:positionH relativeFrom="column">
              <wp:posOffset>3663950</wp:posOffset>
            </wp:positionH>
            <wp:positionV relativeFrom="paragraph">
              <wp:posOffset>-4986020</wp:posOffset>
            </wp:positionV>
            <wp:extent cx="2919528" cy="4210685"/>
            <wp:effectExtent l="0" t="0" r="0"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19528" cy="4210685"/>
                    </a:xfrm>
                    <a:prstGeom prst="rect">
                      <a:avLst/>
                    </a:prstGeom>
                    <a:noFill/>
                  </pic:spPr>
                </pic:pic>
              </a:graphicData>
            </a:graphic>
            <wp14:sizeRelH relativeFrom="margin">
              <wp14:pctWidth>0</wp14:pctWidth>
            </wp14:sizeRelH>
            <wp14:sizeRelV relativeFrom="margin">
              <wp14:pctHeight>0</wp14:pctHeight>
            </wp14:sizeRelV>
          </wp:anchor>
        </w:drawing>
      </w:r>
      <w:r w:rsidRPr="00925282">
        <w:t xml:space="preserve"> </w:t>
      </w:r>
      <w:r w:rsidR="006B63FC" w:rsidRPr="006B63FC">
        <w:drawing>
          <wp:anchor distT="0" distB="0" distL="114300" distR="114300" simplePos="0" relativeHeight="251893248" behindDoc="1" locked="0" layoutInCell="1" allowOverlap="1" wp14:anchorId="5CC6C8A1">
            <wp:simplePos x="0" y="0"/>
            <wp:positionH relativeFrom="column">
              <wp:posOffset>482600</wp:posOffset>
            </wp:positionH>
            <wp:positionV relativeFrom="paragraph">
              <wp:posOffset>-2623820</wp:posOffset>
            </wp:positionV>
            <wp:extent cx="2832686" cy="1593215"/>
            <wp:effectExtent l="0" t="0" r="6350" b="6985"/>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832686" cy="1593215"/>
                    </a:xfrm>
                    <a:prstGeom prst="rect">
                      <a:avLst/>
                    </a:prstGeom>
                  </pic:spPr>
                </pic:pic>
              </a:graphicData>
            </a:graphic>
            <wp14:sizeRelH relativeFrom="margin">
              <wp14:pctWidth>0</wp14:pctWidth>
            </wp14:sizeRelH>
            <wp14:sizeRelV relativeFrom="margin">
              <wp14:pctHeight>0</wp14:pctHeight>
            </wp14:sizeRelV>
          </wp:anchor>
        </w:drawing>
      </w:r>
      <w:r w:rsidR="006B63FC">
        <w:rPr>
          <w:noProof/>
          <w:lang w:val="es-CO" w:eastAsia="es-CO"/>
        </w:rPr>
        <mc:AlternateContent>
          <mc:Choice Requires="wps">
            <w:drawing>
              <wp:anchor distT="0" distB="0" distL="114300" distR="114300" simplePos="0" relativeHeight="251692544" behindDoc="0" locked="0" layoutInCell="1" allowOverlap="1" wp14:anchorId="2E57EE00" wp14:editId="7E525322">
                <wp:simplePos x="0" y="0"/>
                <wp:positionH relativeFrom="column">
                  <wp:posOffset>368300</wp:posOffset>
                </wp:positionH>
                <wp:positionV relativeFrom="page">
                  <wp:posOffset>5934075</wp:posOffset>
                </wp:positionV>
                <wp:extent cx="3019425" cy="1847850"/>
                <wp:effectExtent l="0" t="0" r="0" b="0"/>
                <wp:wrapThrough wrapText="bothSides">
                  <wp:wrapPolygon edited="0">
                    <wp:start x="273" y="0"/>
                    <wp:lineTo x="273" y="21377"/>
                    <wp:lineTo x="21123" y="21377"/>
                    <wp:lineTo x="21123" y="0"/>
                    <wp:lineTo x="273" y="0"/>
                  </wp:wrapPolygon>
                </wp:wrapThrough>
                <wp:docPr id="258" name="Cuadro de texto 258"/>
                <wp:cNvGraphicFramePr/>
                <a:graphic xmlns:a="http://schemas.openxmlformats.org/drawingml/2006/main">
                  <a:graphicData uri="http://schemas.microsoft.com/office/word/2010/wordprocessingShape">
                    <wps:wsp>
                      <wps:cNvSpPr txBox="1"/>
                      <wps:spPr>
                        <a:xfrm>
                          <a:off x="0" y="0"/>
                          <a:ext cx="3019425" cy="18478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E81531" w:rsidRDefault="00E81531" w:rsidP="003D5170">
                            <w:pPr>
                              <w:ind w:right="3"/>
                              <w:jc w:val="both"/>
                              <w:rPr>
                                <w:rFonts w:cs="Arial"/>
                              </w:rPr>
                            </w:pPr>
                            <w:r w:rsidRPr="004E014B">
                              <w:rPr>
                                <w:rFonts w:cs="Arial"/>
                              </w:rPr>
                              <w:t xml:space="preserve">Conforme el </w:t>
                            </w:r>
                            <w:r>
                              <w:rPr>
                                <w:rFonts w:cs="Arial"/>
                              </w:rPr>
                              <w:t>resultado</w:t>
                            </w:r>
                            <w:r w:rsidRPr="004E014B">
                              <w:rPr>
                                <w:rFonts w:cs="Arial"/>
                              </w:rPr>
                              <w:t xml:space="preserve"> de los indicadores</w:t>
                            </w:r>
                            <w:r>
                              <w:rPr>
                                <w:rFonts w:cs="Arial"/>
                              </w:rPr>
                              <w:t>,</w:t>
                            </w:r>
                            <w:r w:rsidRPr="004E014B">
                              <w:rPr>
                                <w:rFonts w:cs="Arial"/>
                              </w:rPr>
                              <w:t xml:space="preserve"> </w:t>
                            </w:r>
                            <w:r>
                              <w:rPr>
                                <w:rFonts w:cs="Arial"/>
                              </w:rPr>
                              <w:t xml:space="preserve">en un estado insuficiente de evaluación se encuentra la </w:t>
                            </w:r>
                            <w:r w:rsidR="006B63FC">
                              <w:rPr>
                                <w:rFonts w:cs="Arial"/>
                                <w:i/>
                                <w:color w:val="0E57C4" w:themeColor="background2" w:themeShade="80"/>
                              </w:rPr>
                              <w:t>SCAAV</w:t>
                            </w:r>
                            <w:r>
                              <w:rPr>
                                <w:rFonts w:cs="Arial"/>
                                <w:i/>
                                <w:color w:val="0E57C4" w:themeColor="background2" w:themeShade="80"/>
                              </w:rPr>
                              <w:t xml:space="preserve">, </w:t>
                            </w:r>
                            <w:r>
                              <w:rPr>
                                <w:rFonts w:cs="Arial"/>
                              </w:rPr>
                              <w:t xml:space="preserve">con </w:t>
                            </w:r>
                            <w:r w:rsidRPr="004E014B">
                              <w:rPr>
                                <w:rFonts w:cs="Arial"/>
                              </w:rPr>
                              <w:t xml:space="preserve">una ejecución </w:t>
                            </w:r>
                            <w:r>
                              <w:rPr>
                                <w:rFonts w:cs="Arial"/>
                              </w:rPr>
                              <w:t>mensual entre el 0% y el 50,28%, lo que afecta su</w:t>
                            </w:r>
                            <w:r w:rsidRPr="004E014B">
                              <w:rPr>
                                <w:rFonts w:cs="Arial"/>
                              </w:rPr>
                              <w:t xml:space="preserve"> resultado </w:t>
                            </w:r>
                            <w:r>
                              <w:rPr>
                                <w:rFonts w:cs="Arial"/>
                              </w:rPr>
                              <w:t>como</w:t>
                            </w:r>
                            <w:r w:rsidRPr="004E014B">
                              <w:rPr>
                                <w:rFonts w:cs="Arial"/>
                              </w:rPr>
                              <w:t xml:space="preserve"> dependencia</w:t>
                            </w:r>
                            <w:r>
                              <w:rPr>
                                <w:rFonts w:cs="Arial"/>
                              </w:rPr>
                              <w:t>.</w:t>
                            </w:r>
                          </w:p>
                          <w:p w:rsidR="00E81531" w:rsidRDefault="00E81531" w:rsidP="003D5170">
                            <w:pPr>
                              <w:ind w:right="3"/>
                              <w:jc w:val="both"/>
                              <w:rPr>
                                <w:rFonts w:cs="Arial"/>
                              </w:rPr>
                            </w:pPr>
                          </w:p>
                          <w:p w:rsidR="00E81531" w:rsidRPr="004E014B" w:rsidRDefault="00E81531" w:rsidP="00B875C2">
                            <w:pPr>
                              <w:ind w:right="3"/>
                              <w:jc w:val="both"/>
                              <w:rPr>
                                <w:rFonts w:cs="Arial"/>
                              </w:rPr>
                            </w:pPr>
                            <w:r w:rsidRPr="004E014B">
                              <w:rPr>
                                <w:rFonts w:cs="Arial"/>
                              </w:rPr>
                              <w:t xml:space="preserve">La ubicación de las dependencias según su avance de ejecución se presenta </w:t>
                            </w:r>
                            <w:r>
                              <w:rPr>
                                <w:rFonts w:cs="Arial"/>
                              </w:rPr>
                              <w:t xml:space="preserve">en la gráfica adyacente. </w:t>
                            </w:r>
                          </w:p>
                          <w:p w:rsidR="00E81531" w:rsidRDefault="00E81531" w:rsidP="005D7CB5">
                            <w:pPr>
                              <w:ind w:right="3"/>
                              <w:jc w:val="both"/>
                              <w:rPr>
                                <w:rFonts w:cs="Arial"/>
                              </w:rPr>
                            </w:pPr>
                          </w:p>
                          <w:p w:rsidR="00E81531" w:rsidRDefault="00E81531" w:rsidP="005D7CB5">
                            <w:pPr>
                              <w:ind w:right="3"/>
                              <w:jc w:val="both"/>
                              <w:rPr>
                                <w:rFonts w:cs="Arial"/>
                              </w:rPr>
                            </w:pPr>
                          </w:p>
                          <w:p w:rsidR="00E81531" w:rsidRPr="004E014B" w:rsidRDefault="00E81531" w:rsidP="005D7CB5">
                            <w:pPr>
                              <w:ind w:right="3"/>
                              <w:jc w:val="both"/>
                              <w:rPr>
                                <w:rFonts w:cs="Arial"/>
                              </w:rPr>
                            </w:pPr>
                          </w:p>
                          <w:p w:rsidR="00E81531" w:rsidRPr="002A187B" w:rsidRDefault="00E81531" w:rsidP="00355C22">
                            <w:pPr>
                              <w:ind w:right="3"/>
                              <w:jc w:val="right"/>
                              <w:rPr>
                                <w:rFonts w:cs="Arial"/>
                              </w:rPr>
                            </w:pPr>
                          </w:p>
                          <w:p w:rsidR="00E81531" w:rsidRPr="009B2CAC" w:rsidRDefault="00E81531" w:rsidP="005D7CB5">
                            <w:pPr>
                              <w:ind w:right="3"/>
                              <w:jc w:val="center"/>
                              <w:rPr>
                                <w:rFonts w:cs="Arial"/>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7EE00" id="Cuadro de texto 258" o:spid="_x0000_s1041" type="#_x0000_t202" style="position:absolute;margin-left:29pt;margin-top:467.25pt;width:237.75pt;height:145.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" filled="f" stroked="f">
                <v:textbox>
                  <w:txbxContent>
                    <w:p w:rsidR="00E81531" w:rsidRDefault="00E81531" w:rsidP="003D5170">
                      <w:pPr>
                        <w:ind w:right="3"/>
                        <w:jc w:val="both"/>
                        <w:rPr>
                          <w:rFonts w:cs="Arial"/>
                        </w:rPr>
                      </w:pPr>
                      <w:r w:rsidRPr="004E014B">
                        <w:rPr>
                          <w:rFonts w:cs="Arial"/>
                        </w:rPr>
                        <w:t xml:space="preserve">Conforme el </w:t>
                      </w:r>
                      <w:r>
                        <w:rPr>
                          <w:rFonts w:cs="Arial"/>
                        </w:rPr>
                        <w:t>resultado</w:t>
                      </w:r>
                      <w:r w:rsidRPr="004E014B">
                        <w:rPr>
                          <w:rFonts w:cs="Arial"/>
                        </w:rPr>
                        <w:t xml:space="preserve"> de los indicadores</w:t>
                      </w:r>
                      <w:r>
                        <w:rPr>
                          <w:rFonts w:cs="Arial"/>
                        </w:rPr>
                        <w:t>,</w:t>
                      </w:r>
                      <w:r w:rsidRPr="004E014B">
                        <w:rPr>
                          <w:rFonts w:cs="Arial"/>
                        </w:rPr>
                        <w:t xml:space="preserve"> </w:t>
                      </w:r>
                      <w:r>
                        <w:rPr>
                          <w:rFonts w:cs="Arial"/>
                        </w:rPr>
                        <w:t xml:space="preserve">en un estado insuficiente de evaluación se encuentra la </w:t>
                      </w:r>
                      <w:r w:rsidR="006B63FC">
                        <w:rPr>
                          <w:rFonts w:cs="Arial"/>
                          <w:i/>
                          <w:color w:val="0E57C4" w:themeColor="background2" w:themeShade="80"/>
                        </w:rPr>
                        <w:t>SCAAV</w:t>
                      </w:r>
                      <w:r>
                        <w:rPr>
                          <w:rFonts w:cs="Arial"/>
                          <w:i/>
                          <w:color w:val="0E57C4" w:themeColor="background2" w:themeShade="80"/>
                        </w:rPr>
                        <w:t xml:space="preserve">, </w:t>
                      </w:r>
                      <w:r>
                        <w:rPr>
                          <w:rFonts w:cs="Arial"/>
                        </w:rPr>
                        <w:t xml:space="preserve">con </w:t>
                      </w:r>
                      <w:r w:rsidRPr="004E014B">
                        <w:rPr>
                          <w:rFonts w:cs="Arial"/>
                        </w:rPr>
                        <w:t xml:space="preserve">una ejecución </w:t>
                      </w:r>
                      <w:r>
                        <w:rPr>
                          <w:rFonts w:cs="Arial"/>
                        </w:rPr>
                        <w:t>mensual entre el 0% y el 50,28%, lo que afecta su</w:t>
                      </w:r>
                      <w:r w:rsidRPr="004E014B">
                        <w:rPr>
                          <w:rFonts w:cs="Arial"/>
                        </w:rPr>
                        <w:t xml:space="preserve"> resultado </w:t>
                      </w:r>
                      <w:r>
                        <w:rPr>
                          <w:rFonts w:cs="Arial"/>
                        </w:rPr>
                        <w:t>como</w:t>
                      </w:r>
                      <w:r w:rsidRPr="004E014B">
                        <w:rPr>
                          <w:rFonts w:cs="Arial"/>
                        </w:rPr>
                        <w:t xml:space="preserve"> dependencia</w:t>
                      </w:r>
                      <w:r>
                        <w:rPr>
                          <w:rFonts w:cs="Arial"/>
                        </w:rPr>
                        <w:t>.</w:t>
                      </w:r>
                    </w:p>
                    <w:p w:rsidR="00E81531" w:rsidRDefault="00E81531" w:rsidP="003D5170">
                      <w:pPr>
                        <w:ind w:right="3"/>
                        <w:jc w:val="both"/>
                        <w:rPr>
                          <w:rFonts w:cs="Arial"/>
                        </w:rPr>
                      </w:pPr>
                    </w:p>
                    <w:p w:rsidR="00E81531" w:rsidRPr="004E014B" w:rsidRDefault="00E81531" w:rsidP="00B875C2">
                      <w:pPr>
                        <w:ind w:right="3"/>
                        <w:jc w:val="both"/>
                        <w:rPr>
                          <w:rFonts w:cs="Arial"/>
                        </w:rPr>
                      </w:pPr>
                      <w:r w:rsidRPr="004E014B">
                        <w:rPr>
                          <w:rFonts w:cs="Arial"/>
                        </w:rPr>
                        <w:t xml:space="preserve">La ubicación de las dependencias según su avance de ejecución se presenta </w:t>
                      </w:r>
                      <w:r>
                        <w:rPr>
                          <w:rFonts w:cs="Arial"/>
                        </w:rPr>
                        <w:t xml:space="preserve">en la gráfica adyacente. </w:t>
                      </w:r>
                    </w:p>
                    <w:p w:rsidR="00E81531" w:rsidRDefault="00E81531" w:rsidP="005D7CB5">
                      <w:pPr>
                        <w:ind w:right="3"/>
                        <w:jc w:val="both"/>
                        <w:rPr>
                          <w:rFonts w:cs="Arial"/>
                        </w:rPr>
                      </w:pPr>
                    </w:p>
                    <w:p w:rsidR="00E81531" w:rsidRDefault="00E81531" w:rsidP="005D7CB5">
                      <w:pPr>
                        <w:ind w:right="3"/>
                        <w:jc w:val="both"/>
                        <w:rPr>
                          <w:rFonts w:cs="Arial"/>
                        </w:rPr>
                      </w:pPr>
                    </w:p>
                    <w:p w:rsidR="00E81531" w:rsidRPr="004E014B" w:rsidRDefault="00E81531" w:rsidP="005D7CB5">
                      <w:pPr>
                        <w:ind w:right="3"/>
                        <w:jc w:val="both"/>
                        <w:rPr>
                          <w:rFonts w:cs="Arial"/>
                        </w:rPr>
                      </w:pPr>
                    </w:p>
                    <w:p w:rsidR="00E81531" w:rsidRPr="002A187B" w:rsidRDefault="00E81531" w:rsidP="00355C22">
                      <w:pPr>
                        <w:ind w:right="3"/>
                        <w:jc w:val="right"/>
                        <w:rPr>
                          <w:rFonts w:cs="Arial"/>
                        </w:rPr>
                      </w:pPr>
                    </w:p>
                    <w:p w:rsidR="00E81531" w:rsidRPr="009B2CAC" w:rsidRDefault="00E81531" w:rsidP="005D7CB5">
                      <w:pPr>
                        <w:ind w:right="3"/>
                        <w:jc w:val="center"/>
                        <w:rPr>
                          <w:rFonts w:cs="Arial"/>
                          <w:lang w:val="es-ES"/>
                        </w:rPr>
                      </w:pPr>
                    </w:p>
                  </w:txbxContent>
                </v:textbox>
                <w10:wrap type="through" anchory="page"/>
              </v:shape>
            </w:pict>
          </mc:Fallback>
        </mc:AlternateContent>
      </w:r>
      <w:r w:rsidR="00985C90">
        <w:rPr>
          <w:noProof/>
          <w:lang w:val="es-CO" w:eastAsia="es-CO"/>
        </w:rPr>
        <mc:AlternateContent>
          <mc:Choice Requires="wps">
            <w:drawing>
              <wp:anchor distT="0" distB="0" distL="114300" distR="114300" simplePos="0" relativeHeight="251657728" behindDoc="0" locked="0" layoutInCell="1" allowOverlap="1" wp14:anchorId="26455F09" wp14:editId="4E5BAF11">
                <wp:simplePos x="0" y="0"/>
                <wp:positionH relativeFrom="page">
                  <wp:posOffset>643738</wp:posOffset>
                </wp:positionH>
                <wp:positionV relativeFrom="page">
                  <wp:posOffset>1243584</wp:posOffset>
                </wp:positionV>
                <wp:extent cx="6485890" cy="4601261"/>
                <wp:effectExtent l="0" t="0" r="0" b="8890"/>
                <wp:wrapThrough wrapText="bothSides">
                  <wp:wrapPolygon edited="0">
                    <wp:start x="127" y="0"/>
                    <wp:lineTo x="127" y="21552"/>
                    <wp:lineTo x="21380" y="21552"/>
                    <wp:lineTo x="21380" y="0"/>
                    <wp:lineTo x="127" y="0"/>
                  </wp:wrapPolygon>
                </wp:wrapThrough>
                <wp:docPr id="136" name="Cuadro de texto 136"/>
                <wp:cNvGraphicFramePr/>
                <a:graphic xmlns:a="http://schemas.openxmlformats.org/drawingml/2006/main">
                  <a:graphicData uri="http://schemas.microsoft.com/office/word/2010/wordprocessingShape">
                    <wps:wsp>
                      <wps:cNvSpPr txBox="1"/>
                      <wps:spPr>
                        <a:xfrm>
                          <a:off x="0" y="0"/>
                          <a:ext cx="6485890" cy="4601261"/>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E81531" w:rsidRPr="00854A6E" w:rsidRDefault="00E81531" w:rsidP="000B0EBE">
                            <w:pPr>
                              <w:ind w:left="709" w:hanging="425"/>
                              <w:rPr>
                                <w:b/>
                                <w:i/>
                                <w:color w:val="242852" w:themeColor="text2"/>
                                <w:sz w:val="28"/>
                              </w:rPr>
                            </w:pPr>
                            <w:r>
                              <w:rPr>
                                <w:b/>
                                <w:i/>
                                <w:color w:val="242852" w:themeColor="text2"/>
                                <w:sz w:val="32"/>
                              </w:rPr>
                              <w:t>D</w:t>
                            </w:r>
                            <w:r w:rsidRPr="00854A6E">
                              <w:rPr>
                                <w:b/>
                                <w:i/>
                                <w:color w:val="242852" w:themeColor="text2"/>
                                <w:sz w:val="32"/>
                              </w:rPr>
                              <w:t>. Evaluación por Dependencia</w:t>
                            </w:r>
                          </w:p>
                          <w:p w:rsidR="00E81531" w:rsidRPr="009B2CAC" w:rsidRDefault="00E81531" w:rsidP="000B0EBE"/>
                          <w:p w:rsidR="00E81531" w:rsidRDefault="00E81531" w:rsidP="000B0EBE">
                            <w:pPr>
                              <w:jc w:val="both"/>
                              <w:rPr>
                                <w:rFonts w:cs="Arial"/>
                                <w:bCs/>
                                <w:lang w:val="es-ES"/>
                              </w:rPr>
                            </w:pPr>
                            <w:r w:rsidRPr="00964361">
                              <w:rPr>
                                <w:rFonts w:cs="Arial"/>
                                <w:bCs/>
                                <w:lang w:val="es-ES"/>
                              </w:rPr>
                              <w:t xml:space="preserve">En el </w:t>
                            </w:r>
                            <w:r>
                              <w:rPr>
                                <w:rFonts w:cs="Arial"/>
                                <w:bCs/>
                                <w:lang w:val="es-ES"/>
                              </w:rPr>
                              <w:t xml:space="preserve">mes de </w:t>
                            </w:r>
                            <w:r>
                              <w:rPr>
                                <w:rFonts w:cs="Arial"/>
                                <w:lang w:val="es-ES"/>
                              </w:rPr>
                              <w:t xml:space="preserve">marzo </w:t>
                            </w:r>
                            <w:r w:rsidR="006B63FC">
                              <w:rPr>
                                <w:rFonts w:cs="Arial"/>
                                <w:bCs/>
                                <w:lang w:val="es-ES"/>
                              </w:rPr>
                              <w:t>diecinueve</w:t>
                            </w:r>
                            <w:r>
                              <w:rPr>
                                <w:rFonts w:cs="Arial"/>
                                <w:bCs/>
                                <w:lang w:val="es-ES"/>
                              </w:rPr>
                              <w:t xml:space="preserve"> (1</w:t>
                            </w:r>
                            <w:r w:rsidR="006B63FC">
                              <w:rPr>
                                <w:rFonts w:cs="Arial"/>
                                <w:bCs/>
                                <w:lang w:val="es-ES"/>
                              </w:rPr>
                              <w:t>9</w:t>
                            </w:r>
                            <w:r w:rsidRPr="00964361">
                              <w:rPr>
                                <w:rFonts w:cs="Arial"/>
                                <w:bCs/>
                                <w:lang w:val="es-ES"/>
                              </w:rPr>
                              <w:t>) dependencias de la entidad</w:t>
                            </w:r>
                            <w:r>
                              <w:rPr>
                                <w:rFonts w:cs="Arial"/>
                                <w:bCs/>
                                <w:lang w:val="es-ES"/>
                              </w:rPr>
                              <w:t xml:space="preserve"> </w:t>
                            </w:r>
                            <w:r w:rsidRPr="00964361">
                              <w:rPr>
                                <w:rFonts w:cs="Arial"/>
                                <w:bCs/>
                                <w:lang w:val="es-ES"/>
                              </w:rPr>
                              <w:t>reportan indicadores de g</w:t>
                            </w:r>
                            <w:r>
                              <w:rPr>
                                <w:rFonts w:cs="Arial"/>
                                <w:bCs/>
                                <w:lang w:val="es-ES"/>
                              </w:rPr>
                              <w:t>estión; estas, en conjunto,</w:t>
                            </w:r>
                            <w:r w:rsidRPr="00964361">
                              <w:rPr>
                                <w:rFonts w:cs="Arial"/>
                                <w:bCs/>
                                <w:lang w:val="es-ES"/>
                              </w:rPr>
                              <w:t xml:space="preserve"> aportan un nivel de calificación sobresal</w:t>
                            </w:r>
                            <w:r>
                              <w:rPr>
                                <w:rFonts w:cs="Arial"/>
                                <w:bCs/>
                                <w:lang w:val="es-ES"/>
                              </w:rPr>
                              <w:t xml:space="preserve">iente para la entidad con el </w:t>
                            </w:r>
                            <w:r w:rsidR="006B63FC">
                              <w:rPr>
                                <w:rFonts w:cs="Arial"/>
                                <w:bCs/>
                                <w:lang w:val="es-ES"/>
                              </w:rPr>
                              <w:t>90,77</w:t>
                            </w:r>
                            <w:r>
                              <w:rPr>
                                <w:rFonts w:cs="Arial"/>
                                <w:bCs/>
                                <w:lang w:val="es-ES"/>
                              </w:rPr>
                              <w:t>% en el periodo y el 9</w:t>
                            </w:r>
                            <w:r w:rsidR="006B63FC">
                              <w:rPr>
                                <w:rFonts w:cs="Arial"/>
                                <w:bCs/>
                                <w:lang w:val="es-ES"/>
                              </w:rPr>
                              <w:t>6</w:t>
                            </w:r>
                            <w:r>
                              <w:rPr>
                                <w:rFonts w:cs="Arial"/>
                                <w:bCs/>
                                <w:lang w:val="es-ES"/>
                              </w:rPr>
                              <w:t>,1</w:t>
                            </w:r>
                            <w:r w:rsidR="006B63FC">
                              <w:rPr>
                                <w:rFonts w:cs="Arial"/>
                                <w:bCs/>
                                <w:lang w:val="es-ES"/>
                              </w:rPr>
                              <w:t>7</w:t>
                            </w:r>
                            <w:r>
                              <w:rPr>
                                <w:rFonts w:cs="Arial"/>
                                <w:bCs/>
                                <w:lang w:val="es-ES"/>
                              </w:rPr>
                              <w:t>% en el acumulado</w:t>
                            </w:r>
                            <w:r w:rsidRPr="00964361">
                              <w:rPr>
                                <w:rFonts w:cs="Arial"/>
                                <w:bCs/>
                                <w:lang w:val="es-ES"/>
                              </w:rPr>
                              <w:t>, como lo evidencia la siguiente tabla:</w:t>
                            </w:r>
                          </w:p>
                          <w:p w:rsidR="00E81531" w:rsidRDefault="00E81531" w:rsidP="000B0EBE">
                            <w:pPr>
                              <w:jc w:val="center"/>
                              <w:rPr>
                                <w:rFonts w:cs="Arial"/>
                                <w:lang w:val="es-ES"/>
                              </w:rPr>
                            </w:pPr>
                          </w:p>
                          <w:p w:rsidR="00E81531" w:rsidRDefault="006B63FC" w:rsidP="000B0EBE">
                            <w:pPr>
                              <w:jc w:val="center"/>
                              <w:rPr>
                                <w:rFonts w:cs="Arial"/>
                                <w:lang w:val="es-ES"/>
                              </w:rPr>
                            </w:pPr>
                            <w:r w:rsidRPr="006B63FC">
                              <w:drawing>
                                <wp:inline distT="0" distB="0" distL="0" distR="0">
                                  <wp:extent cx="5943600" cy="3211316"/>
                                  <wp:effectExtent l="19050" t="19050" r="19050" b="2730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5443" cy="3212312"/>
                                          </a:xfrm>
                                          <a:prstGeom prst="rect">
                                            <a:avLst/>
                                          </a:prstGeom>
                                          <a:noFill/>
                                          <a:ln>
                                            <a:solidFill>
                                              <a:schemeClr val="accent1"/>
                                            </a:solidFill>
                                          </a:ln>
                                        </pic:spPr>
                                      </pic:pic>
                                    </a:graphicData>
                                  </a:graphic>
                                </wp:inline>
                              </w:drawing>
                            </w:r>
                          </w:p>
                          <w:p w:rsidR="00E81531" w:rsidRPr="006436B0" w:rsidRDefault="00E81531" w:rsidP="0031027A">
                            <w:pPr>
                              <w:rPr>
                                <w:rFonts w:cs="Arial"/>
                                <w:sz w:val="16"/>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55F09" id="Cuadro de texto 136" o:spid="_x0000_s1042" type="#_x0000_t202" style="position:absolute;margin-left:50.7pt;margin-top:97.9pt;width:510.7pt;height:362.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" filled="f" stroked="f">
                <v:textbox>
                  <w:txbxContent>
                    <w:p w:rsidR="00E81531" w:rsidRPr="00854A6E" w:rsidRDefault="00E81531" w:rsidP="000B0EBE">
                      <w:pPr>
                        <w:ind w:left="709" w:hanging="425"/>
                        <w:rPr>
                          <w:b/>
                          <w:i/>
                          <w:color w:val="242852" w:themeColor="text2"/>
                          <w:sz w:val="28"/>
                        </w:rPr>
                      </w:pPr>
                      <w:r>
                        <w:rPr>
                          <w:b/>
                          <w:i/>
                          <w:color w:val="242852" w:themeColor="text2"/>
                          <w:sz w:val="32"/>
                        </w:rPr>
                        <w:t>D</w:t>
                      </w:r>
                      <w:r w:rsidRPr="00854A6E">
                        <w:rPr>
                          <w:b/>
                          <w:i/>
                          <w:color w:val="242852" w:themeColor="text2"/>
                          <w:sz w:val="32"/>
                        </w:rPr>
                        <w:t>. Evaluación por Dependencia</w:t>
                      </w:r>
                    </w:p>
                    <w:p w:rsidR="00E81531" w:rsidRPr="009B2CAC" w:rsidRDefault="00E81531" w:rsidP="000B0EBE"/>
                    <w:p w:rsidR="00E81531" w:rsidRDefault="00E81531" w:rsidP="000B0EBE">
                      <w:pPr>
                        <w:jc w:val="both"/>
                        <w:rPr>
                          <w:rFonts w:cs="Arial"/>
                          <w:bCs/>
                          <w:lang w:val="es-ES"/>
                        </w:rPr>
                      </w:pPr>
                      <w:r w:rsidRPr="00964361">
                        <w:rPr>
                          <w:rFonts w:cs="Arial"/>
                          <w:bCs/>
                          <w:lang w:val="es-ES"/>
                        </w:rPr>
                        <w:t xml:space="preserve">En el </w:t>
                      </w:r>
                      <w:r>
                        <w:rPr>
                          <w:rFonts w:cs="Arial"/>
                          <w:bCs/>
                          <w:lang w:val="es-ES"/>
                        </w:rPr>
                        <w:t xml:space="preserve">mes de </w:t>
                      </w:r>
                      <w:r>
                        <w:rPr>
                          <w:rFonts w:cs="Arial"/>
                          <w:lang w:val="es-ES"/>
                        </w:rPr>
                        <w:t xml:space="preserve">marzo </w:t>
                      </w:r>
                      <w:r w:rsidR="006B63FC">
                        <w:rPr>
                          <w:rFonts w:cs="Arial"/>
                          <w:bCs/>
                          <w:lang w:val="es-ES"/>
                        </w:rPr>
                        <w:t>diecinueve</w:t>
                      </w:r>
                      <w:r>
                        <w:rPr>
                          <w:rFonts w:cs="Arial"/>
                          <w:bCs/>
                          <w:lang w:val="es-ES"/>
                        </w:rPr>
                        <w:t xml:space="preserve"> (1</w:t>
                      </w:r>
                      <w:r w:rsidR="006B63FC">
                        <w:rPr>
                          <w:rFonts w:cs="Arial"/>
                          <w:bCs/>
                          <w:lang w:val="es-ES"/>
                        </w:rPr>
                        <w:t>9</w:t>
                      </w:r>
                      <w:r w:rsidRPr="00964361">
                        <w:rPr>
                          <w:rFonts w:cs="Arial"/>
                          <w:bCs/>
                          <w:lang w:val="es-ES"/>
                        </w:rPr>
                        <w:t>) dependencias de la entidad</w:t>
                      </w:r>
                      <w:r>
                        <w:rPr>
                          <w:rFonts w:cs="Arial"/>
                          <w:bCs/>
                          <w:lang w:val="es-ES"/>
                        </w:rPr>
                        <w:t xml:space="preserve"> </w:t>
                      </w:r>
                      <w:r w:rsidRPr="00964361">
                        <w:rPr>
                          <w:rFonts w:cs="Arial"/>
                          <w:bCs/>
                          <w:lang w:val="es-ES"/>
                        </w:rPr>
                        <w:t>reportan indicadores de g</w:t>
                      </w:r>
                      <w:r>
                        <w:rPr>
                          <w:rFonts w:cs="Arial"/>
                          <w:bCs/>
                          <w:lang w:val="es-ES"/>
                        </w:rPr>
                        <w:t>estión; estas, en conjunto,</w:t>
                      </w:r>
                      <w:r w:rsidRPr="00964361">
                        <w:rPr>
                          <w:rFonts w:cs="Arial"/>
                          <w:bCs/>
                          <w:lang w:val="es-ES"/>
                        </w:rPr>
                        <w:t xml:space="preserve"> aportan un nivel de calificación sobresal</w:t>
                      </w:r>
                      <w:r>
                        <w:rPr>
                          <w:rFonts w:cs="Arial"/>
                          <w:bCs/>
                          <w:lang w:val="es-ES"/>
                        </w:rPr>
                        <w:t xml:space="preserve">iente para la entidad con el </w:t>
                      </w:r>
                      <w:r w:rsidR="006B63FC">
                        <w:rPr>
                          <w:rFonts w:cs="Arial"/>
                          <w:bCs/>
                          <w:lang w:val="es-ES"/>
                        </w:rPr>
                        <w:t>90,77</w:t>
                      </w:r>
                      <w:r>
                        <w:rPr>
                          <w:rFonts w:cs="Arial"/>
                          <w:bCs/>
                          <w:lang w:val="es-ES"/>
                        </w:rPr>
                        <w:t>% en el periodo y el 9</w:t>
                      </w:r>
                      <w:r w:rsidR="006B63FC">
                        <w:rPr>
                          <w:rFonts w:cs="Arial"/>
                          <w:bCs/>
                          <w:lang w:val="es-ES"/>
                        </w:rPr>
                        <w:t>6</w:t>
                      </w:r>
                      <w:r>
                        <w:rPr>
                          <w:rFonts w:cs="Arial"/>
                          <w:bCs/>
                          <w:lang w:val="es-ES"/>
                        </w:rPr>
                        <w:t>,1</w:t>
                      </w:r>
                      <w:r w:rsidR="006B63FC">
                        <w:rPr>
                          <w:rFonts w:cs="Arial"/>
                          <w:bCs/>
                          <w:lang w:val="es-ES"/>
                        </w:rPr>
                        <w:t>7</w:t>
                      </w:r>
                      <w:r>
                        <w:rPr>
                          <w:rFonts w:cs="Arial"/>
                          <w:bCs/>
                          <w:lang w:val="es-ES"/>
                        </w:rPr>
                        <w:t>% en el acumulado</w:t>
                      </w:r>
                      <w:r w:rsidRPr="00964361">
                        <w:rPr>
                          <w:rFonts w:cs="Arial"/>
                          <w:bCs/>
                          <w:lang w:val="es-ES"/>
                        </w:rPr>
                        <w:t>, como lo evidencia la siguiente tabla:</w:t>
                      </w:r>
                    </w:p>
                    <w:p w:rsidR="00E81531" w:rsidRDefault="00E81531" w:rsidP="000B0EBE">
                      <w:pPr>
                        <w:jc w:val="center"/>
                        <w:rPr>
                          <w:rFonts w:cs="Arial"/>
                          <w:lang w:val="es-ES"/>
                        </w:rPr>
                      </w:pPr>
                    </w:p>
                    <w:p w:rsidR="00E81531" w:rsidRDefault="006B63FC" w:rsidP="000B0EBE">
                      <w:pPr>
                        <w:jc w:val="center"/>
                        <w:rPr>
                          <w:rFonts w:cs="Arial"/>
                          <w:lang w:val="es-ES"/>
                        </w:rPr>
                      </w:pPr>
                      <w:r w:rsidRPr="006B63FC">
                        <w:drawing>
                          <wp:inline distT="0" distB="0" distL="0" distR="0">
                            <wp:extent cx="5943600" cy="3211316"/>
                            <wp:effectExtent l="19050" t="19050" r="19050" b="2730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5443" cy="3212312"/>
                                    </a:xfrm>
                                    <a:prstGeom prst="rect">
                                      <a:avLst/>
                                    </a:prstGeom>
                                    <a:noFill/>
                                    <a:ln>
                                      <a:solidFill>
                                        <a:schemeClr val="accent1"/>
                                      </a:solidFill>
                                    </a:ln>
                                  </pic:spPr>
                                </pic:pic>
                              </a:graphicData>
                            </a:graphic>
                          </wp:inline>
                        </w:drawing>
                      </w:r>
                    </w:p>
                    <w:p w:rsidR="00E81531" w:rsidRPr="006436B0" w:rsidRDefault="00E81531" w:rsidP="0031027A">
                      <w:pPr>
                        <w:rPr>
                          <w:rFonts w:cs="Arial"/>
                          <w:sz w:val="16"/>
                          <w:lang w:val="es-ES"/>
                        </w:rPr>
                      </w:pPr>
                    </w:p>
                  </w:txbxContent>
                </v:textbox>
                <w10:wrap type="through" anchorx="page" anchory="page"/>
              </v:shape>
            </w:pict>
          </mc:Fallback>
        </mc:AlternateContent>
      </w:r>
      <w:r w:rsidR="0031027A" w:rsidRPr="0031027A">
        <w:rPr>
          <w:lang w:val="es-CO"/>
        </w:rPr>
        <w:t xml:space="preserve"> </w:t>
      </w:r>
      <w:r w:rsidR="006B63FC" w:rsidRPr="006B63FC">
        <w:t xml:space="preserve">  </w:t>
      </w:r>
      <w:r w:rsidR="00574E8D">
        <w:rPr>
          <w:noProof/>
          <w:lang w:val="es-CO" w:eastAsia="es-CO"/>
        </w:rPr>
        <mc:AlternateContent>
          <mc:Choice Requires="wps">
            <w:drawing>
              <wp:anchor distT="0" distB="0" distL="114300" distR="114300" simplePos="0" relativeHeight="251646464" behindDoc="0" locked="0" layoutInCell="1" allowOverlap="1" wp14:anchorId="374C3716" wp14:editId="01EA2B07">
                <wp:simplePos x="0" y="0"/>
                <wp:positionH relativeFrom="page">
                  <wp:posOffset>652145</wp:posOffset>
                </wp:positionH>
                <wp:positionV relativeFrom="page">
                  <wp:posOffset>1050290</wp:posOffset>
                </wp:positionV>
                <wp:extent cx="6467475" cy="3484640"/>
                <wp:effectExtent l="0" t="0" r="0" b="0"/>
                <wp:wrapThrough wrapText="bothSides">
                  <wp:wrapPolygon edited="0">
                    <wp:start x="85" y="0"/>
                    <wp:lineTo x="85" y="21415"/>
                    <wp:lineTo x="21462" y="21415"/>
                    <wp:lineTo x="21377" y="0"/>
                    <wp:lineTo x="85" y="0"/>
                  </wp:wrapPolygon>
                </wp:wrapThrough>
                <wp:docPr id="215" name="Cuadro de texto 215"/>
                <wp:cNvGraphicFramePr/>
                <a:graphic xmlns:a="http://schemas.openxmlformats.org/drawingml/2006/main">
                  <a:graphicData uri="http://schemas.microsoft.com/office/word/2010/wordprocessingShape">
                    <wps:wsp>
                      <wps:cNvSpPr txBox="1"/>
                      <wps:spPr>
                        <a:xfrm>
                          <a:off x="0" y="0"/>
                          <a:ext cx="6467475" cy="34846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E81531" w:rsidRDefault="00E81531" w:rsidP="00FE6748">
                            <w:pPr>
                              <w:jc w:val="both"/>
                              <w:rPr>
                                <w:rFonts w:cs="Arial"/>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C3716" id="Cuadro de texto 215" o:spid="_x0000_s1043" type="#_x0000_t202" style="position:absolute;margin-left:51.35pt;margin-top:82.7pt;width:509.25pt;height:274.4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" filled="f" stroked="f">
                <v:textbox>
                  <w:txbxContent>
                    <w:p w:rsidR="00E81531" w:rsidRDefault="00E81531" w:rsidP="00FE6748">
                      <w:pPr>
                        <w:jc w:val="both"/>
                        <w:rPr>
                          <w:rFonts w:cs="Arial"/>
                          <w:lang w:val="es-ES"/>
                        </w:rPr>
                      </w:pPr>
                    </w:p>
                  </w:txbxContent>
                </v:textbox>
                <w10:wrap type="through" anchorx="page" anchory="page"/>
              </v:shape>
            </w:pict>
          </mc:Fallback>
        </mc:AlternateContent>
      </w:r>
    </w:p>
    <w:p w:rsidR="00EE3A31" w:rsidRDefault="00C74F46">
      <w:bookmarkStart w:id="1" w:name="_LastPageContents"/>
      <w:r w:rsidRPr="00C74F46">
        <w:rPr>
          <w:noProof/>
        </w:rPr>
        <w:lastRenderedPageBreak/>
        <w:drawing>
          <wp:anchor distT="0" distB="0" distL="114300" distR="114300" simplePos="0" relativeHeight="251892224" behindDoc="1" locked="0" layoutInCell="1" allowOverlap="1" wp14:anchorId="74825107">
            <wp:simplePos x="0" y="0"/>
            <wp:positionH relativeFrom="column">
              <wp:posOffset>438150</wp:posOffset>
            </wp:positionH>
            <wp:positionV relativeFrom="paragraph">
              <wp:posOffset>-3112770</wp:posOffset>
            </wp:positionV>
            <wp:extent cx="3357880" cy="1888807"/>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357880" cy="1888807"/>
                    </a:xfrm>
                    <a:prstGeom prst="rect">
                      <a:avLst/>
                    </a:prstGeom>
                  </pic:spPr>
                </pic:pic>
              </a:graphicData>
            </a:graphic>
            <wp14:sizeRelH relativeFrom="margin">
              <wp14:pctWidth>0</wp14:pctWidth>
            </wp14:sizeRelH>
            <wp14:sizeRelV relativeFrom="margin">
              <wp14:pctHeight>0</wp14:pctHeight>
            </wp14:sizeRelV>
          </wp:anchor>
        </w:drawing>
      </w:r>
      <w:r w:rsidR="00CC2100" w:rsidRPr="00CC2100">
        <w:rPr>
          <w:noProof/>
        </w:rPr>
        <w:drawing>
          <wp:anchor distT="0" distB="0" distL="114300" distR="114300" simplePos="0" relativeHeight="251891200" behindDoc="1" locked="0" layoutInCell="1" allowOverlap="1" wp14:anchorId="430DC47C">
            <wp:simplePos x="0" y="0"/>
            <wp:positionH relativeFrom="column">
              <wp:posOffset>4572000</wp:posOffset>
            </wp:positionH>
            <wp:positionV relativeFrom="paragraph">
              <wp:posOffset>-4807585</wp:posOffset>
            </wp:positionV>
            <wp:extent cx="1606550" cy="2142066"/>
            <wp:effectExtent l="0" t="0" r="0"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606550" cy="2142066"/>
                    </a:xfrm>
                    <a:prstGeom prst="rect">
                      <a:avLst/>
                    </a:prstGeom>
                  </pic:spPr>
                </pic:pic>
              </a:graphicData>
            </a:graphic>
            <wp14:sizeRelH relativeFrom="margin">
              <wp14:pctWidth>0</wp14:pctWidth>
            </wp14:sizeRelH>
            <wp14:sizeRelV relativeFrom="margin">
              <wp14:pctHeight>0</wp14:pctHeight>
            </wp14:sizeRelV>
          </wp:anchor>
        </w:drawing>
      </w:r>
      <w:r w:rsidR="00EC7A76">
        <w:rPr>
          <w:noProof/>
          <w:lang w:val="es-CO" w:eastAsia="es-CO"/>
        </w:rPr>
        <mc:AlternateContent>
          <mc:Choice Requires="wps">
            <w:drawing>
              <wp:anchor distT="0" distB="0" distL="114300" distR="114300" simplePos="0" relativeHeight="251660800" behindDoc="0" locked="0" layoutInCell="1" allowOverlap="1" wp14:anchorId="278FACA7" wp14:editId="4DDF540A">
                <wp:simplePos x="0" y="0"/>
                <wp:positionH relativeFrom="margin">
                  <wp:posOffset>182880</wp:posOffset>
                </wp:positionH>
                <wp:positionV relativeFrom="paragraph">
                  <wp:posOffset>-9720580</wp:posOffset>
                </wp:positionV>
                <wp:extent cx="6563360" cy="6041136"/>
                <wp:effectExtent l="0" t="0" r="0" b="0"/>
                <wp:wrapNone/>
                <wp:docPr id="38" name="38 Cuadro de texto"/>
                <wp:cNvGraphicFramePr/>
                <a:graphic xmlns:a="http://schemas.openxmlformats.org/drawingml/2006/main">
                  <a:graphicData uri="http://schemas.microsoft.com/office/word/2010/wordprocessingShape">
                    <wps:wsp>
                      <wps:cNvSpPr txBox="1"/>
                      <wps:spPr>
                        <a:xfrm>
                          <a:off x="0" y="0"/>
                          <a:ext cx="6563360" cy="6041136"/>
                        </a:xfrm>
                        <a:prstGeom prst="rect">
                          <a:avLst/>
                        </a:prstGeom>
                        <a:noFill/>
                        <a:ln w="6350">
                          <a:noFill/>
                        </a:ln>
                        <a:effectLst/>
                      </wps:spPr>
                      <wps:txbx>
                        <w:txbxContent>
                          <w:p w:rsidR="00E81531" w:rsidRDefault="00E81531" w:rsidP="00320184">
                            <w:pPr>
                              <w:pStyle w:val="Ttulo1"/>
                              <w:keepLines w:val="0"/>
                              <w:suppressAutoHyphens/>
                              <w:spacing w:before="0"/>
                              <w:rPr>
                                <w:i/>
                                <w:color w:val="242852" w:themeColor="text2"/>
                                <w:sz w:val="44"/>
                                <w:szCs w:val="44"/>
                              </w:rPr>
                            </w:pPr>
                            <w:r w:rsidRPr="00A45426">
                              <w:rPr>
                                <w:i/>
                                <w:color w:val="242852" w:themeColor="text2"/>
                                <w:sz w:val="44"/>
                                <w:szCs w:val="44"/>
                              </w:rPr>
                              <w:t>3. Gestión General de la Entidad</w:t>
                            </w:r>
                          </w:p>
                          <w:p w:rsidR="00E81531" w:rsidRDefault="00E81531" w:rsidP="0095639C">
                            <w:pPr>
                              <w:jc w:val="both"/>
                              <w:rPr>
                                <w:rFonts w:cs="Arial"/>
                              </w:rPr>
                            </w:pPr>
                          </w:p>
                          <w:p w:rsidR="00E81531" w:rsidRPr="00020881" w:rsidRDefault="00E81531" w:rsidP="00320184">
                            <w:pPr>
                              <w:pStyle w:val="Prrafodelista"/>
                              <w:ind w:left="284" w:right="254"/>
                              <w:jc w:val="both"/>
                              <w:rPr>
                                <w:rFonts w:cs="Arial"/>
                              </w:rPr>
                            </w:pPr>
                            <w:r w:rsidRPr="00020881">
                              <w:rPr>
                                <w:rFonts w:cs="Arial"/>
                              </w:rPr>
                              <w:t xml:space="preserve">El resultado de la gestión general de la entidad está dado </w:t>
                            </w:r>
                            <w:r w:rsidRPr="00020881">
                              <w:rPr>
                                <w:rFonts w:cs="Arial"/>
                                <w:bCs/>
                                <w:lang w:val="es-ES"/>
                              </w:rPr>
                              <w:t>por</w:t>
                            </w:r>
                            <w:r w:rsidRPr="00020881">
                              <w:rPr>
                                <w:rFonts w:cs="Arial"/>
                              </w:rPr>
                              <w:t xml:space="preserve"> la calificación obtenida en la evaluación por procesos.  En el mes de </w:t>
                            </w:r>
                            <w:r>
                              <w:rPr>
                                <w:rFonts w:cs="Arial"/>
                                <w:lang w:val="es-ES"/>
                              </w:rPr>
                              <w:t>marzo</w:t>
                            </w:r>
                            <w:r w:rsidRPr="00020881">
                              <w:rPr>
                                <w:rFonts w:cs="Arial"/>
                              </w:rPr>
                              <w:t xml:space="preserve">, la entidad se encuentra en intervalo de calificación </w:t>
                            </w:r>
                            <w:r>
                              <w:rPr>
                                <w:rFonts w:cs="Arial"/>
                              </w:rPr>
                              <w:t>aceptable</w:t>
                            </w:r>
                            <w:r w:rsidRPr="00020881">
                              <w:rPr>
                                <w:rFonts w:cs="Arial"/>
                              </w:rPr>
                              <w:t xml:space="preserve"> al reportar un nivel de desempeño en las actividades del </w:t>
                            </w:r>
                            <w:r w:rsidR="00925282">
                              <w:rPr>
                                <w:rFonts w:cs="Arial"/>
                              </w:rPr>
                              <w:t>92,83</w:t>
                            </w:r>
                            <w:r w:rsidRPr="00020881">
                              <w:rPr>
                                <w:rFonts w:cs="Arial"/>
                              </w:rPr>
                              <w:t xml:space="preserve">% </w:t>
                            </w:r>
                          </w:p>
                          <w:p w:rsidR="00E81531" w:rsidRPr="0044785F" w:rsidRDefault="00E81531" w:rsidP="00FC1EBD">
                            <w:pPr>
                              <w:pStyle w:val="Prrafodelista"/>
                              <w:numPr>
                                <w:ilvl w:val="0"/>
                                <w:numId w:val="9"/>
                              </w:numPr>
                              <w:ind w:right="81"/>
                              <w:jc w:val="both"/>
                              <w:rPr>
                                <w:rFonts w:cs="Arial"/>
                                <w:sz w:val="14"/>
                              </w:rPr>
                            </w:pPr>
                          </w:p>
                          <w:p w:rsidR="00E81531" w:rsidRPr="0082107F" w:rsidRDefault="00E81531" w:rsidP="00FC1EBD">
                            <w:pPr>
                              <w:pStyle w:val="Prrafodelista"/>
                              <w:ind w:right="81"/>
                              <w:rPr>
                                <w:rFonts w:cs="Arial"/>
                                <w:sz w:val="2"/>
                              </w:rPr>
                            </w:pPr>
                          </w:p>
                          <w:p w:rsidR="00E81531" w:rsidRDefault="00E81531" w:rsidP="00B63C34">
                            <w:pPr>
                              <w:tabs>
                                <w:tab w:val="left" w:pos="0"/>
                              </w:tabs>
                              <w:ind w:right="112"/>
                              <w:jc w:val="center"/>
                              <w:rPr>
                                <w:rFonts w:cs="Arial"/>
                              </w:rPr>
                            </w:pPr>
                            <w:r w:rsidRPr="00CC2100">
                              <w:rPr>
                                <w:noProof/>
                              </w:rPr>
                              <w:drawing>
                                <wp:inline distT="0" distB="0" distL="0" distR="0">
                                  <wp:extent cx="5697855" cy="278130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a:extLst>
                                              <a:ext uri="{28A0092B-C50C-407E-A947-70E740481C1C}">
                                                <a14:useLocalDpi xmlns:a14="http://schemas.microsoft.com/office/drawing/2010/main" val="0"/>
                                              </a:ext>
                                            </a:extLst>
                                          </a:blip>
                                          <a:srcRect l="10609" b="6008"/>
                                          <a:stretch/>
                                        </pic:blipFill>
                                        <pic:spPr bwMode="auto">
                                          <a:xfrm>
                                            <a:off x="0" y="0"/>
                                            <a:ext cx="5697855" cy="2781300"/>
                                          </a:xfrm>
                                          <a:prstGeom prst="rect">
                                            <a:avLst/>
                                          </a:prstGeom>
                                          <a:noFill/>
                                          <a:ln>
                                            <a:noFill/>
                                          </a:ln>
                                          <a:extLst>
                                            <a:ext uri="{53640926-AAD7-44D8-BBD7-CCE9431645EC}">
                                              <a14:shadowObscured xmlns:a14="http://schemas.microsoft.com/office/drawing/2010/main"/>
                                            </a:ext>
                                          </a:extLst>
                                        </pic:spPr>
                                      </pic:pic>
                                    </a:graphicData>
                                  </a:graphic>
                                </wp:inline>
                              </w:drawing>
                            </w:r>
                          </w:p>
                          <w:p w:rsidR="00E81531" w:rsidRPr="00E80A76" w:rsidRDefault="00E81531" w:rsidP="00327E85">
                            <w:pPr>
                              <w:ind w:right="4061"/>
                              <w:rPr>
                                <w:rFonts w:cs="Arial"/>
                              </w:rPr>
                            </w:pPr>
                          </w:p>
                          <w:p w:rsidR="00E81531" w:rsidRDefault="00E81531" w:rsidP="00962B7B">
                            <w:pPr>
                              <w:ind w:left="284" w:right="249"/>
                              <w:jc w:val="both"/>
                              <w:rPr>
                                <w:rFonts w:cs="Arial"/>
                              </w:rPr>
                            </w:pPr>
                            <w:r w:rsidRPr="0095639C">
                              <w:rPr>
                                <w:rFonts w:cs="Arial"/>
                              </w:rPr>
                              <w:t xml:space="preserve">En intervalo sobresaliente se ubican </w:t>
                            </w:r>
                            <w:r>
                              <w:rPr>
                                <w:rFonts w:cs="Arial"/>
                              </w:rPr>
                              <w:t xml:space="preserve">todos los </w:t>
                            </w:r>
                            <w:r w:rsidRPr="00EE15A7">
                              <w:rPr>
                                <w:rFonts w:cs="Arial"/>
                                <w:bCs/>
                                <w:lang w:val="es-ES"/>
                              </w:rPr>
                              <w:t>procesos</w:t>
                            </w:r>
                            <w:r w:rsidRPr="0095639C">
                              <w:rPr>
                                <w:rFonts w:cs="Arial"/>
                              </w:rPr>
                              <w:t xml:space="preserve"> de la entidad </w:t>
                            </w:r>
                            <w:r w:rsidRPr="0095639C">
                              <w:rPr>
                                <w:rFonts w:cs="Arial"/>
                                <w:b/>
                                <w:i/>
                              </w:rPr>
                              <w:t>Estratégico</w:t>
                            </w:r>
                            <w:r>
                              <w:rPr>
                                <w:rFonts w:cs="Arial"/>
                                <w:b/>
                                <w:i/>
                              </w:rPr>
                              <w:t xml:space="preserve">, </w:t>
                            </w:r>
                            <w:r w:rsidRPr="0095639C">
                              <w:rPr>
                                <w:rFonts w:cs="Arial"/>
                                <w:b/>
                                <w:i/>
                              </w:rPr>
                              <w:t>Evaluación y Control</w:t>
                            </w:r>
                            <w:r w:rsidRPr="0095639C">
                              <w:rPr>
                                <w:rFonts w:cs="Arial"/>
                                <w:i/>
                              </w:rPr>
                              <w:t xml:space="preserve"> </w:t>
                            </w:r>
                            <w:r w:rsidRPr="0095639C">
                              <w:rPr>
                                <w:rFonts w:cs="Arial"/>
                              </w:rPr>
                              <w:t xml:space="preserve">con un porcentaje de avance promedio del </w:t>
                            </w:r>
                            <w:r>
                              <w:rPr>
                                <w:rFonts w:cs="Arial"/>
                              </w:rPr>
                              <w:t>100</w:t>
                            </w:r>
                            <w:r w:rsidRPr="0095639C">
                              <w:rPr>
                                <w:rFonts w:cs="Arial"/>
                              </w:rPr>
                              <w:t>%</w:t>
                            </w:r>
                            <w:r>
                              <w:rPr>
                                <w:rFonts w:cs="Arial"/>
                              </w:rPr>
                              <w:t xml:space="preserve">; seguido del proceso </w:t>
                            </w:r>
                            <w:r w:rsidRPr="00925282">
                              <w:rPr>
                                <w:rFonts w:cs="Arial"/>
                                <w:b/>
                                <w:bCs/>
                                <w:i/>
                                <w:iCs/>
                              </w:rPr>
                              <w:t>Misional</w:t>
                            </w:r>
                            <w:r w:rsidRPr="007E22EE">
                              <w:rPr>
                                <w:rFonts w:cs="Arial"/>
                              </w:rPr>
                              <w:t xml:space="preserve"> con un porcentaje de avance del </w:t>
                            </w:r>
                            <w:r w:rsidR="00925282">
                              <w:rPr>
                                <w:rFonts w:cs="Arial"/>
                              </w:rPr>
                              <w:t>94,74</w:t>
                            </w:r>
                            <w:r w:rsidRPr="007E22EE">
                              <w:rPr>
                                <w:rFonts w:cs="Arial"/>
                              </w:rPr>
                              <w:t>%</w:t>
                            </w:r>
                            <w:r>
                              <w:rPr>
                                <w:rFonts w:cs="Arial"/>
                                <w:b/>
                                <w:i/>
                              </w:rPr>
                              <w:t xml:space="preserve"> </w:t>
                            </w:r>
                            <w:r w:rsidRPr="007E22EE">
                              <w:rPr>
                                <w:rFonts w:cs="Arial"/>
                              </w:rPr>
                              <w:t>y del de</w:t>
                            </w:r>
                            <w:r>
                              <w:rPr>
                                <w:rFonts w:cs="Arial"/>
                                <w:b/>
                                <w:i/>
                              </w:rPr>
                              <w:t xml:space="preserve"> Apoyo</w:t>
                            </w:r>
                            <w:r w:rsidRPr="0095639C">
                              <w:rPr>
                                <w:rFonts w:cs="Arial"/>
                                <w:i/>
                              </w:rPr>
                              <w:t xml:space="preserve"> </w:t>
                            </w:r>
                            <w:r w:rsidRPr="0095639C">
                              <w:rPr>
                                <w:rFonts w:cs="Arial"/>
                              </w:rPr>
                              <w:t xml:space="preserve">con un porcentaje de avance promedio del </w:t>
                            </w:r>
                            <w:r w:rsidR="00925282">
                              <w:rPr>
                                <w:rFonts w:cs="Arial"/>
                              </w:rPr>
                              <w:t>94,41</w:t>
                            </w:r>
                            <w:r w:rsidRPr="0095639C">
                              <w:rPr>
                                <w:rFonts w:cs="Arial"/>
                              </w:rPr>
                              <w:t>%</w:t>
                            </w:r>
                            <w:r>
                              <w:rPr>
                                <w:rFonts w:cs="Arial"/>
                              </w:rPr>
                              <w:t>.</w:t>
                            </w:r>
                          </w:p>
                          <w:p w:rsidR="00E81531" w:rsidRDefault="00E81531" w:rsidP="004361FE">
                            <w:pPr>
                              <w:ind w:left="284" w:right="4643"/>
                              <w:jc w:val="both"/>
                              <w:rPr>
                                <w:rFonts w:cs="Arial"/>
                              </w:rPr>
                            </w:pPr>
                          </w:p>
                          <w:p w:rsidR="00E81531" w:rsidRDefault="00E81531" w:rsidP="00322532">
                            <w:pPr>
                              <w:ind w:right="4643"/>
                            </w:pPr>
                          </w:p>
                          <w:p w:rsidR="00E81531" w:rsidRDefault="00E81531" w:rsidP="00322532">
                            <w:pPr>
                              <w:ind w:left="284" w:right="4643"/>
                              <w:jc w:val="both"/>
                              <w:rPr>
                                <w:rFonts w:cs="Arial"/>
                              </w:rPr>
                            </w:pPr>
                            <w:r>
                              <w:rPr>
                                <w:rFonts w:cs="Arial"/>
                              </w:rPr>
                              <w:t xml:space="preserve">En términos generales, la entidad tiene un </w:t>
                            </w:r>
                            <w:r w:rsidRPr="00FC1EBD">
                              <w:rPr>
                                <w:rFonts w:cs="Arial"/>
                              </w:rPr>
                              <w:t>cumplimiento</w:t>
                            </w:r>
                            <w:r>
                              <w:rPr>
                                <w:rFonts w:cs="Arial"/>
                              </w:rPr>
                              <w:t xml:space="preserve"> acumulado sobresaliente del </w:t>
                            </w:r>
                            <w:r>
                              <w:rPr>
                                <w:rFonts w:cs="Arial"/>
                                <w:b/>
                              </w:rPr>
                              <w:t>9</w:t>
                            </w:r>
                            <w:r w:rsidR="00925282">
                              <w:rPr>
                                <w:rFonts w:cs="Arial"/>
                                <w:b/>
                              </w:rPr>
                              <w:t>7</w:t>
                            </w:r>
                            <w:r>
                              <w:rPr>
                                <w:rFonts w:cs="Arial"/>
                                <w:b/>
                              </w:rPr>
                              <w:t>,2</w:t>
                            </w:r>
                            <w:r w:rsidR="00925282">
                              <w:rPr>
                                <w:rFonts w:cs="Arial"/>
                                <w:b/>
                              </w:rPr>
                              <w:t>9</w:t>
                            </w:r>
                            <w:bookmarkStart w:id="2" w:name="_GoBack"/>
                            <w:bookmarkEnd w:id="2"/>
                            <w:r w:rsidRPr="00CE0C6D">
                              <w:rPr>
                                <w:rFonts w:cs="Arial"/>
                                <w:b/>
                              </w:rPr>
                              <w:t>%</w:t>
                            </w:r>
                            <w:r>
                              <w:rPr>
                                <w:rFonts w:cs="Arial"/>
                              </w:rPr>
                              <w:t xml:space="preserve"> en su gestión.</w:t>
                            </w:r>
                          </w:p>
                          <w:p w:rsidR="00E81531" w:rsidRDefault="00E81531" w:rsidP="0082107F">
                            <w:pPr>
                              <w:ind w:left="6096" w:right="-28"/>
                              <w:jc w:val="both"/>
                              <w:rPr>
                                <w:rFonts w:cs="Arial"/>
                              </w:rPr>
                            </w:pPr>
                          </w:p>
                          <w:p w:rsidR="00E81531" w:rsidRDefault="00E81531" w:rsidP="003F7063"/>
                          <w:p w:rsidR="00E81531" w:rsidRDefault="00E81531" w:rsidP="009563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FACA7" id="38 Cuadro de texto" o:spid="_x0000_s1044" type="#_x0000_t202" style="position:absolute;margin-left:14.4pt;margin-top:-765.4pt;width:516.8pt;height:475.7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" filled="f" stroked="f" strokeweight=".5pt">
                <v:textbox>
                  <w:txbxContent>
                    <w:p w:rsidR="00E81531" w:rsidRDefault="00E81531" w:rsidP="00320184">
                      <w:pPr>
                        <w:pStyle w:val="Ttulo1"/>
                        <w:keepLines w:val="0"/>
                        <w:suppressAutoHyphens/>
                        <w:spacing w:before="0"/>
                        <w:rPr>
                          <w:i/>
                          <w:color w:val="242852" w:themeColor="text2"/>
                          <w:sz w:val="44"/>
                          <w:szCs w:val="44"/>
                        </w:rPr>
                      </w:pPr>
                      <w:r w:rsidRPr="00A45426">
                        <w:rPr>
                          <w:i/>
                          <w:color w:val="242852" w:themeColor="text2"/>
                          <w:sz w:val="44"/>
                          <w:szCs w:val="44"/>
                        </w:rPr>
                        <w:t>3. Gestión General de la Entidad</w:t>
                      </w:r>
                    </w:p>
                    <w:p w:rsidR="00E81531" w:rsidRDefault="00E81531" w:rsidP="0095639C">
                      <w:pPr>
                        <w:jc w:val="both"/>
                        <w:rPr>
                          <w:rFonts w:cs="Arial"/>
                        </w:rPr>
                      </w:pPr>
                    </w:p>
                    <w:p w:rsidR="00E81531" w:rsidRPr="00020881" w:rsidRDefault="00E81531" w:rsidP="00320184">
                      <w:pPr>
                        <w:pStyle w:val="Prrafodelista"/>
                        <w:ind w:left="284" w:right="254"/>
                        <w:jc w:val="both"/>
                        <w:rPr>
                          <w:rFonts w:cs="Arial"/>
                        </w:rPr>
                      </w:pPr>
                      <w:r w:rsidRPr="00020881">
                        <w:rPr>
                          <w:rFonts w:cs="Arial"/>
                        </w:rPr>
                        <w:t xml:space="preserve">El resultado de la gestión general de la entidad está dado </w:t>
                      </w:r>
                      <w:r w:rsidRPr="00020881">
                        <w:rPr>
                          <w:rFonts w:cs="Arial"/>
                          <w:bCs/>
                          <w:lang w:val="es-ES"/>
                        </w:rPr>
                        <w:t>por</w:t>
                      </w:r>
                      <w:r w:rsidRPr="00020881">
                        <w:rPr>
                          <w:rFonts w:cs="Arial"/>
                        </w:rPr>
                        <w:t xml:space="preserve"> la calificación obtenida en la evaluación por procesos.  En el mes de </w:t>
                      </w:r>
                      <w:r>
                        <w:rPr>
                          <w:rFonts w:cs="Arial"/>
                          <w:lang w:val="es-ES"/>
                        </w:rPr>
                        <w:t>marzo</w:t>
                      </w:r>
                      <w:r w:rsidRPr="00020881">
                        <w:rPr>
                          <w:rFonts w:cs="Arial"/>
                        </w:rPr>
                        <w:t xml:space="preserve">, la entidad se encuentra en intervalo de calificación </w:t>
                      </w:r>
                      <w:r>
                        <w:rPr>
                          <w:rFonts w:cs="Arial"/>
                        </w:rPr>
                        <w:t>aceptable</w:t>
                      </w:r>
                      <w:r w:rsidRPr="00020881">
                        <w:rPr>
                          <w:rFonts w:cs="Arial"/>
                        </w:rPr>
                        <w:t xml:space="preserve"> al reportar un nivel de desempeño en las actividades del </w:t>
                      </w:r>
                      <w:r w:rsidR="00925282">
                        <w:rPr>
                          <w:rFonts w:cs="Arial"/>
                        </w:rPr>
                        <w:t>92,83</w:t>
                      </w:r>
                      <w:r w:rsidRPr="00020881">
                        <w:rPr>
                          <w:rFonts w:cs="Arial"/>
                        </w:rPr>
                        <w:t xml:space="preserve">% </w:t>
                      </w:r>
                    </w:p>
                    <w:p w:rsidR="00E81531" w:rsidRPr="0044785F" w:rsidRDefault="00E81531" w:rsidP="00FC1EBD">
                      <w:pPr>
                        <w:pStyle w:val="Prrafodelista"/>
                        <w:numPr>
                          <w:ilvl w:val="0"/>
                          <w:numId w:val="9"/>
                        </w:numPr>
                        <w:ind w:right="81"/>
                        <w:jc w:val="both"/>
                        <w:rPr>
                          <w:rFonts w:cs="Arial"/>
                          <w:sz w:val="14"/>
                        </w:rPr>
                      </w:pPr>
                    </w:p>
                    <w:p w:rsidR="00E81531" w:rsidRPr="0082107F" w:rsidRDefault="00E81531" w:rsidP="00FC1EBD">
                      <w:pPr>
                        <w:pStyle w:val="Prrafodelista"/>
                        <w:ind w:right="81"/>
                        <w:rPr>
                          <w:rFonts w:cs="Arial"/>
                          <w:sz w:val="2"/>
                        </w:rPr>
                      </w:pPr>
                    </w:p>
                    <w:p w:rsidR="00E81531" w:rsidRDefault="00E81531" w:rsidP="00B63C34">
                      <w:pPr>
                        <w:tabs>
                          <w:tab w:val="left" w:pos="0"/>
                        </w:tabs>
                        <w:ind w:right="112"/>
                        <w:jc w:val="center"/>
                        <w:rPr>
                          <w:rFonts w:cs="Arial"/>
                        </w:rPr>
                      </w:pPr>
                      <w:r w:rsidRPr="00CC2100">
                        <w:rPr>
                          <w:noProof/>
                        </w:rPr>
                        <w:drawing>
                          <wp:inline distT="0" distB="0" distL="0" distR="0">
                            <wp:extent cx="5697855" cy="278130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a:extLst>
                                        <a:ext uri="{28A0092B-C50C-407E-A947-70E740481C1C}">
                                          <a14:useLocalDpi xmlns:a14="http://schemas.microsoft.com/office/drawing/2010/main" val="0"/>
                                        </a:ext>
                                      </a:extLst>
                                    </a:blip>
                                    <a:srcRect l="10609" b="6008"/>
                                    <a:stretch/>
                                  </pic:blipFill>
                                  <pic:spPr bwMode="auto">
                                    <a:xfrm>
                                      <a:off x="0" y="0"/>
                                      <a:ext cx="5697855" cy="2781300"/>
                                    </a:xfrm>
                                    <a:prstGeom prst="rect">
                                      <a:avLst/>
                                    </a:prstGeom>
                                    <a:noFill/>
                                    <a:ln>
                                      <a:noFill/>
                                    </a:ln>
                                    <a:extLst>
                                      <a:ext uri="{53640926-AAD7-44D8-BBD7-CCE9431645EC}">
                                        <a14:shadowObscured xmlns:a14="http://schemas.microsoft.com/office/drawing/2010/main"/>
                                      </a:ext>
                                    </a:extLst>
                                  </pic:spPr>
                                </pic:pic>
                              </a:graphicData>
                            </a:graphic>
                          </wp:inline>
                        </w:drawing>
                      </w:r>
                    </w:p>
                    <w:p w:rsidR="00E81531" w:rsidRPr="00E80A76" w:rsidRDefault="00E81531" w:rsidP="00327E85">
                      <w:pPr>
                        <w:ind w:right="4061"/>
                        <w:rPr>
                          <w:rFonts w:cs="Arial"/>
                        </w:rPr>
                      </w:pPr>
                    </w:p>
                    <w:p w:rsidR="00E81531" w:rsidRDefault="00E81531" w:rsidP="00962B7B">
                      <w:pPr>
                        <w:ind w:left="284" w:right="249"/>
                        <w:jc w:val="both"/>
                        <w:rPr>
                          <w:rFonts w:cs="Arial"/>
                        </w:rPr>
                      </w:pPr>
                      <w:r w:rsidRPr="0095639C">
                        <w:rPr>
                          <w:rFonts w:cs="Arial"/>
                        </w:rPr>
                        <w:t xml:space="preserve">En intervalo sobresaliente se ubican </w:t>
                      </w:r>
                      <w:r>
                        <w:rPr>
                          <w:rFonts w:cs="Arial"/>
                        </w:rPr>
                        <w:t xml:space="preserve">todos los </w:t>
                      </w:r>
                      <w:r w:rsidRPr="00EE15A7">
                        <w:rPr>
                          <w:rFonts w:cs="Arial"/>
                          <w:bCs/>
                          <w:lang w:val="es-ES"/>
                        </w:rPr>
                        <w:t>procesos</w:t>
                      </w:r>
                      <w:r w:rsidRPr="0095639C">
                        <w:rPr>
                          <w:rFonts w:cs="Arial"/>
                        </w:rPr>
                        <w:t xml:space="preserve"> de la entidad </w:t>
                      </w:r>
                      <w:r w:rsidRPr="0095639C">
                        <w:rPr>
                          <w:rFonts w:cs="Arial"/>
                          <w:b/>
                          <w:i/>
                        </w:rPr>
                        <w:t>Estratégico</w:t>
                      </w:r>
                      <w:r>
                        <w:rPr>
                          <w:rFonts w:cs="Arial"/>
                          <w:b/>
                          <w:i/>
                        </w:rPr>
                        <w:t xml:space="preserve">, </w:t>
                      </w:r>
                      <w:r w:rsidRPr="0095639C">
                        <w:rPr>
                          <w:rFonts w:cs="Arial"/>
                          <w:b/>
                          <w:i/>
                        </w:rPr>
                        <w:t>Evaluación y Control</w:t>
                      </w:r>
                      <w:r w:rsidRPr="0095639C">
                        <w:rPr>
                          <w:rFonts w:cs="Arial"/>
                          <w:i/>
                        </w:rPr>
                        <w:t xml:space="preserve"> </w:t>
                      </w:r>
                      <w:r w:rsidRPr="0095639C">
                        <w:rPr>
                          <w:rFonts w:cs="Arial"/>
                        </w:rPr>
                        <w:t xml:space="preserve">con un porcentaje de avance promedio del </w:t>
                      </w:r>
                      <w:r>
                        <w:rPr>
                          <w:rFonts w:cs="Arial"/>
                        </w:rPr>
                        <w:t>100</w:t>
                      </w:r>
                      <w:r w:rsidRPr="0095639C">
                        <w:rPr>
                          <w:rFonts w:cs="Arial"/>
                        </w:rPr>
                        <w:t>%</w:t>
                      </w:r>
                      <w:r>
                        <w:rPr>
                          <w:rFonts w:cs="Arial"/>
                        </w:rPr>
                        <w:t xml:space="preserve">; seguido del proceso </w:t>
                      </w:r>
                      <w:r w:rsidRPr="00925282">
                        <w:rPr>
                          <w:rFonts w:cs="Arial"/>
                          <w:b/>
                          <w:bCs/>
                          <w:i/>
                          <w:iCs/>
                        </w:rPr>
                        <w:t>Misional</w:t>
                      </w:r>
                      <w:r w:rsidRPr="007E22EE">
                        <w:rPr>
                          <w:rFonts w:cs="Arial"/>
                        </w:rPr>
                        <w:t xml:space="preserve"> con un porcentaje de avance del </w:t>
                      </w:r>
                      <w:r w:rsidR="00925282">
                        <w:rPr>
                          <w:rFonts w:cs="Arial"/>
                        </w:rPr>
                        <w:t>94,74</w:t>
                      </w:r>
                      <w:r w:rsidRPr="007E22EE">
                        <w:rPr>
                          <w:rFonts w:cs="Arial"/>
                        </w:rPr>
                        <w:t>%</w:t>
                      </w:r>
                      <w:r>
                        <w:rPr>
                          <w:rFonts w:cs="Arial"/>
                          <w:b/>
                          <w:i/>
                        </w:rPr>
                        <w:t xml:space="preserve"> </w:t>
                      </w:r>
                      <w:r w:rsidRPr="007E22EE">
                        <w:rPr>
                          <w:rFonts w:cs="Arial"/>
                        </w:rPr>
                        <w:t>y del de</w:t>
                      </w:r>
                      <w:r>
                        <w:rPr>
                          <w:rFonts w:cs="Arial"/>
                          <w:b/>
                          <w:i/>
                        </w:rPr>
                        <w:t xml:space="preserve"> Apoyo</w:t>
                      </w:r>
                      <w:r w:rsidRPr="0095639C">
                        <w:rPr>
                          <w:rFonts w:cs="Arial"/>
                          <w:i/>
                        </w:rPr>
                        <w:t xml:space="preserve"> </w:t>
                      </w:r>
                      <w:r w:rsidRPr="0095639C">
                        <w:rPr>
                          <w:rFonts w:cs="Arial"/>
                        </w:rPr>
                        <w:t xml:space="preserve">con un porcentaje de avance promedio del </w:t>
                      </w:r>
                      <w:r w:rsidR="00925282">
                        <w:rPr>
                          <w:rFonts w:cs="Arial"/>
                        </w:rPr>
                        <w:t>94,41</w:t>
                      </w:r>
                      <w:r w:rsidRPr="0095639C">
                        <w:rPr>
                          <w:rFonts w:cs="Arial"/>
                        </w:rPr>
                        <w:t>%</w:t>
                      </w:r>
                      <w:r>
                        <w:rPr>
                          <w:rFonts w:cs="Arial"/>
                        </w:rPr>
                        <w:t>.</w:t>
                      </w:r>
                    </w:p>
                    <w:p w:rsidR="00E81531" w:rsidRDefault="00E81531" w:rsidP="004361FE">
                      <w:pPr>
                        <w:ind w:left="284" w:right="4643"/>
                        <w:jc w:val="both"/>
                        <w:rPr>
                          <w:rFonts w:cs="Arial"/>
                        </w:rPr>
                      </w:pPr>
                    </w:p>
                    <w:p w:rsidR="00E81531" w:rsidRDefault="00E81531" w:rsidP="00322532">
                      <w:pPr>
                        <w:ind w:right="4643"/>
                      </w:pPr>
                    </w:p>
                    <w:p w:rsidR="00E81531" w:rsidRDefault="00E81531" w:rsidP="00322532">
                      <w:pPr>
                        <w:ind w:left="284" w:right="4643"/>
                        <w:jc w:val="both"/>
                        <w:rPr>
                          <w:rFonts w:cs="Arial"/>
                        </w:rPr>
                      </w:pPr>
                      <w:r>
                        <w:rPr>
                          <w:rFonts w:cs="Arial"/>
                        </w:rPr>
                        <w:t xml:space="preserve">En términos generales, la entidad tiene un </w:t>
                      </w:r>
                      <w:r w:rsidRPr="00FC1EBD">
                        <w:rPr>
                          <w:rFonts w:cs="Arial"/>
                        </w:rPr>
                        <w:t>cumplimiento</w:t>
                      </w:r>
                      <w:r>
                        <w:rPr>
                          <w:rFonts w:cs="Arial"/>
                        </w:rPr>
                        <w:t xml:space="preserve"> acumulado sobresaliente del </w:t>
                      </w:r>
                      <w:r>
                        <w:rPr>
                          <w:rFonts w:cs="Arial"/>
                          <w:b/>
                        </w:rPr>
                        <w:t>9</w:t>
                      </w:r>
                      <w:r w:rsidR="00925282">
                        <w:rPr>
                          <w:rFonts w:cs="Arial"/>
                          <w:b/>
                        </w:rPr>
                        <w:t>7</w:t>
                      </w:r>
                      <w:r>
                        <w:rPr>
                          <w:rFonts w:cs="Arial"/>
                          <w:b/>
                        </w:rPr>
                        <w:t>,2</w:t>
                      </w:r>
                      <w:r w:rsidR="00925282">
                        <w:rPr>
                          <w:rFonts w:cs="Arial"/>
                          <w:b/>
                        </w:rPr>
                        <w:t>9</w:t>
                      </w:r>
                      <w:bookmarkStart w:id="3" w:name="_GoBack"/>
                      <w:bookmarkEnd w:id="3"/>
                      <w:r w:rsidRPr="00CE0C6D">
                        <w:rPr>
                          <w:rFonts w:cs="Arial"/>
                          <w:b/>
                        </w:rPr>
                        <w:t>%</w:t>
                      </w:r>
                      <w:r>
                        <w:rPr>
                          <w:rFonts w:cs="Arial"/>
                        </w:rPr>
                        <w:t xml:space="preserve"> en su gestión.</w:t>
                      </w:r>
                    </w:p>
                    <w:p w:rsidR="00E81531" w:rsidRDefault="00E81531" w:rsidP="0082107F">
                      <w:pPr>
                        <w:ind w:left="6096" w:right="-28"/>
                        <w:jc w:val="both"/>
                        <w:rPr>
                          <w:rFonts w:cs="Arial"/>
                        </w:rPr>
                      </w:pPr>
                    </w:p>
                    <w:p w:rsidR="00E81531" w:rsidRDefault="00E81531" w:rsidP="003F7063"/>
                    <w:p w:rsidR="00E81531" w:rsidRDefault="00E81531" w:rsidP="0095639C"/>
                  </w:txbxContent>
                </v:textbox>
                <w10:wrap anchorx="margin"/>
              </v:shape>
            </w:pict>
          </mc:Fallback>
        </mc:AlternateContent>
      </w:r>
      <w:r w:rsidR="00A81370">
        <w:rPr>
          <w:noProof/>
          <w:lang w:val="es-CO" w:eastAsia="es-CO"/>
        </w:rPr>
        <w:t xml:space="preserve"> </w:t>
      </w:r>
      <w:r w:rsidR="00847B4C">
        <w:t xml:space="preserve"> </w:t>
      </w:r>
      <w:bookmarkEnd w:id="1"/>
    </w:p>
    <w:sectPr w:rsidR="00EE3A31" w:rsidSect="009132B1">
      <w:headerReference w:type="default" r:id="rId33"/>
      <w:footerReference w:type="default" r:id="rId34"/>
      <w:pgSz w:w="12240" w:h="17580"/>
      <w:pgMar w:top="720" w:right="720" w:bottom="720" w:left="720" w:header="1474" w:footer="1134" w:gutter="0"/>
      <w:pgBorders w:offsetFrom="page">
        <w:top w:val="single" w:sz="6" w:space="24" w:color="ACCBF9" w:themeColor="background2"/>
        <w:left w:val="single" w:sz="6" w:space="24" w:color="ACCBF9" w:themeColor="background2"/>
        <w:bottom w:val="single" w:sz="6" w:space="24" w:color="ACCBF9" w:themeColor="background2"/>
        <w:right w:val="single" w:sz="6" w:space="24" w:color="ACCBF9" w:themeColor="background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1531" w:rsidRDefault="00E81531" w:rsidP="00AE7276">
      <w:r>
        <w:separator/>
      </w:r>
    </w:p>
  </w:endnote>
  <w:endnote w:type="continuationSeparator" w:id="0">
    <w:p w:rsidR="00E81531" w:rsidRDefault="00E81531" w:rsidP="00AE7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MS PMincho">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Times New Roman"/>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531" w:rsidRDefault="00E81531">
    <w:pPr>
      <w:pStyle w:val="Piedepgina"/>
    </w:pPr>
    <w:r>
      <w:rPr>
        <w:noProof/>
        <w:lang w:val="es-CO" w:eastAsia="es-CO"/>
      </w:rPr>
      <w:drawing>
        <wp:anchor distT="0" distB="0" distL="114300" distR="114300" simplePos="0" relativeHeight="251659776" behindDoc="0" locked="0" layoutInCell="1" allowOverlap="1" wp14:anchorId="7AA44C99" wp14:editId="0C1B7628">
          <wp:simplePos x="0" y="0"/>
          <wp:positionH relativeFrom="page">
            <wp:posOffset>4023360</wp:posOffset>
          </wp:positionH>
          <wp:positionV relativeFrom="page">
            <wp:posOffset>9415780</wp:posOffset>
          </wp:positionV>
          <wp:extent cx="3060700" cy="1047750"/>
          <wp:effectExtent l="0" t="0" r="12700" b="0"/>
          <wp:wrapThrough wrapText="bothSides">
            <wp:wrapPolygon edited="0">
              <wp:start x="18463" y="2618"/>
              <wp:lineTo x="717" y="11520"/>
              <wp:lineTo x="0" y="14662"/>
              <wp:lineTo x="0" y="20945"/>
              <wp:lineTo x="21510" y="20945"/>
              <wp:lineTo x="21510" y="12044"/>
              <wp:lineTo x="20435" y="12044"/>
              <wp:lineTo x="20614" y="7331"/>
              <wp:lineTo x="19180" y="2618"/>
              <wp:lineTo x="18463" y="2618"/>
            </wp:wrapPolygon>
          </wp:wrapThrough>
          <wp:docPr id="57" name="Picture 59" descr="::Spring Assets:SpringCoverBott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Picture 59" descr="::Spring Assets:SpringCoverBottom.png"/>
                  <pic:cNvPicPr>
                    <a:picLocks noChangeAspect="1"/>
                  </pic:cNvPicPr>
                </pic:nvPicPr>
                <pic:blipFill>
                  <a:blip r:embed="rId1"/>
                  <a:srcRect/>
                  <a:stretch>
                    <a:fillRect/>
                  </a:stretch>
                </pic:blipFill>
                <pic:spPr bwMode="auto">
                  <a:xfrm>
                    <a:off x="0" y="0"/>
                    <a:ext cx="3060700" cy="1047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531" w:rsidRDefault="00E81531">
    <w:pPr>
      <w:pStyle w:val="Piedepgina"/>
    </w:pPr>
    <w:r>
      <w:rPr>
        <w:noProof/>
        <w:lang w:val="es-CO" w:eastAsia="es-CO"/>
      </w:rPr>
      <mc:AlternateContent>
        <mc:Choice Requires="wps">
          <w:drawing>
            <wp:anchor distT="0" distB="0" distL="114300" distR="114300" simplePos="0" relativeHeight="251667968" behindDoc="0" locked="0" layoutInCell="1" allowOverlap="1" wp14:anchorId="100895EB" wp14:editId="346BFFC9">
              <wp:simplePos x="0" y="0"/>
              <wp:positionH relativeFrom="page">
                <wp:posOffset>4533900</wp:posOffset>
              </wp:positionH>
              <wp:positionV relativeFrom="page">
                <wp:posOffset>8239125</wp:posOffset>
              </wp:positionV>
              <wp:extent cx="2663825" cy="1607185"/>
              <wp:effectExtent l="0" t="0" r="0" b="0"/>
              <wp:wrapNone/>
              <wp:docPr id="397" name="Cuadro de texto 397"/>
              <wp:cNvGraphicFramePr/>
              <a:graphic xmlns:a="http://schemas.openxmlformats.org/drawingml/2006/main">
                <a:graphicData uri="http://schemas.microsoft.com/office/word/2010/wordprocessingShape">
                  <wps:wsp>
                    <wps:cNvSpPr txBox="1"/>
                    <wps:spPr>
                      <a:xfrm>
                        <a:off x="0" y="0"/>
                        <a:ext cx="2663825" cy="16071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81531" w:rsidRPr="003D6ED5" w:rsidRDefault="00E81531" w:rsidP="00847B4C">
                          <w:pPr>
                            <w:jc w:val="center"/>
                            <w:rPr>
                              <w:rFonts w:ascii="Calisto MT" w:hAnsi="Calisto MT"/>
                              <w:i/>
                              <w:color w:val="072B62" w:themeColor="background2" w:themeShade="40"/>
                              <w:sz w:val="20"/>
                            </w:rPr>
                          </w:pPr>
                          <w:r w:rsidRPr="003D6ED5">
                            <w:rPr>
                              <w:rFonts w:ascii="Calisto MT" w:hAnsi="Calisto MT"/>
                              <w:i/>
                              <w:color w:val="072B62" w:themeColor="background2" w:themeShade="40"/>
                              <w:sz w:val="20"/>
                            </w:rPr>
                            <w:t>Aprobó:</w:t>
                          </w:r>
                        </w:p>
                        <w:p w:rsidR="00E81531" w:rsidRPr="003D6ED5" w:rsidRDefault="00E81531" w:rsidP="00F063D0">
                          <w:pPr>
                            <w:jc w:val="center"/>
                            <w:rPr>
                              <w:rFonts w:ascii="Calisto MT" w:hAnsi="Calisto MT"/>
                              <w:color w:val="072B62" w:themeColor="background2" w:themeShade="40"/>
                              <w:sz w:val="22"/>
                            </w:rPr>
                          </w:pPr>
                          <w:r>
                            <w:rPr>
                              <w:rFonts w:ascii="Calisto MT" w:hAnsi="Calisto MT"/>
                              <w:color w:val="072B62" w:themeColor="background2" w:themeShade="40"/>
                              <w:sz w:val="22"/>
                            </w:rPr>
                            <w:t>Arturo Calderón Zuluaga</w:t>
                          </w:r>
                        </w:p>
                        <w:p w:rsidR="00E81531" w:rsidRPr="003D6ED5" w:rsidRDefault="00E81531" w:rsidP="00F063D0">
                          <w:pPr>
                            <w:jc w:val="center"/>
                            <w:rPr>
                              <w:rFonts w:ascii="Calisto MT" w:hAnsi="Calisto MT"/>
                              <w:color w:val="072B62" w:themeColor="background2" w:themeShade="40"/>
                              <w:sz w:val="18"/>
                            </w:rPr>
                          </w:pPr>
                          <w:r w:rsidRPr="003D6ED5">
                            <w:rPr>
                              <w:rFonts w:ascii="Calisto MT" w:hAnsi="Calisto MT"/>
                              <w:color w:val="072B62" w:themeColor="background2" w:themeShade="40"/>
                              <w:sz w:val="18"/>
                            </w:rPr>
                            <w:t>Subdirector de Proyectos y Cooperación Internacional</w:t>
                          </w:r>
                        </w:p>
                        <w:p w:rsidR="00E81531" w:rsidRPr="00115E28" w:rsidRDefault="00E81531" w:rsidP="00847B4C">
                          <w:pPr>
                            <w:jc w:val="center"/>
                            <w:rPr>
                              <w:rFonts w:ascii="Calisto MT" w:hAnsi="Calisto MT"/>
                              <w:color w:val="072B62" w:themeColor="background2" w:themeShade="40"/>
                              <w:sz w:val="8"/>
                            </w:rPr>
                          </w:pPr>
                        </w:p>
                        <w:p w:rsidR="00E81531" w:rsidRPr="003D6ED5" w:rsidRDefault="00E81531" w:rsidP="00847B4C">
                          <w:pPr>
                            <w:jc w:val="center"/>
                            <w:rPr>
                              <w:rFonts w:ascii="Calisto MT" w:hAnsi="Calisto MT"/>
                              <w:color w:val="072B62" w:themeColor="background2" w:themeShade="40"/>
                              <w:sz w:val="20"/>
                            </w:rPr>
                          </w:pPr>
                          <w:r w:rsidRPr="003D6ED5">
                            <w:rPr>
                              <w:rFonts w:ascii="Calisto MT" w:hAnsi="Calisto MT"/>
                              <w:i/>
                              <w:color w:val="072B62" w:themeColor="background2" w:themeShade="40"/>
                              <w:sz w:val="20"/>
                            </w:rPr>
                            <w:t>Elaboró</w:t>
                          </w:r>
                          <w:r w:rsidRPr="003D6ED5">
                            <w:rPr>
                              <w:rFonts w:ascii="Calisto MT" w:hAnsi="Calisto MT"/>
                              <w:color w:val="072B62" w:themeColor="background2" w:themeShade="40"/>
                              <w:sz w:val="20"/>
                            </w:rPr>
                            <w:t>:</w:t>
                          </w:r>
                        </w:p>
                        <w:p w:rsidR="00E81531" w:rsidRPr="003D6ED5" w:rsidRDefault="00E81531" w:rsidP="00847B4C">
                          <w:pPr>
                            <w:jc w:val="center"/>
                            <w:rPr>
                              <w:rFonts w:ascii="Calisto MT" w:hAnsi="Calisto MT"/>
                              <w:color w:val="072B62" w:themeColor="background2" w:themeShade="40"/>
                              <w:sz w:val="22"/>
                            </w:rPr>
                          </w:pPr>
                          <w:r w:rsidRPr="003D6ED5">
                            <w:rPr>
                              <w:rFonts w:ascii="Calisto MT" w:hAnsi="Calisto MT"/>
                              <w:color w:val="072B62" w:themeColor="background2" w:themeShade="40"/>
                              <w:sz w:val="22"/>
                            </w:rPr>
                            <w:t>Martha Marina Patiño Pérez</w:t>
                          </w:r>
                        </w:p>
                        <w:p w:rsidR="00E81531" w:rsidRPr="003D6ED5" w:rsidRDefault="00E81531" w:rsidP="00847B4C">
                          <w:pPr>
                            <w:jc w:val="center"/>
                            <w:rPr>
                              <w:rFonts w:ascii="Calisto MT" w:hAnsi="Calisto MT"/>
                              <w:color w:val="072B62" w:themeColor="background2" w:themeShade="40"/>
                              <w:sz w:val="18"/>
                            </w:rPr>
                          </w:pPr>
                          <w:r w:rsidRPr="003D6ED5">
                            <w:rPr>
                              <w:rFonts w:ascii="Calisto MT" w:hAnsi="Calisto MT"/>
                              <w:color w:val="072B62" w:themeColor="background2" w:themeShade="40"/>
                              <w:sz w:val="18"/>
                            </w:rPr>
                            <w:t>Profesional SPCI</w:t>
                          </w:r>
                        </w:p>
                        <w:p w:rsidR="00E81531" w:rsidRPr="003D6ED5" w:rsidRDefault="00E81531" w:rsidP="00847B4C">
                          <w:pPr>
                            <w:jc w:val="center"/>
                            <w:rPr>
                              <w:rFonts w:ascii="Calisto MT" w:hAnsi="Calisto MT"/>
                              <w:color w:val="072B62" w:themeColor="background2" w:themeShade="40"/>
                              <w:sz w:val="20"/>
                            </w:rPr>
                          </w:pPr>
                        </w:p>
                        <w:p w:rsidR="00E81531" w:rsidRPr="003D6ED5" w:rsidRDefault="00E81531" w:rsidP="00847B4C">
                          <w:pPr>
                            <w:jc w:val="center"/>
                            <w:rPr>
                              <w:rFonts w:ascii="Calisto MT" w:hAnsi="Calisto MT"/>
                              <w:color w:val="072B62" w:themeColor="background2" w:themeShade="40"/>
                              <w:sz w:val="4"/>
                            </w:rPr>
                          </w:pPr>
                        </w:p>
                        <w:p w:rsidR="00E81531" w:rsidRPr="003D6ED5" w:rsidRDefault="00E81531" w:rsidP="00847B4C">
                          <w:pPr>
                            <w:jc w:val="center"/>
                            <w:rPr>
                              <w:rFonts w:ascii="Calisto MT" w:hAnsi="Calisto MT"/>
                              <w:color w:val="072B62" w:themeColor="background2" w:themeShade="40"/>
                              <w:sz w:val="20"/>
                            </w:rPr>
                          </w:pPr>
                          <w:r w:rsidRPr="003D6ED5">
                            <w:rPr>
                              <w:rFonts w:ascii="Calisto MT" w:hAnsi="Calisto MT"/>
                              <w:color w:val="072B62" w:themeColor="background2" w:themeShade="40"/>
                              <w:sz w:val="20"/>
                            </w:rPr>
                            <w:t xml:space="preserve">Bogotá D.C., </w:t>
                          </w:r>
                          <w:r>
                            <w:rPr>
                              <w:rFonts w:ascii="Calisto MT" w:hAnsi="Calisto MT"/>
                              <w:color w:val="072B62" w:themeColor="background2" w:themeShade="40"/>
                              <w:sz w:val="20"/>
                            </w:rPr>
                            <w:t>abril de 2019</w:t>
                          </w:r>
                        </w:p>
                      </w:txbxContent>
                    </wps:txbx>
                    <wps:bodyPr rot="0" spcFirstLastPara="0" vertOverflow="overflow" horzOverflow="overflow" vert="horz" wrap="square" lIns="144000" tIns="45720" rIns="144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0895EB" id="_x0000_t202" coordsize="21600,21600" o:spt="202" path="m,l,21600r21600,l21600,xe">
              <v:stroke joinstyle="miter"/>
              <v:path gradientshapeok="t" o:connecttype="rect"/>
            </v:shapetype>
            <v:shape id="Cuadro de texto 397" o:spid="_x0000_s1056" type="#_x0000_t202" style="position:absolute;margin-left:357pt;margin-top:648.75pt;width:209.75pt;height:126.5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" filled="f" stroked="f" strokeweight=".5pt">
              <v:textbox inset="4mm,,4mm">
                <w:txbxContent>
                  <w:p w:rsidR="00CC2100" w:rsidRPr="003D6ED5" w:rsidRDefault="00CC2100" w:rsidP="00847B4C">
                    <w:pPr>
                      <w:jc w:val="center"/>
                      <w:rPr>
                        <w:rFonts w:ascii="Calisto MT" w:hAnsi="Calisto MT"/>
                        <w:i/>
                        <w:color w:val="072B62" w:themeColor="background2" w:themeShade="40"/>
                        <w:sz w:val="20"/>
                      </w:rPr>
                    </w:pPr>
                    <w:r w:rsidRPr="003D6ED5">
                      <w:rPr>
                        <w:rFonts w:ascii="Calisto MT" w:hAnsi="Calisto MT"/>
                        <w:i/>
                        <w:color w:val="072B62" w:themeColor="background2" w:themeShade="40"/>
                        <w:sz w:val="20"/>
                      </w:rPr>
                      <w:t>Aprobó:</w:t>
                    </w:r>
                  </w:p>
                  <w:p w:rsidR="00CC2100" w:rsidRPr="003D6ED5" w:rsidRDefault="00CC2100" w:rsidP="00F063D0">
                    <w:pPr>
                      <w:jc w:val="center"/>
                      <w:rPr>
                        <w:rFonts w:ascii="Calisto MT" w:hAnsi="Calisto MT"/>
                        <w:color w:val="072B62" w:themeColor="background2" w:themeShade="40"/>
                        <w:sz w:val="22"/>
                      </w:rPr>
                    </w:pPr>
                    <w:r>
                      <w:rPr>
                        <w:rFonts w:ascii="Calisto MT" w:hAnsi="Calisto MT"/>
                        <w:color w:val="072B62" w:themeColor="background2" w:themeShade="40"/>
                        <w:sz w:val="22"/>
                      </w:rPr>
                      <w:t>Arturo Calderón Zuluaga</w:t>
                    </w:r>
                  </w:p>
                  <w:p w:rsidR="00CC2100" w:rsidRPr="003D6ED5" w:rsidRDefault="00CC2100" w:rsidP="00F063D0">
                    <w:pPr>
                      <w:jc w:val="center"/>
                      <w:rPr>
                        <w:rFonts w:ascii="Calisto MT" w:hAnsi="Calisto MT"/>
                        <w:color w:val="072B62" w:themeColor="background2" w:themeShade="40"/>
                        <w:sz w:val="18"/>
                      </w:rPr>
                    </w:pPr>
                    <w:r w:rsidRPr="003D6ED5">
                      <w:rPr>
                        <w:rFonts w:ascii="Calisto MT" w:hAnsi="Calisto MT"/>
                        <w:color w:val="072B62" w:themeColor="background2" w:themeShade="40"/>
                        <w:sz w:val="18"/>
                      </w:rPr>
                      <w:t>Subdirector de Proyectos y Cooperación Internacional</w:t>
                    </w:r>
                  </w:p>
                  <w:p w:rsidR="00CC2100" w:rsidRPr="00115E28" w:rsidRDefault="00CC2100" w:rsidP="00847B4C">
                    <w:pPr>
                      <w:jc w:val="center"/>
                      <w:rPr>
                        <w:rFonts w:ascii="Calisto MT" w:hAnsi="Calisto MT"/>
                        <w:color w:val="072B62" w:themeColor="background2" w:themeShade="40"/>
                        <w:sz w:val="8"/>
                      </w:rPr>
                    </w:pPr>
                  </w:p>
                  <w:p w:rsidR="00CC2100" w:rsidRPr="003D6ED5" w:rsidRDefault="00CC2100" w:rsidP="00847B4C">
                    <w:pPr>
                      <w:jc w:val="center"/>
                      <w:rPr>
                        <w:rFonts w:ascii="Calisto MT" w:hAnsi="Calisto MT"/>
                        <w:color w:val="072B62" w:themeColor="background2" w:themeShade="40"/>
                        <w:sz w:val="20"/>
                      </w:rPr>
                    </w:pPr>
                    <w:r w:rsidRPr="003D6ED5">
                      <w:rPr>
                        <w:rFonts w:ascii="Calisto MT" w:hAnsi="Calisto MT"/>
                        <w:i/>
                        <w:color w:val="072B62" w:themeColor="background2" w:themeShade="40"/>
                        <w:sz w:val="20"/>
                      </w:rPr>
                      <w:t>Elaboró</w:t>
                    </w:r>
                    <w:r w:rsidRPr="003D6ED5">
                      <w:rPr>
                        <w:rFonts w:ascii="Calisto MT" w:hAnsi="Calisto MT"/>
                        <w:color w:val="072B62" w:themeColor="background2" w:themeShade="40"/>
                        <w:sz w:val="20"/>
                      </w:rPr>
                      <w:t>:</w:t>
                    </w:r>
                  </w:p>
                  <w:p w:rsidR="00CC2100" w:rsidRPr="003D6ED5" w:rsidRDefault="00CC2100" w:rsidP="00847B4C">
                    <w:pPr>
                      <w:jc w:val="center"/>
                      <w:rPr>
                        <w:rFonts w:ascii="Calisto MT" w:hAnsi="Calisto MT"/>
                        <w:color w:val="072B62" w:themeColor="background2" w:themeShade="40"/>
                        <w:sz w:val="22"/>
                      </w:rPr>
                    </w:pPr>
                    <w:r w:rsidRPr="003D6ED5">
                      <w:rPr>
                        <w:rFonts w:ascii="Calisto MT" w:hAnsi="Calisto MT"/>
                        <w:color w:val="072B62" w:themeColor="background2" w:themeShade="40"/>
                        <w:sz w:val="22"/>
                      </w:rPr>
                      <w:t>Martha Marina Patiño Pérez</w:t>
                    </w:r>
                  </w:p>
                  <w:p w:rsidR="00CC2100" w:rsidRPr="003D6ED5" w:rsidRDefault="00CC2100" w:rsidP="00847B4C">
                    <w:pPr>
                      <w:jc w:val="center"/>
                      <w:rPr>
                        <w:rFonts w:ascii="Calisto MT" w:hAnsi="Calisto MT"/>
                        <w:color w:val="072B62" w:themeColor="background2" w:themeShade="40"/>
                        <w:sz w:val="18"/>
                      </w:rPr>
                    </w:pPr>
                    <w:r w:rsidRPr="003D6ED5">
                      <w:rPr>
                        <w:rFonts w:ascii="Calisto MT" w:hAnsi="Calisto MT"/>
                        <w:color w:val="072B62" w:themeColor="background2" w:themeShade="40"/>
                        <w:sz w:val="18"/>
                      </w:rPr>
                      <w:t>Profesional SPCI</w:t>
                    </w:r>
                  </w:p>
                  <w:p w:rsidR="00CC2100" w:rsidRPr="003D6ED5" w:rsidRDefault="00CC2100" w:rsidP="00847B4C">
                    <w:pPr>
                      <w:jc w:val="center"/>
                      <w:rPr>
                        <w:rFonts w:ascii="Calisto MT" w:hAnsi="Calisto MT"/>
                        <w:color w:val="072B62" w:themeColor="background2" w:themeShade="40"/>
                        <w:sz w:val="20"/>
                      </w:rPr>
                    </w:pPr>
                  </w:p>
                  <w:p w:rsidR="00CC2100" w:rsidRPr="003D6ED5" w:rsidRDefault="00CC2100" w:rsidP="00847B4C">
                    <w:pPr>
                      <w:jc w:val="center"/>
                      <w:rPr>
                        <w:rFonts w:ascii="Calisto MT" w:hAnsi="Calisto MT"/>
                        <w:color w:val="072B62" w:themeColor="background2" w:themeShade="40"/>
                        <w:sz w:val="4"/>
                      </w:rPr>
                    </w:pPr>
                  </w:p>
                  <w:p w:rsidR="00CC2100" w:rsidRPr="003D6ED5" w:rsidRDefault="00CC2100" w:rsidP="00847B4C">
                    <w:pPr>
                      <w:jc w:val="center"/>
                      <w:rPr>
                        <w:rFonts w:ascii="Calisto MT" w:hAnsi="Calisto MT"/>
                        <w:color w:val="072B62" w:themeColor="background2" w:themeShade="40"/>
                        <w:sz w:val="20"/>
                      </w:rPr>
                    </w:pPr>
                    <w:r w:rsidRPr="003D6ED5">
                      <w:rPr>
                        <w:rFonts w:ascii="Calisto MT" w:hAnsi="Calisto MT"/>
                        <w:color w:val="072B62" w:themeColor="background2" w:themeShade="40"/>
                        <w:sz w:val="20"/>
                      </w:rPr>
                      <w:t xml:space="preserve">Bogotá D.C., </w:t>
                    </w:r>
                    <w:r>
                      <w:rPr>
                        <w:rFonts w:ascii="Calisto MT" w:hAnsi="Calisto MT"/>
                        <w:color w:val="072B62" w:themeColor="background2" w:themeShade="40"/>
                        <w:sz w:val="20"/>
                      </w:rPr>
                      <w:t>abril de 2019</w:t>
                    </w:r>
                  </w:p>
                </w:txbxContent>
              </v:textbox>
              <w10:wrap anchorx="page" anchory="page"/>
            </v:shape>
          </w:pict>
        </mc:Fallback>
      </mc:AlternateContent>
    </w:r>
    <w:r>
      <w:rPr>
        <w:noProof/>
        <w:lang w:val="es-CO" w:eastAsia="es-CO"/>
      </w:rPr>
      <w:drawing>
        <wp:anchor distT="0" distB="0" distL="114300" distR="114300" simplePos="0" relativeHeight="251674112" behindDoc="0" locked="0" layoutInCell="1" allowOverlap="1" wp14:anchorId="41C2A13C" wp14:editId="62B06186">
          <wp:simplePos x="0" y="0"/>
          <wp:positionH relativeFrom="column">
            <wp:posOffset>4571320</wp:posOffset>
          </wp:positionH>
          <wp:positionV relativeFrom="paragraph">
            <wp:posOffset>-537918</wp:posOffset>
          </wp:positionV>
          <wp:extent cx="1866900" cy="803910"/>
          <wp:effectExtent l="0" t="0" r="0" b="0"/>
          <wp:wrapThrough wrapText="bothSides">
            <wp:wrapPolygon edited="0">
              <wp:start x="0" y="0"/>
              <wp:lineTo x="0" y="20986"/>
              <wp:lineTo x="21380" y="20986"/>
              <wp:lineTo x="21380" y="0"/>
              <wp:lineTo x="0" y="0"/>
            </wp:wrapPolygon>
          </wp:wrapThrough>
          <wp:docPr id="404" name="Imagen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n 40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66900" cy="803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1531" w:rsidRDefault="00E81531" w:rsidP="00AE7276">
      <w:r>
        <w:separator/>
      </w:r>
    </w:p>
  </w:footnote>
  <w:footnote w:type="continuationSeparator" w:id="0">
    <w:p w:rsidR="00E81531" w:rsidRDefault="00E81531" w:rsidP="00AE7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0" w:name="_MacBuGuideStaticData_750V"/>
  <w:p w:rsidR="00E81531" w:rsidRDefault="00E81531">
    <w:pPr>
      <w:pStyle w:val="Encabezado"/>
    </w:pPr>
    <w:r>
      <w:rPr>
        <w:noProof/>
        <w:sz w:val="36"/>
        <w:lang w:val="es-CO" w:eastAsia="es-CO"/>
      </w:rPr>
      <mc:AlternateContent>
        <mc:Choice Requires="wpg">
          <w:drawing>
            <wp:anchor distT="0" distB="0" distL="114300" distR="114300" simplePos="0" relativeHeight="251650560" behindDoc="0" locked="0" layoutInCell="1" allowOverlap="1" wp14:anchorId="66259678" wp14:editId="4B0A7228">
              <wp:simplePos x="0" y="0"/>
              <wp:positionH relativeFrom="page">
                <wp:posOffset>496570</wp:posOffset>
              </wp:positionH>
              <wp:positionV relativeFrom="page">
                <wp:posOffset>457200</wp:posOffset>
              </wp:positionV>
              <wp:extent cx="6803390" cy="10134600"/>
              <wp:effectExtent l="0" t="0" r="35560" b="19050"/>
              <wp:wrapSquare wrapText="bothSides"/>
              <wp:docPr id="547" name="Agrupar 547"/>
              <wp:cNvGraphicFramePr/>
              <a:graphic xmlns:a="http://schemas.openxmlformats.org/drawingml/2006/main">
                <a:graphicData uri="http://schemas.microsoft.com/office/word/2010/wordprocessingGroup">
                  <wpg:wgp>
                    <wpg:cNvGrpSpPr/>
                    <wpg:grpSpPr>
                      <a:xfrm>
                        <a:off x="0" y="0"/>
                        <a:ext cx="6803390" cy="10134600"/>
                        <a:chOff x="0" y="0"/>
                        <a:chExt cx="6803390" cy="10134681"/>
                      </a:xfrm>
                    </wpg:grpSpPr>
                    <wps:wsp>
                      <wps:cNvPr id="7" name="Rectangle 37"/>
                      <wps:cNvSpPr>
                        <a:spLocks noChangeArrowheads="1"/>
                      </wps:cNvSpPr>
                      <wps:spPr bwMode="auto">
                        <a:xfrm>
                          <a:off x="0" y="0"/>
                          <a:ext cx="6803390" cy="10134681"/>
                        </a:xfrm>
                        <a:prstGeom prst="rect">
                          <a:avLst/>
                        </a:prstGeom>
                        <a:noFill/>
                        <a:ln w="19050" cmpd="sng">
                          <a:solidFill>
                            <a:schemeClr val="accent1"/>
                          </a:solidFill>
                          <a:miter lim="800000"/>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4" name="Line 22"/>
                      <wps:cNvCnPr/>
                      <wps:spPr bwMode="auto">
                        <a:xfrm>
                          <a:off x="0" y="429260"/>
                          <a:ext cx="6803390" cy="0"/>
                        </a:xfrm>
                        <a:prstGeom prst="line">
                          <a:avLst/>
                        </a:prstGeom>
                        <a:noFill/>
                        <a:ln w="19050" cmpd="sng">
                          <a:solidFill>
                            <a:schemeClr val="bg2">
                              <a:lumMod val="5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4C88761F" id="Agrupar 547" o:spid="_x0000_s1026" style="position:absolute;margin-left:39.1pt;margin-top:36pt;width:535.7pt;height:798pt;z-index:251650560;mso-position-horizontal-relative:page;mso-position-vertical-relative:page;mso-width-relative:margin;mso-height-relative:margin" coordsize="68033,10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">
              <v:rect id="Rectangle 37" o:spid="_x0000_s1027" style="position:absolute;width:68033;height:101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ux5MQA&#10;AADaAAAADwAAAGRycy9kb3ducmV2LnhtbESPQWsCMRSE74L/IbxCL4tma0FlaxQpLVjQQ1WE3h6b&#10;52bp5mVJ0nX990YQehxm5htmseptIzryoXas4GWcgyAuna65UnA8fI7mIEJE1tg4JgVXCrBaDgcL&#10;LLS78Dd1+1iJBOFQoAITY1tIGUpDFsPYtcTJOztvMSbpK6k9XhLcNnKS51Npsea0YLCld0Pl7/7P&#10;Kvg4TmY/fHrN/Nd5u/O7KjO6y5R6furXbyAi9fE//GhvtIIZ3K+kG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bseTEAAAA2gAAAA8AAAAAAAAAAAAAAAAAmAIAAGRycy9k&#10;b3ducmV2LnhtbFBLBQYAAAAABAAEAPUAAACJAwAAAAA=&#10;" filled="f" fillcolor="#9bc1ff" strokecolor="#4a66ac [3204]" strokeweight="1.5pt">
                <v:fill color2="#3f80cd" focus="100%" type="gradient">
                  <o:fill v:ext="view" type="gradientUnscaled"/>
                </v:fill>
                <v:shadow color="black" opacity="22938f" offset="0"/>
                <v:textbox inset=",7.2pt,,7.2pt"/>
              </v:rect>
              <v:line id="Line 22" o:spid="_x0000_s1028" style="position:absolute;visibility:visible;mso-wrap-style:square" from="0,4292" to="68033,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TQMEAAADaAAAADwAAAGRycy9kb3ducmV2LnhtbESPQWvCQBSE7wX/w/KE3urGgKGkrtIK&#10;ar0I1fb+yL4mwezbkH2a+O9dQfA4zMw3zHw5uEZdqAu1ZwPTSQKKuPC25tLA73H99g4qCLLFxjMZ&#10;uFKA5WL0Msfc+p5/6HKQUkUIhxwNVCJtrnUoKnIYJr4ljt6/7xxKlF2pbYd9hLtGp0mSaYc1x4UK&#10;W1pVVJwOZ2cgbHZ/U/6S6+y071f+KJtsm6XGvI6Hzw9QQoM8w4/2tzWQwv1KvAF6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5xNAwQAAANoAAAAPAAAAAAAAAAAAAAAA&#10;AKECAABkcnMvZG93bnJldi54bWxQSwUGAAAAAAQABAD5AAAAjwMAAAAA&#10;" strokecolor="#0e56c3 [1614]" strokeweight="1.5pt">
                <v:shadow color="black" opacity="22938f" offset="0"/>
              </v:line>
              <w10:wrap type="square" anchorx="page" anchory="page"/>
            </v:group>
          </w:pict>
        </mc:Fallback>
      </mc:AlternateContent>
    </w:r>
    <w:r w:rsidRPr="00CE5E66">
      <w:rPr>
        <w:noProof/>
        <w:lang w:val="es-CO" w:eastAsia="es-CO"/>
      </w:rPr>
      <w:drawing>
        <wp:anchor distT="0" distB="0" distL="118745" distR="118745" simplePos="0" relativeHeight="251649536" behindDoc="0" locked="0" layoutInCell="1" allowOverlap="1" wp14:anchorId="6ACA339B" wp14:editId="6A2AC1A9">
          <wp:simplePos x="0" y="0"/>
          <wp:positionH relativeFrom="page">
            <wp:posOffset>496570</wp:posOffset>
          </wp:positionH>
          <wp:positionV relativeFrom="page">
            <wp:posOffset>568112</wp:posOffset>
          </wp:positionV>
          <wp:extent cx="6766560" cy="3194685"/>
          <wp:effectExtent l="0" t="0" r="0" b="5715"/>
          <wp:wrapNone/>
          <wp:docPr id="55" name="Picture 166" descr="::Spring Assets:SpringCover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pring Assets:SpringCoverTop.png"/>
                  <pic:cNvPicPr>
                    <a:picLocks noChangeAspect="1" noChangeArrowheads="1"/>
                  </pic:cNvPicPr>
                </pic:nvPicPr>
                <pic:blipFill>
                  <a:blip r:embed="rId1"/>
                  <a:srcRect/>
                  <a:stretch>
                    <a:fillRect/>
                  </a:stretch>
                </pic:blipFill>
                <pic:spPr bwMode="auto">
                  <a:xfrm>
                    <a:off x="0" y="0"/>
                    <a:ext cx="6766560" cy="31946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27116">
      <w:rPr>
        <w:noProof/>
        <w:sz w:val="36"/>
        <w:lang w:val="es-CO" w:eastAsia="es-CO"/>
      </w:rPr>
      <mc:AlternateContent>
        <mc:Choice Requires="wps">
          <w:drawing>
            <wp:anchor distT="0" distB="0" distL="114300" distR="114300" simplePos="0" relativeHeight="251660800" behindDoc="0" locked="0" layoutInCell="1" allowOverlap="1" wp14:anchorId="05545015" wp14:editId="0E90E762">
              <wp:simplePos x="0" y="0"/>
              <wp:positionH relativeFrom="page">
                <wp:posOffset>484505</wp:posOffset>
              </wp:positionH>
              <wp:positionV relativeFrom="page">
                <wp:posOffset>10337800</wp:posOffset>
              </wp:positionV>
              <wp:extent cx="6803390" cy="270510"/>
              <wp:effectExtent l="0" t="0" r="3810" b="8890"/>
              <wp:wrapTight wrapText="bothSides">
                <wp:wrapPolygon edited="0">
                  <wp:start x="0" y="0"/>
                  <wp:lineTo x="0" y="20282"/>
                  <wp:lineTo x="21531" y="20282"/>
                  <wp:lineTo x="21531" y="0"/>
                  <wp:lineTo x="0" y="0"/>
                </wp:wrapPolygon>
              </wp:wrapTight>
              <wp:docPr id="2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339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531" w:rsidRPr="003D1937" w:rsidRDefault="00E81531" w:rsidP="00867015">
                          <w:pPr>
                            <w:pStyle w:val="Encabezado"/>
                            <w:spacing w:before="100" w:beforeAutospacing="1" w:after="100" w:afterAutospacing="1"/>
                            <w:jc w:val="center"/>
                            <w:rPr>
                              <w:rFonts w:ascii="Calisto MT" w:hAnsi="Calisto MT"/>
                              <w:color w:val="242852" w:themeColor="text2"/>
                              <w:sz w:val="28"/>
                              <w14:numForm w14:val="lining"/>
                            </w:rPr>
                          </w:pPr>
                          <w:r w:rsidRPr="003D1937">
                            <w:rPr>
                              <w:rFonts w:ascii="Calisto MT" w:hAnsi="Calisto MT"/>
                              <w:color w:val="242852" w:themeColor="text2"/>
                              <w:sz w:val="28"/>
                              <w14:numForm w14:val="lining"/>
                            </w:rPr>
                            <w:fldChar w:fldCharType="begin"/>
                          </w:r>
                          <w:r w:rsidRPr="003D1937">
                            <w:rPr>
                              <w:rFonts w:ascii="Calisto MT" w:hAnsi="Calisto MT"/>
                              <w:color w:val="242852" w:themeColor="text2"/>
                              <w:sz w:val="28"/>
                              <w14:numForm w14:val="lining"/>
                            </w:rPr>
                            <w:instrText>page</w:instrText>
                          </w:r>
                          <w:r w:rsidRPr="003D1937">
                            <w:rPr>
                              <w:rFonts w:ascii="Calisto MT" w:hAnsi="Calisto MT"/>
                              <w:color w:val="242852" w:themeColor="text2"/>
                              <w:sz w:val="28"/>
                              <w14:numForm w14:val="lining"/>
                            </w:rPr>
                            <w:fldChar w:fldCharType="separate"/>
                          </w:r>
                          <w:r>
                            <w:rPr>
                              <w:rFonts w:ascii="Calisto MT" w:hAnsi="Calisto MT"/>
                              <w:noProof/>
                              <w:color w:val="242852" w:themeColor="text2"/>
                              <w:sz w:val="28"/>
                              <w14:numForm w14:val="lining"/>
                            </w:rPr>
                            <w:t>10</w:t>
                          </w:r>
                          <w:r w:rsidRPr="003D1937">
                            <w:rPr>
                              <w:rFonts w:ascii="Calisto MT" w:hAnsi="Calisto MT"/>
                              <w:color w:val="242852" w:themeColor="text2"/>
                              <w:sz w:val="28"/>
                              <w14:numForm w14:val="lining"/>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545015" id="_x0000_t202" coordsize="21600,21600" o:spt="202" path="m,l,21600r21600,l21600,xe">
              <v:stroke joinstyle="miter"/>
              <v:path gradientshapeok="t" o:connecttype="rect"/>
            </v:shapetype>
            <v:shape id="Text Box 51" o:spid="_x0000_s1045" type="#_x0000_t202" style="position:absolute;margin-left:38.15pt;margin-top:814pt;width:535.7pt;height:21.3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" filled="f" stroked="f">
              <v:textbox inset="0,0,0,0">
                <w:txbxContent>
                  <w:p w:rsidR="00E81531" w:rsidRPr="003D1937" w:rsidRDefault="00E81531" w:rsidP="00867015">
                    <w:pPr>
                      <w:pStyle w:val="Encabezado"/>
                      <w:spacing w:before="100" w:beforeAutospacing="1" w:after="100" w:afterAutospacing="1"/>
                      <w:jc w:val="center"/>
                      <w:rPr>
                        <w:rFonts w:ascii="Calisto MT" w:hAnsi="Calisto MT"/>
                        <w:color w:val="242852" w:themeColor="text2"/>
                        <w:sz w:val="28"/>
                        <w14:numForm w14:val="lining"/>
                      </w:rPr>
                    </w:pPr>
                    <w:r w:rsidRPr="003D1937">
                      <w:rPr>
                        <w:rFonts w:ascii="Calisto MT" w:hAnsi="Calisto MT"/>
                        <w:color w:val="242852" w:themeColor="text2"/>
                        <w:sz w:val="28"/>
                        <w14:numForm w14:val="lining"/>
                      </w:rPr>
                      <w:fldChar w:fldCharType="begin"/>
                    </w:r>
                    <w:r w:rsidRPr="003D1937">
                      <w:rPr>
                        <w:rFonts w:ascii="Calisto MT" w:hAnsi="Calisto MT"/>
                        <w:color w:val="242852" w:themeColor="text2"/>
                        <w:sz w:val="28"/>
                        <w14:numForm w14:val="lining"/>
                      </w:rPr>
                      <w:instrText>page</w:instrText>
                    </w:r>
                    <w:r w:rsidRPr="003D1937">
                      <w:rPr>
                        <w:rFonts w:ascii="Calisto MT" w:hAnsi="Calisto MT"/>
                        <w:color w:val="242852" w:themeColor="text2"/>
                        <w:sz w:val="28"/>
                        <w14:numForm w14:val="lining"/>
                      </w:rPr>
                      <w:fldChar w:fldCharType="separate"/>
                    </w:r>
                    <w:r>
                      <w:rPr>
                        <w:rFonts w:ascii="Calisto MT" w:hAnsi="Calisto MT"/>
                        <w:noProof/>
                        <w:color w:val="242852" w:themeColor="text2"/>
                        <w:sz w:val="28"/>
                        <w14:numForm w14:val="lining"/>
                      </w:rPr>
                      <w:t>10</w:t>
                    </w:r>
                    <w:r w:rsidRPr="003D1937">
                      <w:rPr>
                        <w:rFonts w:ascii="Calisto MT" w:hAnsi="Calisto MT"/>
                        <w:color w:val="242852" w:themeColor="text2"/>
                        <w:sz w:val="28"/>
                        <w14:numForm w14:val="lining"/>
                      </w:rPr>
                      <w:fldChar w:fldCharType="end"/>
                    </w:r>
                  </w:p>
                </w:txbxContent>
              </v:textbox>
              <w10:wrap type="tight" anchorx="page" anchory="page"/>
            </v:shape>
          </w:pict>
        </mc:Fallback>
      </mc:AlternateContent>
    </w:r>
    <w:r w:rsidRPr="00CE5E66">
      <w:rPr>
        <w:noProof/>
        <w:lang w:val="es-CO" w:eastAsia="es-CO"/>
      </w:rPr>
      <mc:AlternateContent>
        <mc:Choice Requires="wps">
          <w:drawing>
            <wp:anchor distT="0" distB="0" distL="114300" distR="114300" simplePos="0" relativeHeight="251652608" behindDoc="0" locked="0" layoutInCell="1" allowOverlap="1" wp14:anchorId="68096574" wp14:editId="4B85FE96">
              <wp:simplePos x="0" y="0"/>
              <wp:positionH relativeFrom="page">
                <wp:posOffset>4018915</wp:posOffset>
              </wp:positionH>
              <wp:positionV relativeFrom="page">
                <wp:posOffset>603885</wp:posOffset>
              </wp:positionV>
              <wp:extent cx="3199765" cy="190500"/>
              <wp:effectExtent l="0" t="0" r="0" b="1270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976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E81531" w:rsidRPr="00BD7AFD" w:rsidRDefault="00E81531" w:rsidP="00847165">
                          <w:pPr>
                            <w:pStyle w:val="Piedepgina"/>
                            <w:jc w:val="right"/>
                            <w:rPr>
                              <w:rFonts w:ascii="Calisto MT" w:hAnsi="Calisto MT"/>
                              <w:color w:val="072B62" w:themeColor="background2" w:themeShade="40"/>
                              <w:sz w:val="28"/>
                            </w:rPr>
                          </w:pPr>
                          <w:r>
                            <w:rPr>
                              <w:rFonts w:ascii="Calisto MT" w:hAnsi="Calisto MT"/>
                              <w:color w:val="072B62" w:themeColor="background2" w:themeShade="40"/>
                              <w:sz w:val="28"/>
                            </w:rPr>
                            <w:t>MARZO</w:t>
                          </w:r>
                          <w:r w:rsidRPr="00BD7AFD">
                            <w:rPr>
                              <w:rFonts w:ascii="Calisto MT" w:hAnsi="Calisto MT"/>
                              <w:color w:val="072B62" w:themeColor="background2" w:themeShade="40"/>
                              <w:sz w:val="28"/>
                            </w:rPr>
                            <w:t xml:space="preserve"> </w:t>
                          </w:r>
                          <w:r>
                            <w:rPr>
                              <w:rFonts w:ascii="Calisto MT" w:hAnsi="Calisto MT"/>
                              <w:color w:val="072B62" w:themeColor="background2" w:themeShade="40"/>
                              <w:sz w:val="28"/>
                            </w:rPr>
                            <w:t>2019</w:t>
                          </w:r>
                        </w:p>
                        <w:p w:rsidR="00E81531" w:rsidRPr="003B6113" w:rsidRDefault="00E81531" w:rsidP="00CE5E66">
                          <w:pPr>
                            <w:pStyle w:val="Piedepgina"/>
                            <w:jc w:val="right"/>
                            <w:rPr>
                              <w:rFonts w:ascii="Calisto MT" w:hAnsi="Calisto MT"/>
                              <w:color w:val="242852" w:themeColor="text2"/>
                              <w:sz w:val="28"/>
                            </w:rPr>
                          </w:pPr>
                          <w:r w:rsidRPr="003B6113">
                            <w:rPr>
                              <w:rFonts w:ascii="Calisto MT" w:hAnsi="Calisto MT"/>
                              <w:color w:val="242852" w:themeColor="text2"/>
                              <w:sz w:val="28"/>
                            </w:rPr>
                            <w:t xml:space="preserve"> </w:t>
                          </w:r>
                        </w:p>
                      </w:txbxContent>
                    </wps:txbx>
                    <wps:bodyPr rot="0" vert="horz" wrap="square" lIns="91440" tIns="0" rIns="91440" bIns="0" anchor="t" anchorCtr="0" upright="1">
                      <a:noAutofit/>
                    </wps:bodyPr>
                  </wps:wsp>
                </a:graphicData>
              </a:graphic>
            </wp:anchor>
          </w:drawing>
        </mc:Choice>
        <mc:Fallback>
          <w:pict>
            <v:shape w14:anchorId="68096574" id="Text Box 24" o:spid="_x0000_s1046" type="#_x0000_t202" style="position:absolute;margin-left:316.45pt;margin-top:47.55pt;width:251.95pt;height:15pt;z-index:2516526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" filled="f" stroked="f">
              <v:textbox inset=",0,,0">
                <w:txbxContent>
                  <w:p w:rsidR="00E81531" w:rsidRPr="00BD7AFD" w:rsidRDefault="00E81531" w:rsidP="00847165">
                    <w:pPr>
                      <w:pStyle w:val="Piedepgina"/>
                      <w:jc w:val="right"/>
                      <w:rPr>
                        <w:rFonts w:ascii="Calisto MT" w:hAnsi="Calisto MT"/>
                        <w:color w:val="072B62" w:themeColor="background2" w:themeShade="40"/>
                        <w:sz w:val="28"/>
                      </w:rPr>
                    </w:pPr>
                    <w:r>
                      <w:rPr>
                        <w:rFonts w:ascii="Calisto MT" w:hAnsi="Calisto MT"/>
                        <w:color w:val="072B62" w:themeColor="background2" w:themeShade="40"/>
                        <w:sz w:val="28"/>
                      </w:rPr>
                      <w:t>MARZO</w:t>
                    </w:r>
                    <w:r w:rsidRPr="00BD7AFD">
                      <w:rPr>
                        <w:rFonts w:ascii="Calisto MT" w:hAnsi="Calisto MT"/>
                        <w:color w:val="072B62" w:themeColor="background2" w:themeShade="40"/>
                        <w:sz w:val="28"/>
                      </w:rPr>
                      <w:t xml:space="preserve"> </w:t>
                    </w:r>
                    <w:r>
                      <w:rPr>
                        <w:rFonts w:ascii="Calisto MT" w:hAnsi="Calisto MT"/>
                        <w:color w:val="072B62" w:themeColor="background2" w:themeShade="40"/>
                        <w:sz w:val="28"/>
                      </w:rPr>
                      <w:t>2019</w:t>
                    </w:r>
                  </w:p>
                  <w:p w:rsidR="00E81531" w:rsidRPr="003B6113" w:rsidRDefault="00E81531" w:rsidP="00CE5E66">
                    <w:pPr>
                      <w:pStyle w:val="Piedepgina"/>
                      <w:jc w:val="right"/>
                      <w:rPr>
                        <w:rFonts w:ascii="Calisto MT" w:hAnsi="Calisto MT"/>
                        <w:color w:val="242852" w:themeColor="text2"/>
                        <w:sz w:val="28"/>
                      </w:rPr>
                    </w:pPr>
                    <w:r w:rsidRPr="003B6113">
                      <w:rPr>
                        <w:rFonts w:ascii="Calisto MT" w:hAnsi="Calisto MT"/>
                        <w:color w:val="242852" w:themeColor="text2"/>
                        <w:sz w:val="28"/>
                      </w:rPr>
                      <w:t xml:space="preserve"> </w:t>
                    </w:r>
                  </w:p>
                </w:txbxContent>
              </v:textbox>
              <w10:wrap type="square" anchorx="page" anchory="page"/>
            </v:shape>
          </w:pict>
        </mc:Fallback>
      </mc:AlternateContent>
    </w:r>
    <w:r w:rsidRPr="00CE5E66">
      <w:rPr>
        <w:rFonts w:ascii="Calisto MT" w:eastAsia="MS PMincho" w:hAnsi="Calisto MT" w:cs="Times New Roman"/>
        <w:noProof/>
        <w:lang w:val="es-CO" w:eastAsia="es-CO"/>
      </w:rPr>
      <mc:AlternateContent>
        <mc:Choice Requires="wps">
          <w:drawing>
            <wp:anchor distT="0" distB="0" distL="114300" distR="114300" simplePos="0" relativeHeight="251653632" behindDoc="0" locked="0" layoutInCell="1" allowOverlap="1" wp14:anchorId="6E84AC76" wp14:editId="72D92140">
              <wp:simplePos x="0" y="0"/>
              <wp:positionH relativeFrom="page">
                <wp:posOffset>530860</wp:posOffset>
              </wp:positionH>
              <wp:positionV relativeFrom="page">
                <wp:posOffset>603885</wp:posOffset>
              </wp:positionV>
              <wp:extent cx="4443730" cy="190500"/>
              <wp:effectExtent l="0" t="0" r="0" b="12700"/>
              <wp:wrapSquare wrapText="bothSides"/>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373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E81531" w:rsidRPr="00BD7AFD" w:rsidRDefault="00E81531" w:rsidP="00CE5E66">
                          <w:pPr>
                            <w:pStyle w:val="Page"/>
                            <w:jc w:val="left"/>
                            <w:rPr>
                              <w:rFonts w:ascii="Calisto MT" w:hAnsi="Calisto MT"/>
                              <w:color w:val="072B62" w:themeColor="background2" w:themeShade="40"/>
                              <w:sz w:val="28"/>
                            </w:rPr>
                          </w:pPr>
                          <w:r>
                            <w:rPr>
                              <w:rFonts w:ascii="Calisto MT" w:hAnsi="Calisto MT"/>
                              <w:color w:val="072B62" w:themeColor="background2" w:themeShade="40"/>
                              <w:sz w:val="28"/>
                            </w:rPr>
                            <w:t xml:space="preserve">INFORME INDICADORES DE </w:t>
                          </w:r>
                          <w:r w:rsidRPr="00BD7AFD">
                            <w:rPr>
                              <w:rFonts w:ascii="Calisto MT" w:hAnsi="Calisto MT"/>
                              <w:color w:val="072B62" w:themeColor="background2" w:themeShade="40"/>
                              <w:sz w:val="28"/>
                            </w:rPr>
                            <w:t>GESTIÓN</w:t>
                          </w:r>
                        </w:p>
                      </w:txbxContent>
                    </wps:txbx>
                    <wps:bodyPr rot="0" vert="horz" wrap="square" lIns="91440" tIns="0" rIns="91440" bIns="0" anchor="t" anchorCtr="0" upright="1">
                      <a:noAutofit/>
                    </wps:bodyPr>
                  </wps:wsp>
                </a:graphicData>
              </a:graphic>
              <wp14:sizeRelH relativeFrom="margin">
                <wp14:pctWidth>0</wp14:pctWidth>
              </wp14:sizeRelH>
            </wp:anchor>
          </w:drawing>
        </mc:Choice>
        <mc:Fallback>
          <w:pict>
            <v:shape w14:anchorId="6E84AC76" id="Text Box 23" o:spid="_x0000_s1047" type="#_x0000_t202" style="position:absolute;margin-left:41.8pt;margin-top:47.55pt;width:349.9pt;height:15pt;z-index:2516536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" filled="f" stroked="f">
              <v:textbox inset=",0,,0">
                <w:txbxContent>
                  <w:p w:rsidR="00E81531" w:rsidRPr="00BD7AFD" w:rsidRDefault="00E81531" w:rsidP="00CE5E66">
                    <w:pPr>
                      <w:pStyle w:val="Page"/>
                      <w:jc w:val="left"/>
                      <w:rPr>
                        <w:rFonts w:ascii="Calisto MT" w:hAnsi="Calisto MT"/>
                        <w:color w:val="072B62" w:themeColor="background2" w:themeShade="40"/>
                        <w:sz w:val="28"/>
                      </w:rPr>
                    </w:pPr>
                    <w:r>
                      <w:rPr>
                        <w:rFonts w:ascii="Calisto MT" w:hAnsi="Calisto MT"/>
                        <w:color w:val="072B62" w:themeColor="background2" w:themeShade="40"/>
                        <w:sz w:val="28"/>
                      </w:rPr>
                      <w:t xml:space="preserve">INFORME INDICADORES DE </w:t>
                    </w:r>
                    <w:r w:rsidRPr="00BD7AFD">
                      <w:rPr>
                        <w:rFonts w:ascii="Calisto MT" w:hAnsi="Calisto MT"/>
                        <w:color w:val="072B62" w:themeColor="background2" w:themeShade="40"/>
                        <w:sz w:val="28"/>
                      </w:rPr>
                      <w:t>GESTIÓN</w:t>
                    </w:r>
                  </w:p>
                </w:txbxContent>
              </v:textbox>
              <w10:wrap type="square" anchorx="page" anchory="page"/>
            </v:shape>
          </w:pict>
        </mc:Fallback>
      </mc:AlternateContent>
    </w:r>
    <w:r w:rsidRPr="00CE5E66">
      <w:rPr>
        <w:noProof/>
        <w:lang w:val="es-CO" w:eastAsia="es-CO"/>
      </w:rPr>
      <mc:AlternateContent>
        <mc:Choice Requires="wps">
          <w:drawing>
            <wp:anchor distT="0" distB="0" distL="114300" distR="114300" simplePos="0" relativeHeight="251648512" behindDoc="0" locked="0" layoutInCell="1" allowOverlap="1" wp14:anchorId="0EDD9428" wp14:editId="65897867">
              <wp:simplePos x="0" y="0"/>
              <wp:positionH relativeFrom="page">
                <wp:posOffset>502285</wp:posOffset>
              </wp:positionH>
              <wp:positionV relativeFrom="page">
                <wp:posOffset>932815</wp:posOffset>
              </wp:positionV>
              <wp:extent cx="6767195" cy="3043555"/>
              <wp:effectExtent l="0" t="0" r="0" b="4445"/>
              <wp:wrapTight wrapText="bothSides">
                <wp:wrapPolygon edited="0">
                  <wp:start x="0" y="0"/>
                  <wp:lineTo x="0" y="21451"/>
                  <wp:lineTo x="21484" y="21451"/>
                  <wp:lineTo x="21484" y="0"/>
                  <wp:lineTo x="0" y="0"/>
                </wp:wrapPolygon>
              </wp:wrapTight>
              <wp:docPr id="7" name="Rectangle 181"/>
              <wp:cNvGraphicFramePr/>
              <a:graphic xmlns:a="http://schemas.openxmlformats.org/drawingml/2006/main">
                <a:graphicData uri="http://schemas.microsoft.com/office/word/2010/wordprocessingShape">
                  <wps:wsp>
                    <wps:cNvSpPr/>
                    <wps:spPr>
                      <a:xfrm>
                        <a:off x="0" y="0"/>
                        <a:ext cx="6767195" cy="3043555"/>
                      </a:xfrm>
                      <a:prstGeom prst="rect">
                        <a:avLst/>
                      </a:prstGeom>
                      <a:gradFill flip="none" rotWithShape="1">
                        <a:gsLst>
                          <a:gs pos="16000">
                            <a:schemeClr val="bg2"/>
                          </a:gs>
                          <a:gs pos="74000">
                            <a:srgbClr val="FFFFFF">
                              <a:alpha val="94000"/>
                            </a:srgbClr>
                          </a:gs>
                        </a:gsLst>
                        <a:lin ang="5400000" scaled="0"/>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74AB7" id="Rectangle 181" o:spid="_x0000_s1026" style="position:absolute;margin-left:39.55pt;margin-top:73.45pt;width:532.85pt;height:239.6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" fillcolor="#accbf9 [3214]" stroked="f">
              <v:fill opacity="61603f" rotate="t" colors="0 #accbf9;10486f #accbf9" focus="100%" type="gradient">
                <o:fill v:ext="view" type="gradientUnscaled"/>
              </v:fill>
              <w10:wrap type="tight" anchorx="page" anchory="page"/>
            </v:rect>
          </w:pict>
        </mc:Fallback>
      </mc:AlternateContent>
    </w:r>
  </w:p>
  <w:bookmarkEnd w:i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531" w:rsidRDefault="00E81531" w:rsidP="00B43F68">
    <w:r w:rsidRPr="0038450D">
      <w:rPr>
        <w:noProof/>
        <w:color w:val="498CF1" w:themeColor="background2" w:themeShade="BF"/>
        <w:lang w:val="es-CO" w:eastAsia="es-CO"/>
      </w:rPr>
      <mc:AlternateContent>
        <mc:Choice Requires="wps">
          <w:drawing>
            <wp:anchor distT="0" distB="0" distL="114300" distR="114300" simplePos="0" relativeHeight="251672064" behindDoc="0" locked="0" layoutInCell="1" allowOverlap="1" wp14:anchorId="65DCF842" wp14:editId="692CEAF1">
              <wp:simplePos x="0" y="0"/>
              <wp:positionH relativeFrom="page">
                <wp:posOffset>614680</wp:posOffset>
              </wp:positionH>
              <wp:positionV relativeFrom="page">
                <wp:posOffset>3042920</wp:posOffset>
              </wp:positionV>
              <wp:extent cx="6527800" cy="266065"/>
              <wp:effectExtent l="0" t="0" r="0" b="13335"/>
              <wp:wrapTight wrapText="bothSides">
                <wp:wrapPolygon edited="0">
                  <wp:start x="84" y="0"/>
                  <wp:lineTo x="84" y="20621"/>
                  <wp:lineTo x="21432" y="20621"/>
                  <wp:lineTo x="21432" y="0"/>
                  <wp:lineTo x="84" y="0"/>
                </wp:wrapPolygon>
              </wp:wrapTight>
              <wp:docPr id="11"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E81531" w:rsidRPr="00443D7F" w:rsidRDefault="00E81531" w:rsidP="00A4560E">
                          <w:pPr>
                            <w:pStyle w:val="CoverHeader"/>
                            <w:rPr>
                              <w:b/>
                              <w:color w:val="1B1D3D" w:themeColor="text2" w:themeShade="BF"/>
                              <w:spacing w:val="0"/>
                              <w:sz w:val="32"/>
                              <w:lang w:val="es-CO"/>
                            </w:rPr>
                          </w:pPr>
                          <w:r>
                            <w:rPr>
                              <w:b/>
                              <w:color w:val="1B1D3D" w:themeColor="text2" w:themeShade="BF"/>
                              <w:spacing w:val="0"/>
                              <w:sz w:val="32"/>
                              <w:lang w:val="es-CO"/>
                            </w:rPr>
                            <w:t>MARZO</w:t>
                          </w:r>
                          <w:r w:rsidRPr="00443D7F">
                            <w:rPr>
                              <w:b/>
                              <w:color w:val="1B1D3D" w:themeColor="text2" w:themeShade="BF"/>
                              <w:spacing w:val="0"/>
                              <w:sz w:val="32"/>
                              <w:lang w:val="es-CO"/>
                            </w:rPr>
                            <w:t xml:space="preserve"> 201</w:t>
                          </w:r>
                          <w:r>
                            <w:rPr>
                              <w:b/>
                              <w:color w:val="1B1D3D" w:themeColor="text2" w:themeShade="BF"/>
                              <w:spacing w:val="0"/>
                              <w:sz w:val="32"/>
                              <w:lang w:val="es-CO"/>
                            </w:rPr>
                            <w:t>9</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DCF842" id="_x0000_t202" coordsize="21600,21600" o:spt="202" path="m,l,21600r21600,l21600,xe">
              <v:stroke joinstyle="miter"/>
              <v:path gradientshapeok="t" o:connecttype="rect"/>
            </v:shapetype>
            <v:shape id="Text Box 207" o:spid="_x0000_s1048" type="#_x0000_t202" style="position:absolute;margin-left:48.4pt;margin-top:239.6pt;width:514pt;height:20.9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" filled="f" stroked="f">
              <v:textbox inset=",0,,0">
                <w:txbxContent>
                  <w:p w:rsidR="00E81531" w:rsidRPr="00443D7F" w:rsidRDefault="00E81531" w:rsidP="00A4560E">
                    <w:pPr>
                      <w:pStyle w:val="CoverHeader"/>
                      <w:rPr>
                        <w:b/>
                        <w:color w:val="1B1D3D" w:themeColor="text2" w:themeShade="BF"/>
                        <w:spacing w:val="0"/>
                        <w:sz w:val="32"/>
                        <w:lang w:val="es-CO"/>
                      </w:rPr>
                    </w:pPr>
                    <w:r>
                      <w:rPr>
                        <w:b/>
                        <w:color w:val="1B1D3D" w:themeColor="text2" w:themeShade="BF"/>
                        <w:spacing w:val="0"/>
                        <w:sz w:val="32"/>
                        <w:lang w:val="es-CO"/>
                      </w:rPr>
                      <w:t>MARZO</w:t>
                    </w:r>
                    <w:r w:rsidRPr="00443D7F">
                      <w:rPr>
                        <w:b/>
                        <w:color w:val="1B1D3D" w:themeColor="text2" w:themeShade="BF"/>
                        <w:spacing w:val="0"/>
                        <w:sz w:val="32"/>
                        <w:lang w:val="es-CO"/>
                      </w:rPr>
                      <w:t xml:space="preserve"> 201</w:t>
                    </w:r>
                    <w:r>
                      <w:rPr>
                        <w:b/>
                        <w:color w:val="1B1D3D" w:themeColor="text2" w:themeShade="BF"/>
                        <w:spacing w:val="0"/>
                        <w:sz w:val="32"/>
                        <w:lang w:val="es-CO"/>
                      </w:rPr>
                      <w:t>9</w:t>
                    </w:r>
                  </w:p>
                </w:txbxContent>
              </v:textbox>
              <w10:wrap type="tight" anchorx="page" anchory="page"/>
            </v:shape>
          </w:pict>
        </mc:Fallback>
      </mc:AlternateContent>
    </w:r>
    <w:r w:rsidRPr="000C10E4">
      <w:rPr>
        <w:noProof/>
        <w:sz w:val="32"/>
        <w:lang w:val="es-CO" w:eastAsia="es-CO"/>
      </w:rPr>
      <mc:AlternateContent>
        <mc:Choice Requires="wps">
          <w:drawing>
            <wp:anchor distT="0" distB="0" distL="114300" distR="114300" simplePos="0" relativeHeight="251654656" behindDoc="0" locked="0" layoutInCell="1" allowOverlap="1" wp14:anchorId="7B3E2020" wp14:editId="19636024">
              <wp:simplePos x="0" y="0"/>
              <wp:positionH relativeFrom="page">
                <wp:posOffset>1653540</wp:posOffset>
              </wp:positionH>
              <wp:positionV relativeFrom="page">
                <wp:posOffset>2109470</wp:posOffset>
              </wp:positionV>
              <wp:extent cx="1246011" cy="646716"/>
              <wp:effectExtent l="0" t="0" r="0" b="13970"/>
              <wp:wrapNone/>
              <wp:docPr id="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011" cy="646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E81531" w:rsidRPr="00B8474C" w:rsidRDefault="00E81531" w:rsidP="00A32B60">
                          <w:pPr>
                            <w:pStyle w:val="Ttulo3"/>
                            <w:jc w:val="right"/>
                            <w:rPr>
                              <w:rFonts w:ascii="Calisto MT" w:hAnsi="Calisto MT"/>
                              <w:i/>
                              <w:color w:val="0E57C4" w:themeColor="background2" w:themeShade="80"/>
                              <w:spacing w:val="-30"/>
                              <w:sz w:val="80"/>
                              <w:szCs w:val="80"/>
                            </w:rPr>
                          </w:pPr>
                          <w:r w:rsidRPr="00B8474C">
                            <w:rPr>
                              <w:rFonts w:ascii="Calisto MT" w:hAnsi="Calisto MT"/>
                              <w:i/>
                              <w:color w:val="0E57C4" w:themeColor="background2" w:themeShade="80"/>
                              <w:spacing w:val="-30"/>
                              <w:sz w:val="80"/>
                              <w:szCs w:val="80"/>
                            </w:rPr>
                            <w:t xml:space="preserve">de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E2020" id="Text Box 3" o:spid="_x0000_s1049" type="#_x0000_t202" style="position:absolute;margin-left:130.2pt;margin-top:166.1pt;width:98.1pt;height:50.9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" filled="f" stroked="f">
              <v:textbox inset=",0,,0">
                <w:txbxContent>
                  <w:p w:rsidR="00E81531" w:rsidRPr="00B8474C" w:rsidRDefault="00E81531" w:rsidP="00A32B60">
                    <w:pPr>
                      <w:pStyle w:val="Ttulo3"/>
                      <w:jc w:val="right"/>
                      <w:rPr>
                        <w:rFonts w:ascii="Calisto MT" w:hAnsi="Calisto MT"/>
                        <w:i/>
                        <w:color w:val="0E57C4" w:themeColor="background2" w:themeShade="80"/>
                        <w:spacing w:val="-30"/>
                        <w:sz w:val="80"/>
                        <w:szCs w:val="80"/>
                      </w:rPr>
                    </w:pPr>
                    <w:r w:rsidRPr="00B8474C">
                      <w:rPr>
                        <w:rFonts w:ascii="Calisto MT" w:hAnsi="Calisto MT"/>
                        <w:i/>
                        <w:color w:val="0E57C4" w:themeColor="background2" w:themeShade="80"/>
                        <w:spacing w:val="-30"/>
                        <w:sz w:val="80"/>
                        <w:szCs w:val="80"/>
                      </w:rPr>
                      <w:t xml:space="preserve">de </w:t>
                    </w:r>
                  </w:p>
                </w:txbxContent>
              </v:textbox>
              <w10:wrap anchorx="page" anchory="page"/>
            </v:shape>
          </w:pict>
        </mc:Fallback>
      </mc:AlternateContent>
    </w:r>
    <w:r w:rsidRPr="000C10E4">
      <w:rPr>
        <w:noProof/>
        <w:sz w:val="32"/>
        <w:lang w:val="es-CO" w:eastAsia="es-CO"/>
      </w:rPr>
      <mc:AlternateContent>
        <mc:Choice Requires="wps">
          <w:drawing>
            <wp:anchor distT="0" distB="0" distL="114300" distR="114300" simplePos="0" relativeHeight="251671040" behindDoc="0" locked="0" layoutInCell="1" allowOverlap="1" wp14:anchorId="146C09F1" wp14:editId="0FC61342">
              <wp:simplePos x="0" y="0"/>
              <wp:positionH relativeFrom="page">
                <wp:posOffset>219075</wp:posOffset>
              </wp:positionH>
              <wp:positionV relativeFrom="page">
                <wp:posOffset>1418590</wp:posOffset>
              </wp:positionV>
              <wp:extent cx="7277100" cy="1151255"/>
              <wp:effectExtent l="0" t="0" r="0" b="10795"/>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0" cy="1151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E81531" w:rsidRPr="009549DB" w:rsidRDefault="00E81531" w:rsidP="009549DB">
                          <w:pPr>
                            <w:pStyle w:val="Ttulo3"/>
                            <w:rPr>
                              <w:rFonts w:ascii="Calisto MT" w:hAnsi="Calisto MT"/>
                              <w:i/>
                              <w:color w:val="072B62" w:themeColor="background2" w:themeShade="40"/>
                              <w:spacing w:val="-30"/>
                              <w:sz w:val="120"/>
                              <w:szCs w:val="120"/>
                            </w:rPr>
                          </w:pPr>
                          <w:r w:rsidRPr="009549DB">
                            <w:rPr>
                              <w:rFonts w:ascii="Calisto MT" w:hAnsi="Calisto MT"/>
                              <w:i/>
                              <w:color w:val="072B62" w:themeColor="background2" w:themeShade="40"/>
                              <w:spacing w:val="-30"/>
                              <w:sz w:val="120"/>
                              <w:szCs w:val="120"/>
                            </w:rPr>
                            <w:t>Indicadores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C09F1" id="_x0000_s1050" type="#_x0000_t202" style="position:absolute;margin-left:17.25pt;margin-top:111.7pt;width:573pt;height:90.6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" filled="f" stroked="f">
              <v:textbox inset=",0,,0">
                <w:txbxContent>
                  <w:p w:rsidR="00E81531" w:rsidRPr="009549DB" w:rsidRDefault="00E81531" w:rsidP="009549DB">
                    <w:pPr>
                      <w:pStyle w:val="Ttulo3"/>
                      <w:rPr>
                        <w:rFonts w:ascii="Calisto MT" w:hAnsi="Calisto MT"/>
                        <w:i/>
                        <w:color w:val="072B62" w:themeColor="background2" w:themeShade="40"/>
                        <w:spacing w:val="-30"/>
                        <w:sz w:val="120"/>
                        <w:szCs w:val="120"/>
                      </w:rPr>
                    </w:pPr>
                    <w:r w:rsidRPr="009549DB">
                      <w:rPr>
                        <w:rFonts w:ascii="Calisto MT" w:hAnsi="Calisto MT"/>
                        <w:i/>
                        <w:color w:val="072B62" w:themeColor="background2" w:themeShade="40"/>
                        <w:spacing w:val="-30"/>
                        <w:sz w:val="120"/>
                        <w:szCs w:val="120"/>
                      </w:rPr>
                      <w:t>Indicadores</w:t>
                    </w:r>
                  </w:p>
                </w:txbxContent>
              </v:textbox>
              <w10:wrap anchorx="page" anchory="page"/>
            </v:shape>
          </w:pict>
        </mc:Fallback>
      </mc:AlternateContent>
    </w:r>
    <w:r>
      <w:rPr>
        <w:noProof/>
        <w:lang w:val="es-CO" w:eastAsia="es-CO"/>
      </w:rPr>
      <mc:AlternateContent>
        <mc:Choice Requires="wps">
          <w:drawing>
            <wp:anchor distT="0" distB="0" distL="114300" distR="114300" simplePos="0" relativeHeight="251651584" behindDoc="0" locked="0" layoutInCell="1" allowOverlap="1" wp14:anchorId="3CDD8100" wp14:editId="18AAB56B">
              <wp:simplePos x="0" y="0"/>
              <wp:positionH relativeFrom="page">
                <wp:posOffset>581025</wp:posOffset>
              </wp:positionH>
              <wp:positionV relativeFrom="page">
                <wp:posOffset>1104900</wp:posOffset>
              </wp:positionV>
              <wp:extent cx="6675120" cy="2200275"/>
              <wp:effectExtent l="0" t="0" r="0" b="9525"/>
              <wp:wrapTight wrapText="bothSides">
                <wp:wrapPolygon edited="0">
                  <wp:start x="123" y="0"/>
                  <wp:lineTo x="123" y="21506"/>
                  <wp:lineTo x="21390" y="21506"/>
                  <wp:lineTo x="21390" y="0"/>
                  <wp:lineTo x="123" y="0"/>
                </wp:wrapPolygon>
              </wp:wrapTight>
              <wp:docPr id="1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2200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E81531" w:rsidRDefault="00E81531" w:rsidP="009549DB">
                          <w:pPr>
                            <w:pStyle w:val="Ttulo"/>
                            <w:spacing w:line="240" w:lineRule="auto"/>
                            <w:contextualSpacing/>
                            <w:jc w:val="left"/>
                            <w:rPr>
                              <w:rFonts w:ascii="Calisto MT" w:hAnsi="Calisto MT"/>
                              <w:color w:val="0E57C4" w:themeColor="background2" w:themeShade="80"/>
                              <w:sz w:val="72"/>
                              <w:szCs w:val="130"/>
                            </w:rPr>
                          </w:pPr>
                          <w:r w:rsidRPr="009549DB">
                            <w:rPr>
                              <w:rFonts w:ascii="Calisto MT" w:hAnsi="Calisto MT"/>
                              <w:color w:val="0E57C4" w:themeColor="background2" w:themeShade="80"/>
                              <w:sz w:val="144"/>
                              <w:szCs w:val="130"/>
                            </w:rPr>
                            <w:t xml:space="preserve">    </w:t>
                          </w:r>
                          <w:r>
                            <w:rPr>
                              <w:rFonts w:ascii="Calisto MT" w:hAnsi="Calisto MT"/>
                              <w:color w:val="0E57C4" w:themeColor="background2" w:themeShade="80"/>
                              <w:sz w:val="144"/>
                              <w:szCs w:val="130"/>
                            </w:rPr>
                            <w:t xml:space="preserve"> </w:t>
                          </w:r>
                          <w:r w:rsidRPr="00B8474C">
                            <w:rPr>
                              <w:rFonts w:ascii="Calisto MT" w:hAnsi="Calisto MT"/>
                              <w:color w:val="0E57C4" w:themeColor="background2" w:themeShade="80"/>
                              <w:sz w:val="72"/>
                              <w:szCs w:val="130"/>
                            </w:rPr>
                            <w:t>Informe</w:t>
                          </w:r>
                        </w:p>
                        <w:p w:rsidR="00E81531" w:rsidRPr="009549DB" w:rsidRDefault="00E81531" w:rsidP="009549DB">
                          <w:pPr>
                            <w:pStyle w:val="Ttulo"/>
                            <w:spacing w:line="240" w:lineRule="auto"/>
                            <w:contextualSpacing/>
                            <w:jc w:val="left"/>
                            <w:rPr>
                              <w:sz w:val="44"/>
                              <w:szCs w:val="130"/>
                            </w:rPr>
                          </w:pPr>
                        </w:p>
                        <w:p w:rsidR="00E81531" w:rsidRPr="00D335EC" w:rsidRDefault="00E81531" w:rsidP="009549DB">
                          <w:pPr>
                            <w:pStyle w:val="Ttulo"/>
                            <w:spacing w:before="100" w:beforeAutospacing="1" w:line="240" w:lineRule="auto"/>
                            <w:contextualSpacing/>
                            <w:jc w:val="left"/>
                            <w:rPr>
                              <w:sz w:val="144"/>
                              <w:szCs w:val="112"/>
                            </w:rPr>
                          </w:pPr>
                          <w:r>
                            <w:rPr>
                              <w:sz w:val="112"/>
                              <w:szCs w:val="112"/>
                            </w:rPr>
                            <w:tab/>
                          </w:r>
                          <w:r>
                            <w:rPr>
                              <w:sz w:val="112"/>
                              <w:szCs w:val="112"/>
                            </w:rPr>
                            <w:tab/>
                          </w:r>
                          <w:r>
                            <w:rPr>
                              <w:sz w:val="112"/>
                              <w:szCs w:val="112"/>
                            </w:rPr>
                            <w:tab/>
                          </w:r>
                          <w:r>
                            <w:rPr>
                              <w:sz w:val="112"/>
                              <w:szCs w:val="112"/>
                            </w:rPr>
                            <w:tab/>
                          </w:r>
                          <w:r>
                            <w:rPr>
                              <w:sz w:val="112"/>
                              <w:szCs w:val="112"/>
                            </w:rPr>
                            <w:tab/>
                          </w:r>
                          <w:r w:rsidRPr="009549DB">
                            <w:rPr>
                              <w:rFonts w:ascii="Calisto MT" w:hAnsi="Calisto MT"/>
                              <w:color w:val="0E57C4" w:themeColor="background2" w:themeShade="80"/>
                              <w:sz w:val="144"/>
                              <w:szCs w:val="112"/>
                            </w:rPr>
                            <w:t>Gestión</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D8100" id="Text Box 4" o:spid="_x0000_s1051" type="#_x0000_t202" style="position:absolute;margin-left:45.75pt;margin-top:87pt;width:525.6pt;height:173.2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" filled="f" stroked="f">
              <v:textbox inset=",0,,0">
                <w:txbxContent>
                  <w:p w:rsidR="00E81531" w:rsidRDefault="00E81531" w:rsidP="009549DB">
                    <w:pPr>
                      <w:pStyle w:val="Ttulo"/>
                      <w:spacing w:line="240" w:lineRule="auto"/>
                      <w:contextualSpacing/>
                      <w:jc w:val="left"/>
                      <w:rPr>
                        <w:rFonts w:ascii="Calisto MT" w:hAnsi="Calisto MT"/>
                        <w:color w:val="0E57C4" w:themeColor="background2" w:themeShade="80"/>
                        <w:sz w:val="72"/>
                        <w:szCs w:val="130"/>
                      </w:rPr>
                    </w:pPr>
                    <w:r w:rsidRPr="009549DB">
                      <w:rPr>
                        <w:rFonts w:ascii="Calisto MT" w:hAnsi="Calisto MT"/>
                        <w:color w:val="0E57C4" w:themeColor="background2" w:themeShade="80"/>
                        <w:sz w:val="144"/>
                        <w:szCs w:val="130"/>
                      </w:rPr>
                      <w:t xml:space="preserve">    </w:t>
                    </w:r>
                    <w:r>
                      <w:rPr>
                        <w:rFonts w:ascii="Calisto MT" w:hAnsi="Calisto MT"/>
                        <w:color w:val="0E57C4" w:themeColor="background2" w:themeShade="80"/>
                        <w:sz w:val="144"/>
                        <w:szCs w:val="130"/>
                      </w:rPr>
                      <w:t xml:space="preserve"> </w:t>
                    </w:r>
                    <w:r w:rsidRPr="00B8474C">
                      <w:rPr>
                        <w:rFonts w:ascii="Calisto MT" w:hAnsi="Calisto MT"/>
                        <w:color w:val="0E57C4" w:themeColor="background2" w:themeShade="80"/>
                        <w:sz w:val="72"/>
                        <w:szCs w:val="130"/>
                      </w:rPr>
                      <w:t>Informe</w:t>
                    </w:r>
                  </w:p>
                  <w:p w:rsidR="00E81531" w:rsidRPr="009549DB" w:rsidRDefault="00E81531" w:rsidP="009549DB">
                    <w:pPr>
                      <w:pStyle w:val="Ttulo"/>
                      <w:spacing w:line="240" w:lineRule="auto"/>
                      <w:contextualSpacing/>
                      <w:jc w:val="left"/>
                      <w:rPr>
                        <w:sz w:val="44"/>
                        <w:szCs w:val="130"/>
                      </w:rPr>
                    </w:pPr>
                  </w:p>
                  <w:p w:rsidR="00E81531" w:rsidRPr="00D335EC" w:rsidRDefault="00E81531" w:rsidP="009549DB">
                    <w:pPr>
                      <w:pStyle w:val="Ttulo"/>
                      <w:spacing w:before="100" w:beforeAutospacing="1" w:line="240" w:lineRule="auto"/>
                      <w:contextualSpacing/>
                      <w:jc w:val="left"/>
                      <w:rPr>
                        <w:sz w:val="144"/>
                        <w:szCs w:val="112"/>
                      </w:rPr>
                    </w:pPr>
                    <w:r>
                      <w:rPr>
                        <w:sz w:val="112"/>
                        <w:szCs w:val="112"/>
                      </w:rPr>
                      <w:tab/>
                    </w:r>
                    <w:r>
                      <w:rPr>
                        <w:sz w:val="112"/>
                        <w:szCs w:val="112"/>
                      </w:rPr>
                      <w:tab/>
                    </w:r>
                    <w:r>
                      <w:rPr>
                        <w:sz w:val="112"/>
                        <w:szCs w:val="112"/>
                      </w:rPr>
                      <w:tab/>
                    </w:r>
                    <w:r>
                      <w:rPr>
                        <w:sz w:val="112"/>
                        <w:szCs w:val="112"/>
                      </w:rPr>
                      <w:tab/>
                    </w:r>
                    <w:r>
                      <w:rPr>
                        <w:sz w:val="112"/>
                        <w:szCs w:val="112"/>
                      </w:rPr>
                      <w:tab/>
                    </w:r>
                    <w:r w:rsidRPr="009549DB">
                      <w:rPr>
                        <w:rFonts w:ascii="Calisto MT" w:hAnsi="Calisto MT"/>
                        <w:color w:val="0E57C4" w:themeColor="background2" w:themeShade="80"/>
                        <w:sz w:val="144"/>
                        <w:szCs w:val="112"/>
                      </w:rPr>
                      <w:t>Gestión</w:t>
                    </w:r>
                  </w:p>
                </w:txbxContent>
              </v:textbox>
              <w10:wrap type="tight" anchorx="page" anchory="page"/>
            </v:shape>
          </w:pict>
        </mc:Fallback>
      </mc:AlternateContent>
    </w:r>
    <w:r>
      <w:rPr>
        <w:caps/>
        <w:noProof/>
        <w:lang w:val="es-CO" w:eastAsia="es-CO"/>
      </w:rPr>
      <mc:AlternateContent>
        <mc:Choice Requires="wpg">
          <w:drawing>
            <wp:anchor distT="0" distB="0" distL="114300" distR="114300" simplePos="0" relativeHeight="251655680" behindDoc="0" locked="0" layoutInCell="1" allowOverlap="1" wp14:anchorId="67FE8A3B" wp14:editId="2B09FAC3">
              <wp:simplePos x="0" y="0"/>
              <wp:positionH relativeFrom="page">
                <wp:posOffset>610870</wp:posOffset>
              </wp:positionH>
              <wp:positionV relativeFrom="page">
                <wp:posOffset>650240</wp:posOffset>
              </wp:positionV>
              <wp:extent cx="6532245" cy="8770620"/>
              <wp:effectExtent l="0" t="0" r="20955" b="17780"/>
              <wp:wrapNone/>
              <wp:docPr id="1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2245" cy="8770620"/>
                        <a:chOff x="864" y="864"/>
                        <a:chExt cx="10512" cy="14112"/>
                      </a:xfrm>
                    </wpg:grpSpPr>
                    <wps:wsp>
                      <wps:cNvPr id="14" name="Rectangle 13"/>
                      <wps:cNvSpPr>
                        <a:spLocks noChangeArrowheads="1"/>
                      </wps:cNvSpPr>
                      <wps:spPr bwMode="auto">
                        <a:xfrm>
                          <a:off x="864" y="864"/>
                          <a:ext cx="10512" cy="14112"/>
                        </a:xfrm>
                        <a:prstGeom prst="rect">
                          <a:avLst/>
                        </a:prstGeom>
                        <a:noFill/>
                        <a:ln w="12700" cmpd="sng">
                          <a:solidFill>
                            <a:schemeClr val="bg1">
                              <a:alpha val="57000"/>
                            </a:schemeClr>
                          </a:solidFill>
                          <a:miter lim="800000"/>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0" name="Line 15"/>
                      <wps:cNvCnPr/>
                      <wps:spPr bwMode="auto">
                        <a:xfrm>
                          <a:off x="864" y="1400"/>
                          <a:ext cx="10512" cy="0"/>
                        </a:xfrm>
                        <a:prstGeom prst="line">
                          <a:avLst/>
                        </a:prstGeom>
                        <a:noFill/>
                        <a:ln w="12700" cmpd="sng">
                          <a:solidFill>
                            <a:schemeClr val="bg1">
                              <a:alpha val="57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B1426E0" id="Group 58" o:spid="_x0000_s1026" style="position:absolute;margin-left:48.1pt;margin-top:51.2pt;width:514.35pt;height:690.6pt;z-index:251655680;mso-position-horizontal-relative:page;mso-position-vertical-relative:page" coordorigin="864,864" coordsize="10512,1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">
              <v:rect id="Rectangle 13" o:spid="_x0000_s1027" style="position:absolute;left:864;top:864;width:10512;height:14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WAib8A&#10;AADbAAAADwAAAGRycy9kb3ducmV2LnhtbERPTWsCMRC9F/wPYQRvNWsP0q5GEWGlV62F9jZsxmRx&#10;M1mSuK7++qYgeJvH+5zlenCt6CnExrOC2bQAQVx73bBRcPyqXt9BxISssfVMCm4UYb0avSyx1P7K&#10;e+oPyYgcwrFEBTalrpQy1pYcxqnviDN38sFhyjAYqQNec7hr5VtRzKXDhnODxY62lurz4eIU/By/&#10;79Hoe1ddfk3otd25c+WUmoyHzQJEoiE9xQ/3p87zP+D/l3yAXP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pYCJvwAAANsAAAAPAAAAAAAAAAAAAAAAAJgCAABkcnMvZG93bnJl&#10;di54bWxQSwUGAAAAAAQABAD1AAAAhAMAAAAA&#10;" filled="f" fillcolor="#9bc1ff" strokecolor="white [3212]" strokeweight="1pt">
                <v:fill color2="#3f80cd" focus="100%" type="gradient">
                  <o:fill v:ext="view" type="gradientUnscaled"/>
                </v:fill>
                <v:stroke opacity="37265f"/>
                <v:shadow color="black" opacity="22938f" offset="0"/>
                <v:textbox inset=",7.2pt,,7.2pt"/>
              </v:rect>
              <v:line id="Line 15" o:spid="_x0000_s1028" style="position:absolute;visibility:visible;mso-wrap-style:square" from="864,1400" to="11376,1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Pozr8AAADbAAAADwAAAGRycy9kb3ducmV2LnhtbERPzYrCMBC+C/sOYYS9aaorslSjuIrg&#10;QVZ0fYCxGZtiMqlN1Pr2m4Pg8eP7n85bZ8WdmlB5VjDoZyCIC68rLhUc/9a9bxAhImu0nknBkwLM&#10;Zx+dKebaP3hP90MsRQrhkKMCE2OdSxkKQw5D39fEiTv7xmFMsCmlbvCRwp2VwywbS4cVpwaDNS0N&#10;FZfDzSm4bgan7dqivbQ/Zou737D6GgWlPrvtYgIiUhvf4pd7oxUM0/r0Jf0AOfs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sPozr8AAADbAAAADwAAAAAAAAAAAAAAAACh&#10;AgAAZHJzL2Rvd25yZXYueG1sUEsFBgAAAAAEAAQA+QAAAI0DAAAAAA==&#10;" strokecolor="white [3212]" strokeweight="1pt">
                <v:stroke opacity="37265f"/>
                <v:shadow color="black" opacity="22938f" offset="0"/>
              </v:line>
              <w10:wrap anchorx="page" anchory="page"/>
            </v:group>
          </w:pict>
        </mc:Fallback>
      </mc:AlternateContent>
    </w:r>
    <w:r w:rsidRPr="00CE5E66">
      <w:rPr>
        <w:noProof/>
        <w:lang w:val="es-CO" w:eastAsia="es-CO"/>
      </w:rPr>
      <w:drawing>
        <wp:anchor distT="0" distB="0" distL="118745" distR="118745" simplePos="0" relativeHeight="251647488" behindDoc="0" locked="0" layoutInCell="1" allowOverlap="1" wp14:anchorId="38E5D1F3" wp14:editId="63B41936">
          <wp:simplePos x="0" y="0"/>
          <wp:positionH relativeFrom="page">
            <wp:posOffset>497205</wp:posOffset>
          </wp:positionH>
          <wp:positionV relativeFrom="page">
            <wp:posOffset>515620</wp:posOffset>
          </wp:positionV>
          <wp:extent cx="6766755" cy="3194992"/>
          <wp:effectExtent l="0" t="0" r="0" b="5715"/>
          <wp:wrapNone/>
          <wp:docPr id="56" name="Picture 166" descr="::Spring Assets:SpringCover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pring Assets:SpringCoverTop.png"/>
                  <pic:cNvPicPr>
                    <a:picLocks noChangeAspect="1" noChangeArrowheads="1"/>
                  </pic:cNvPicPr>
                </pic:nvPicPr>
                <pic:blipFill>
                  <a:blip r:embed="rId1"/>
                  <a:srcRect/>
                  <a:stretch>
                    <a:fillRect/>
                  </a:stretch>
                </pic:blipFill>
                <pic:spPr bwMode="auto">
                  <a:xfrm>
                    <a:off x="0" y="0"/>
                    <a:ext cx="6766755" cy="319499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caps/>
        <w:noProof/>
        <w:lang w:val="es-CO" w:eastAsia="es-CO"/>
      </w:rPr>
      <mc:AlternateContent>
        <mc:Choice Requires="wps">
          <w:drawing>
            <wp:anchor distT="0" distB="0" distL="114300" distR="114300" simplePos="0" relativeHeight="251657728" behindDoc="0" locked="0" layoutInCell="1" allowOverlap="1" wp14:anchorId="0F3826D4" wp14:editId="7836504E">
              <wp:simplePos x="0" y="0"/>
              <wp:positionH relativeFrom="page">
                <wp:posOffset>4023360</wp:posOffset>
              </wp:positionH>
              <wp:positionV relativeFrom="page">
                <wp:posOffset>3694430</wp:posOffset>
              </wp:positionV>
              <wp:extent cx="3059430" cy="6769735"/>
              <wp:effectExtent l="0" t="0" r="0" b="12065"/>
              <wp:wrapThrough wrapText="bothSides">
                <wp:wrapPolygon edited="0">
                  <wp:start x="0" y="0"/>
                  <wp:lineTo x="0" y="21557"/>
                  <wp:lineTo x="21340" y="21557"/>
                  <wp:lineTo x="21340" y="0"/>
                  <wp:lineTo x="0" y="0"/>
                </wp:wrapPolygon>
              </wp:wrapThrough>
              <wp:docPr id="2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9430" cy="6769735"/>
                      </a:xfrm>
                      <a:prstGeom prst="rect">
                        <a:avLst/>
                      </a:prstGeom>
                      <a:gradFill rotWithShape="1">
                        <a:gsLst>
                          <a:gs pos="13000">
                            <a:srgbClr val="FFFFFF"/>
                          </a:gs>
                          <a:gs pos="87000">
                            <a:schemeClr val="accent2"/>
                          </a:gs>
                        </a:gsLst>
                        <a:lin ang="5400000" scaled="1"/>
                      </a:gradFill>
                      <a:ln>
                        <a:noFill/>
                      </a:ln>
                      <a:effectLst/>
                    </wps:spPr>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4DCED96" id="Rectangle 64" o:spid="_x0000_s1026" style="position:absolute;margin-left:316.8pt;margin-top:290.9pt;width:240.9pt;height:533.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" stroked="f">
              <v:fill color2="#629dd1 [3205]" rotate="t" colors="0 white;8520f white" focus="100%" type="gradient"/>
              <v:textbox inset=",7.2pt,,7.2pt"/>
              <w10:wrap type="through" anchorx="page" anchory="page"/>
            </v:rect>
          </w:pict>
        </mc:Fallback>
      </mc:AlternateContent>
    </w:r>
    <w:r>
      <w:rPr>
        <w:noProof/>
        <w:lang w:val="es-CO" w:eastAsia="es-CO"/>
      </w:rPr>
      <mc:AlternateContent>
        <mc:Choice Requires="wps">
          <w:drawing>
            <wp:anchor distT="0" distB="0" distL="114300" distR="114300" simplePos="0" relativeHeight="251656704" behindDoc="0" locked="0" layoutInCell="1" allowOverlap="1" wp14:anchorId="56B3B081" wp14:editId="46871B8E">
              <wp:simplePos x="0" y="0"/>
              <wp:positionH relativeFrom="page">
                <wp:posOffset>494665</wp:posOffset>
              </wp:positionH>
              <wp:positionV relativeFrom="page">
                <wp:posOffset>647065</wp:posOffset>
              </wp:positionV>
              <wp:extent cx="6774180" cy="332740"/>
              <wp:effectExtent l="0" t="0" r="0" b="0"/>
              <wp:wrapThrough wrapText="bothSides">
                <wp:wrapPolygon edited="0">
                  <wp:start x="81" y="0"/>
                  <wp:lineTo x="81" y="19786"/>
                  <wp:lineTo x="21462" y="19786"/>
                  <wp:lineTo x="21462" y="0"/>
                  <wp:lineTo x="81" y="0"/>
                </wp:wrapPolygon>
              </wp:wrapThrough>
              <wp:docPr id="14" name="Cuadro de texto 14"/>
              <wp:cNvGraphicFramePr/>
              <a:graphic xmlns:a="http://schemas.openxmlformats.org/drawingml/2006/main">
                <a:graphicData uri="http://schemas.microsoft.com/office/word/2010/wordprocessingShape">
                  <wps:wsp>
                    <wps:cNvSpPr txBox="1"/>
                    <wps:spPr>
                      <a:xfrm>
                        <a:off x="0" y="0"/>
                        <a:ext cx="6774180" cy="3327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E81531" w:rsidRPr="00BE7E19" w:rsidRDefault="00E81531" w:rsidP="00D335EC">
                          <w:pPr>
                            <w:pStyle w:val="CoverHeader"/>
                            <w:rPr>
                              <w:spacing w:val="120"/>
                            </w:rPr>
                          </w:pPr>
                          <w:r w:rsidRPr="0038450D">
                            <w:rPr>
                              <w:spacing w:val="120"/>
                            </w:rPr>
                            <w:t>secretaria distrital de ambiente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3B081" id="Cuadro de texto 14" o:spid="_x0000_s1052" type="#_x0000_t202" style="position:absolute;margin-left:38.95pt;margin-top:50.95pt;width:533.4pt;height:26.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" filled="f" stroked="f">
              <v:textbox>
                <w:txbxContent>
                  <w:p w:rsidR="00E81531" w:rsidRPr="00BE7E19" w:rsidRDefault="00E81531" w:rsidP="00D335EC">
                    <w:pPr>
                      <w:pStyle w:val="CoverHeader"/>
                      <w:rPr>
                        <w:spacing w:val="120"/>
                      </w:rPr>
                    </w:pPr>
                    <w:r w:rsidRPr="0038450D">
                      <w:rPr>
                        <w:spacing w:val="120"/>
                      </w:rPr>
                      <w:t>secretaria distrital de ambiente</w:t>
                    </w:r>
                  </w:p>
                </w:txbxContent>
              </v:textbox>
              <w10:wrap type="through" anchorx="page" anchory="page"/>
            </v:shape>
          </w:pict>
        </mc:Fallback>
      </mc:AlternateContent>
    </w:r>
    <w:r w:rsidRPr="00CE5E66">
      <w:rPr>
        <w:noProof/>
        <w:lang w:val="es-CO" w:eastAsia="es-CO"/>
      </w:rPr>
      <mc:AlternateContent>
        <mc:Choice Requires="wps">
          <w:drawing>
            <wp:anchor distT="0" distB="0" distL="114300" distR="114300" simplePos="0" relativeHeight="251646464" behindDoc="0" locked="0" layoutInCell="1" allowOverlap="1" wp14:anchorId="4838F67E" wp14:editId="4C552CCB">
              <wp:simplePos x="0" y="0"/>
              <wp:positionH relativeFrom="page">
                <wp:posOffset>501650</wp:posOffset>
              </wp:positionH>
              <wp:positionV relativeFrom="page">
                <wp:posOffset>517525</wp:posOffset>
              </wp:positionV>
              <wp:extent cx="6767195" cy="3043555"/>
              <wp:effectExtent l="0" t="0" r="0" b="4445"/>
              <wp:wrapTight wrapText="bothSides">
                <wp:wrapPolygon edited="0">
                  <wp:start x="0" y="0"/>
                  <wp:lineTo x="0" y="21496"/>
                  <wp:lineTo x="21525" y="21496"/>
                  <wp:lineTo x="21525" y="0"/>
                  <wp:lineTo x="0" y="0"/>
                </wp:wrapPolygon>
              </wp:wrapTight>
              <wp:docPr id="37" name="Rectangle 181"/>
              <wp:cNvGraphicFramePr/>
              <a:graphic xmlns:a="http://schemas.openxmlformats.org/drawingml/2006/main">
                <a:graphicData uri="http://schemas.microsoft.com/office/word/2010/wordprocessingShape">
                  <wps:wsp>
                    <wps:cNvSpPr/>
                    <wps:spPr>
                      <a:xfrm>
                        <a:off x="0" y="0"/>
                        <a:ext cx="6767195" cy="3043555"/>
                      </a:xfrm>
                      <a:prstGeom prst="rect">
                        <a:avLst/>
                      </a:prstGeom>
                      <a:gradFill flip="none" rotWithShape="1">
                        <a:gsLst>
                          <a:gs pos="16000">
                            <a:schemeClr val="bg2"/>
                          </a:gs>
                          <a:gs pos="100000">
                            <a:srgbClr val="FFFFFF">
                              <a:alpha val="94000"/>
                            </a:srgbClr>
                          </a:gs>
                        </a:gsLst>
                        <a:lin ang="5400000" scaled="0"/>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EA742" id="Rectangle 181" o:spid="_x0000_s1026" style="position:absolute;margin-left:39.5pt;margin-top:40.75pt;width:532.85pt;height:239.6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" fillcolor="#accbf9 [3214]" stroked="f">
              <v:fill opacity="61603f" rotate="t" colors="0 #accbf9;10486f #accbf9" focus="100%" type="gradient">
                <o:fill v:ext="view" type="gradientUnscaled"/>
              </v:fill>
              <w10:wrap type="tight"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531" w:rsidRDefault="00E81531">
    <w:pPr>
      <w:pStyle w:val="Encabezado"/>
    </w:pPr>
    <w:r>
      <w:rPr>
        <w:noProof/>
        <w:lang w:val="es-CO" w:eastAsia="es-CO"/>
      </w:rPr>
      <mc:AlternateContent>
        <mc:Choice Requires="wpg">
          <w:drawing>
            <wp:anchor distT="0" distB="0" distL="114300" distR="114300" simplePos="0" relativeHeight="251666944" behindDoc="0" locked="0" layoutInCell="1" allowOverlap="1" wp14:anchorId="5A9F8073" wp14:editId="5A25F190">
              <wp:simplePos x="0" y="0"/>
              <wp:positionH relativeFrom="page">
                <wp:posOffset>4550735</wp:posOffset>
              </wp:positionH>
              <wp:positionV relativeFrom="page">
                <wp:posOffset>4508205</wp:posOffset>
              </wp:positionV>
              <wp:extent cx="2668270" cy="5088255"/>
              <wp:effectExtent l="0" t="0" r="0" b="0"/>
              <wp:wrapThrough wrapText="bothSides">
                <wp:wrapPolygon edited="0">
                  <wp:start x="0" y="0"/>
                  <wp:lineTo x="0" y="21511"/>
                  <wp:lineTo x="21436" y="21511"/>
                  <wp:lineTo x="21436" y="0"/>
                  <wp:lineTo x="0" y="0"/>
                </wp:wrapPolygon>
              </wp:wrapThrough>
              <wp:docPr id="561" name="Agrupar 561"/>
              <wp:cNvGraphicFramePr/>
              <a:graphic xmlns:a="http://schemas.openxmlformats.org/drawingml/2006/main">
                <a:graphicData uri="http://schemas.microsoft.com/office/word/2010/wordprocessingGroup">
                  <wpg:wgp>
                    <wpg:cNvGrpSpPr/>
                    <wpg:grpSpPr>
                      <a:xfrm>
                        <a:off x="0" y="0"/>
                        <a:ext cx="2668270" cy="5088255"/>
                        <a:chOff x="0" y="0"/>
                        <a:chExt cx="2668270" cy="5088255"/>
                      </a:xfrm>
                    </wpg:grpSpPr>
                    <wps:wsp>
                      <wps:cNvPr id="560" name="Rectangle 64"/>
                      <wps:cNvSpPr>
                        <a:spLocks noChangeArrowheads="1"/>
                      </wps:cNvSpPr>
                      <wps:spPr bwMode="auto">
                        <a:xfrm>
                          <a:off x="0" y="0"/>
                          <a:ext cx="2663825" cy="5067935"/>
                        </a:xfrm>
                        <a:prstGeom prst="rect">
                          <a:avLst/>
                        </a:prstGeom>
                        <a:gradFill rotWithShape="1">
                          <a:gsLst>
                            <a:gs pos="20000">
                              <a:srgbClr val="FFFFFF"/>
                            </a:gs>
                            <a:gs pos="87000">
                              <a:schemeClr val="bg2">
                                <a:lumMod val="90000"/>
                              </a:schemeClr>
                            </a:gs>
                          </a:gsLst>
                          <a:lin ang="5400000" scaled="1"/>
                        </a:gradFill>
                        <a:ln>
                          <a:noFill/>
                        </a:ln>
                        <a:effectLst/>
                      </wps:spPr>
                      <wps:bodyPr rot="0" vert="horz" wrap="square" lIns="91440" tIns="91440" rIns="91440" bIns="91440" anchor="t" anchorCtr="0" upright="1">
                        <a:noAutofit/>
                      </wps:bodyPr>
                    </wps:wsp>
                    <pic:pic xmlns:pic="http://schemas.openxmlformats.org/drawingml/2006/picture">
                      <pic:nvPicPr>
                        <pic:cNvPr id="562" name="Picture 59" descr="::Spring Assets:SpringCoverBottom.png"/>
                        <pic:cNvPicPr>
                          <a:picLocks noChangeAspect="1"/>
                        </pic:cNvPicPr>
                      </pic:nvPicPr>
                      <pic:blipFill>
                        <a:blip r:embed="rId1"/>
                        <a:srcRect/>
                        <a:stretch>
                          <a:fillRect/>
                        </a:stretch>
                      </pic:blipFill>
                      <pic:spPr bwMode="auto">
                        <a:xfrm>
                          <a:off x="0" y="4174490"/>
                          <a:ext cx="2668270" cy="913765"/>
                        </a:xfrm>
                        <a:prstGeom prst="rect">
                          <a:avLst/>
                        </a:prstGeom>
                        <a:noFill/>
                        <a:ln w="9525">
                          <a:noFill/>
                          <a:miter lim="800000"/>
                          <a:headEnd/>
                          <a:tailEnd/>
                        </a:ln>
                      </pic:spPr>
                    </pic:pic>
                  </wpg:wgp>
                </a:graphicData>
              </a:graphic>
              <wp14:sizeRelV relativeFrom="margin">
                <wp14:pctHeight>0</wp14:pctHeight>
              </wp14:sizeRelV>
            </wp:anchor>
          </w:drawing>
        </mc:Choice>
        <mc:Fallback>
          <w:pict>
            <v:group w14:anchorId="78B8515A" id="Agrupar 561" o:spid="_x0000_s1026" style="position:absolute;margin-left:358.35pt;margin-top:355pt;width:210.1pt;height:400.65pt;z-index:251666944;mso-position-horizontal-relative:page;mso-position-vertical-relative:page;mso-height-relative:margin" coordsize="26682,508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">
              <v:rect id="Rectangle 64" o:spid="_x0000_s1027" style="position:absolute;width:26638;height:50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4Ib8IA&#10;AADcAAAADwAAAGRycy9kb3ducmV2LnhtbERPTYvCMBC9C/sfwix4kTVVWJFqWpYVxb0I1kXwNjRj&#10;W2wmtYna/ntzEDw+3vcy7Uwt7tS6yrKCyTgCQZxbXXGh4P+w/pqDcB5ZY22ZFPTkIE0+BkuMtX3w&#10;nu6ZL0QIYRejgtL7JpbS5SUZdGPbEAfubFuDPsC2kLrFRwg3tZxG0UwarDg0lNjQb0n5JbsZBdVx&#10;JTf93Hl7Laa7UTP6k/3xpNTws/tZgPDU+bf45d5qBd+zMD+cCUdAJ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LghvwgAAANwAAAAPAAAAAAAAAAAAAAAAAJgCAABkcnMvZG93&#10;bnJldi54bWxQSwUGAAAAAAQABAD1AAAAhwMAAAAA&#10;" stroked="f">
                <v:fill color2="#83b1f6 [2894]" rotate="t" colors="0 white;13107f white" focus="100%" type="gradient"/>
                <v:textbox inset=",7.2pt,,7.2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28" type="#_x0000_t75" alt="::Spring Assets:SpringCoverBottom.png" style="position:absolute;top:41744;width:26682;height:9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eyLjDAAAA3AAAAA8AAABkcnMvZG93bnJldi54bWxEj92KwjAUhO+FfYdwFrzTVEGRahRxKfhz&#10;Ze0DHJpjU21OSpPV7j69WVjwcpiZb5jVpreNeFDna8cKJuMEBHHpdM2VguKSjRYgfEDW2DgmBT/k&#10;YbP+GKww1e7JZ3rkoRIRwj5FBSaENpXSl4Ys+rFriaN3dZ3FEGVXSd3hM8JtI6dJMpcWa44LBlva&#10;GSrv+bdVcNyZ0wFnx6zJisXe+vw28V+/Sg0/++0SRKA+vMP/7b1WMJtP4e9MPAJy/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d7IuMMAAADcAAAADwAAAAAAAAAAAAAAAACf&#10;AgAAZHJzL2Rvd25yZXYueG1sUEsFBgAAAAAEAAQA9wAAAI8DAAAAAA==&#10;">
                <v:imagedata r:id="rId2" o:title="SpringCoverBottom"/>
                <v:path arrowok="t"/>
              </v:shape>
              <w10:wrap type="through" anchorx="page" anchory="page"/>
            </v:group>
          </w:pict>
        </mc:Fallback>
      </mc:AlternateContent>
    </w:r>
    <w:r w:rsidRPr="00CE5E66">
      <w:rPr>
        <w:noProof/>
        <w:lang w:val="es-CO" w:eastAsia="es-CO"/>
      </w:rPr>
      <w:drawing>
        <wp:anchor distT="0" distB="0" distL="118745" distR="118745" simplePos="0" relativeHeight="251662848" behindDoc="0" locked="0" layoutInCell="1" allowOverlap="1" wp14:anchorId="588C164C" wp14:editId="1F58A46B">
          <wp:simplePos x="0" y="0"/>
          <wp:positionH relativeFrom="page">
            <wp:posOffset>496570</wp:posOffset>
          </wp:positionH>
          <wp:positionV relativeFrom="page">
            <wp:posOffset>568112</wp:posOffset>
          </wp:positionV>
          <wp:extent cx="6766560" cy="3194685"/>
          <wp:effectExtent l="0" t="0" r="0" b="5715"/>
          <wp:wrapNone/>
          <wp:docPr id="569" name="Picture 166" descr="::Spring Assets:SpringCover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pring Assets:SpringCoverTop.png"/>
                  <pic:cNvPicPr>
                    <a:picLocks noChangeAspect="1" noChangeArrowheads="1"/>
                  </pic:cNvPicPr>
                </pic:nvPicPr>
                <pic:blipFill>
                  <a:blip r:embed="rId3"/>
                  <a:srcRect/>
                  <a:stretch>
                    <a:fillRect/>
                  </a:stretch>
                </pic:blipFill>
                <pic:spPr bwMode="auto">
                  <a:xfrm>
                    <a:off x="0" y="0"/>
                    <a:ext cx="6766560" cy="31946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sz w:val="36"/>
        <w:lang w:val="es-CO" w:eastAsia="es-CO"/>
      </w:rPr>
      <mc:AlternateContent>
        <mc:Choice Requires="wpg">
          <w:drawing>
            <wp:anchor distT="0" distB="0" distL="114300" distR="114300" simplePos="0" relativeHeight="251664896" behindDoc="0" locked="0" layoutInCell="1" allowOverlap="1" wp14:anchorId="69E1C92D" wp14:editId="7C79A646">
              <wp:simplePos x="0" y="0"/>
              <wp:positionH relativeFrom="page">
                <wp:posOffset>485140</wp:posOffset>
              </wp:positionH>
              <wp:positionV relativeFrom="page">
                <wp:posOffset>488315</wp:posOffset>
              </wp:positionV>
              <wp:extent cx="6803390" cy="10134681"/>
              <wp:effectExtent l="0" t="0" r="35560" b="19050"/>
              <wp:wrapSquare wrapText="bothSides"/>
              <wp:docPr id="563" name="Agrupar 563"/>
              <wp:cNvGraphicFramePr/>
              <a:graphic xmlns:a="http://schemas.openxmlformats.org/drawingml/2006/main">
                <a:graphicData uri="http://schemas.microsoft.com/office/word/2010/wordprocessingGroup">
                  <wpg:wgp>
                    <wpg:cNvGrpSpPr/>
                    <wpg:grpSpPr>
                      <a:xfrm>
                        <a:off x="0" y="0"/>
                        <a:ext cx="6803390" cy="10134681"/>
                        <a:chOff x="0" y="0"/>
                        <a:chExt cx="6803390" cy="10134681"/>
                      </a:xfrm>
                    </wpg:grpSpPr>
                    <wps:wsp>
                      <wps:cNvPr id="564" name="Rectangle 37"/>
                      <wps:cNvSpPr>
                        <a:spLocks noChangeArrowheads="1"/>
                      </wps:cNvSpPr>
                      <wps:spPr bwMode="auto">
                        <a:xfrm>
                          <a:off x="0" y="0"/>
                          <a:ext cx="6803390" cy="10134681"/>
                        </a:xfrm>
                        <a:prstGeom prst="rect">
                          <a:avLst/>
                        </a:prstGeom>
                        <a:noFill/>
                        <a:ln w="19050" cmpd="sng">
                          <a:solidFill>
                            <a:schemeClr val="bg2">
                              <a:lumMod val="50000"/>
                            </a:schemeClr>
                          </a:solidFill>
                          <a:miter lim="800000"/>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565" name="Line 22"/>
                      <wps:cNvCnPr/>
                      <wps:spPr bwMode="auto">
                        <a:xfrm>
                          <a:off x="0" y="429260"/>
                          <a:ext cx="6803390" cy="0"/>
                        </a:xfrm>
                        <a:prstGeom prst="line">
                          <a:avLst/>
                        </a:prstGeom>
                        <a:noFill/>
                        <a:ln w="19050" cmpd="sng">
                          <a:solidFill>
                            <a:schemeClr val="bg2">
                              <a:lumMod val="5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g:wgp>
                </a:graphicData>
              </a:graphic>
            </wp:anchor>
          </w:drawing>
        </mc:Choice>
        <mc:Fallback>
          <w:pict>
            <v:group w14:anchorId="6CE34E9B" id="Agrupar 563" o:spid="_x0000_s1026" style="position:absolute;margin-left:38.2pt;margin-top:38.45pt;width:535.7pt;height:798pt;z-index:251664896;mso-position-horizontal-relative:page;mso-position-vertical-relative:page" coordsize="68033,10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">
              <v:rect id="Rectangle 37" o:spid="_x0000_s1027" style="position:absolute;width:68033;height:101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QcCMUA&#10;AADcAAAADwAAAGRycy9kb3ducmV2LnhtbESPT2vCQBTE7wW/w/IEb3Wj2CDRVSRg/1B6SBT1+Mg+&#10;k2D2bchuTfrtu4WCx2FmfsOst4NpxJ06V1tWMJtGIIgLq2suFRwP++clCOeRNTaWScEPOdhuRk9r&#10;TLTtOaN77ksRIOwSVFB53yZSuqIig25qW+LgXW1n0AfZlVJ32Ae4aeQ8imJpsOawUGFLaUXFLf82&#10;Cj4tfcS7zKW3+uv01meX/HJ+TZWajIfdCoSnwT/C/+13reAlXsDfmXA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NBwIxQAAANwAAAAPAAAAAAAAAAAAAAAAAJgCAABkcnMv&#10;ZG93bnJldi54bWxQSwUGAAAAAAQABAD1AAAAigMAAAAA&#10;" filled="f" fillcolor="#9bc1ff" strokecolor="#0e56c3 [1614]" strokeweight="1.5pt">
                <v:fill color2="#3f80cd" focus="100%" type="gradient">
                  <o:fill v:ext="view" type="gradientUnscaled"/>
                </v:fill>
                <v:shadow color="black" opacity="22938f" offset="0"/>
                <v:textbox inset=",7.2pt,,7.2pt"/>
              </v:rect>
              <v:line id="Line 22" o:spid="_x0000_s1028" style="position:absolute;visibility:visible;mso-wrap-style:square" from="0,4292" to="68033,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Xb0sMAAADcAAAADwAAAGRycy9kb3ducmV2LnhtbESPX2vCQBDE3wv9DscW+lYvCgmSeooV&#10;auuL4J++L7k1Ceb2Qm5r4rf3BMHHYWZ+w8wWg2vUhbpQezYwHiWgiAtvay4NHA/fH1NQQZAtNp7J&#10;wJUCLOavLzPMre95R5e9lCpCOORooBJpc61DUZHDMPItcfROvnMoUXalth32Ee4aPUmSTDusOS5U&#10;2NKqouK8/3cGwnrzN+Yvuabnbb/yB1lnP9nEmPe3YfkJSmiQZ/jR/rUG0iyF+5l4BPT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129LDAAAA3AAAAA8AAAAAAAAAAAAA&#10;AAAAoQIAAGRycy9kb3ducmV2LnhtbFBLBQYAAAAABAAEAPkAAACRAwAAAAA=&#10;" strokecolor="#0e56c3 [1614]" strokeweight="1.5pt">
                <v:shadow color="black" opacity="22938f" offset="0"/>
              </v:line>
              <w10:wrap type="square" anchorx="page" anchory="page"/>
            </v:group>
          </w:pict>
        </mc:Fallback>
      </mc:AlternateContent>
    </w:r>
    <w:r w:rsidRPr="00027116">
      <w:rPr>
        <w:noProof/>
        <w:sz w:val="36"/>
        <w:lang w:val="es-CO" w:eastAsia="es-CO"/>
      </w:rPr>
      <mc:AlternateContent>
        <mc:Choice Requires="wps">
          <w:drawing>
            <wp:anchor distT="0" distB="0" distL="114300" distR="114300" simplePos="0" relativeHeight="251665920" behindDoc="0" locked="0" layoutInCell="1" allowOverlap="1" wp14:anchorId="2A13EB0F" wp14:editId="26E2012C">
              <wp:simplePos x="0" y="0"/>
              <wp:positionH relativeFrom="page">
                <wp:posOffset>484505</wp:posOffset>
              </wp:positionH>
              <wp:positionV relativeFrom="page">
                <wp:posOffset>10337800</wp:posOffset>
              </wp:positionV>
              <wp:extent cx="6803390" cy="270510"/>
              <wp:effectExtent l="0" t="0" r="3810" b="8890"/>
              <wp:wrapTight wrapText="bothSides">
                <wp:wrapPolygon edited="0">
                  <wp:start x="0" y="0"/>
                  <wp:lineTo x="0" y="20282"/>
                  <wp:lineTo x="21531" y="20282"/>
                  <wp:lineTo x="21531" y="0"/>
                  <wp:lineTo x="0" y="0"/>
                </wp:wrapPolygon>
              </wp:wrapTight>
              <wp:docPr id="56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339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531" w:rsidRPr="003D1937" w:rsidRDefault="00E81531" w:rsidP="00867015">
                          <w:pPr>
                            <w:pStyle w:val="Encabezado"/>
                            <w:spacing w:before="100" w:beforeAutospacing="1" w:after="100" w:afterAutospacing="1"/>
                            <w:jc w:val="center"/>
                            <w:rPr>
                              <w:rFonts w:ascii="Calisto MT" w:hAnsi="Calisto MT"/>
                              <w:color w:val="242852" w:themeColor="text2"/>
                              <w:sz w:val="28"/>
                              <w14:numForm w14:val="lining"/>
                            </w:rPr>
                          </w:pPr>
                          <w:r w:rsidRPr="003D1937">
                            <w:rPr>
                              <w:rFonts w:ascii="Calisto MT" w:hAnsi="Calisto MT"/>
                              <w:color w:val="242852" w:themeColor="text2"/>
                              <w:sz w:val="28"/>
                              <w14:numForm w14:val="lining"/>
                            </w:rPr>
                            <w:fldChar w:fldCharType="begin"/>
                          </w:r>
                          <w:r w:rsidRPr="003D1937">
                            <w:rPr>
                              <w:rFonts w:ascii="Calisto MT" w:hAnsi="Calisto MT"/>
                              <w:color w:val="242852" w:themeColor="text2"/>
                              <w:sz w:val="28"/>
                              <w14:numForm w14:val="lining"/>
                            </w:rPr>
                            <w:instrText>page</w:instrText>
                          </w:r>
                          <w:r w:rsidRPr="003D1937">
                            <w:rPr>
                              <w:rFonts w:ascii="Calisto MT" w:hAnsi="Calisto MT"/>
                              <w:color w:val="242852" w:themeColor="text2"/>
                              <w:sz w:val="28"/>
                              <w14:numForm w14:val="lining"/>
                            </w:rPr>
                            <w:fldChar w:fldCharType="separate"/>
                          </w:r>
                          <w:r>
                            <w:rPr>
                              <w:rFonts w:ascii="Calisto MT" w:hAnsi="Calisto MT"/>
                              <w:noProof/>
                              <w:color w:val="242852" w:themeColor="text2"/>
                              <w:sz w:val="28"/>
                              <w14:numForm w14:val="lining"/>
                            </w:rPr>
                            <w:t>11</w:t>
                          </w:r>
                          <w:r w:rsidRPr="003D1937">
                            <w:rPr>
                              <w:rFonts w:ascii="Calisto MT" w:hAnsi="Calisto MT"/>
                              <w:color w:val="242852" w:themeColor="text2"/>
                              <w:sz w:val="28"/>
                              <w14:numForm w14:val="lining"/>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3EB0F" id="_x0000_t202" coordsize="21600,21600" o:spt="202" path="m,l,21600r21600,l21600,xe">
              <v:stroke joinstyle="miter"/>
              <v:path gradientshapeok="t" o:connecttype="rect"/>
            </v:shapetype>
            <v:shape id="_x0000_s1053" type="#_x0000_t202" style="position:absolute;margin-left:38.15pt;margin-top:814pt;width:535.7pt;height:21.3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" filled="f" stroked="f">
              <v:textbox inset="0,0,0,0">
                <w:txbxContent>
                  <w:p w:rsidR="00CC2100" w:rsidRPr="003D1937" w:rsidRDefault="00CC2100" w:rsidP="00867015">
                    <w:pPr>
                      <w:pStyle w:val="Encabezado"/>
                      <w:spacing w:before="100" w:beforeAutospacing="1" w:after="100" w:afterAutospacing="1"/>
                      <w:jc w:val="center"/>
                      <w:rPr>
                        <w:rFonts w:ascii="Calisto MT" w:hAnsi="Calisto MT"/>
                        <w:color w:val="242852" w:themeColor="text2"/>
                        <w:sz w:val="28"/>
                        <w14:numForm w14:val="lining"/>
                      </w:rPr>
                    </w:pPr>
                    <w:r w:rsidRPr="003D1937">
                      <w:rPr>
                        <w:rFonts w:ascii="Calisto MT" w:hAnsi="Calisto MT"/>
                        <w:color w:val="242852" w:themeColor="text2"/>
                        <w:sz w:val="28"/>
                        <w14:numForm w14:val="lining"/>
                      </w:rPr>
                      <w:fldChar w:fldCharType="begin"/>
                    </w:r>
                    <w:r w:rsidRPr="003D1937">
                      <w:rPr>
                        <w:rFonts w:ascii="Calisto MT" w:hAnsi="Calisto MT"/>
                        <w:color w:val="242852" w:themeColor="text2"/>
                        <w:sz w:val="28"/>
                        <w14:numForm w14:val="lining"/>
                      </w:rPr>
                      <w:instrText>page</w:instrText>
                    </w:r>
                    <w:r w:rsidRPr="003D1937">
                      <w:rPr>
                        <w:rFonts w:ascii="Calisto MT" w:hAnsi="Calisto MT"/>
                        <w:color w:val="242852" w:themeColor="text2"/>
                        <w:sz w:val="28"/>
                        <w14:numForm w14:val="lining"/>
                      </w:rPr>
                      <w:fldChar w:fldCharType="separate"/>
                    </w:r>
                    <w:r>
                      <w:rPr>
                        <w:rFonts w:ascii="Calisto MT" w:hAnsi="Calisto MT"/>
                        <w:noProof/>
                        <w:color w:val="242852" w:themeColor="text2"/>
                        <w:sz w:val="28"/>
                        <w14:numForm w14:val="lining"/>
                      </w:rPr>
                      <w:t>11</w:t>
                    </w:r>
                    <w:r w:rsidRPr="003D1937">
                      <w:rPr>
                        <w:rFonts w:ascii="Calisto MT" w:hAnsi="Calisto MT"/>
                        <w:color w:val="242852" w:themeColor="text2"/>
                        <w:sz w:val="28"/>
                        <w14:numForm w14:val="lining"/>
                      </w:rPr>
                      <w:fldChar w:fldCharType="end"/>
                    </w:r>
                  </w:p>
                </w:txbxContent>
              </v:textbox>
              <w10:wrap type="tight" anchorx="page" anchory="page"/>
            </v:shape>
          </w:pict>
        </mc:Fallback>
      </mc:AlternateContent>
    </w:r>
    <w:r w:rsidRPr="00CE5E66">
      <w:rPr>
        <w:noProof/>
        <w:lang w:val="es-CO" w:eastAsia="es-CO"/>
      </w:rPr>
      <mc:AlternateContent>
        <mc:Choice Requires="wps">
          <w:drawing>
            <wp:anchor distT="0" distB="0" distL="114300" distR="114300" simplePos="0" relativeHeight="251668992" behindDoc="0" locked="0" layoutInCell="1" allowOverlap="1" wp14:anchorId="402A6388" wp14:editId="4753B965">
              <wp:simplePos x="0" y="0"/>
              <wp:positionH relativeFrom="page">
                <wp:posOffset>4018915</wp:posOffset>
              </wp:positionH>
              <wp:positionV relativeFrom="page">
                <wp:posOffset>603885</wp:posOffset>
              </wp:positionV>
              <wp:extent cx="3199765" cy="190500"/>
              <wp:effectExtent l="0" t="0" r="0" b="12700"/>
              <wp:wrapSquare wrapText="bothSides"/>
              <wp:docPr id="56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976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E81531" w:rsidRDefault="00E81531" w:rsidP="004C374F">
                          <w:pPr>
                            <w:pStyle w:val="Piedepgina"/>
                            <w:jc w:val="right"/>
                            <w:rPr>
                              <w:rFonts w:ascii="Calisto MT" w:hAnsi="Calisto MT"/>
                              <w:color w:val="072B62" w:themeColor="background2" w:themeShade="40"/>
                              <w:sz w:val="28"/>
                            </w:rPr>
                          </w:pPr>
                          <w:r>
                            <w:rPr>
                              <w:rFonts w:ascii="Calisto MT" w:hAnsi="Calisto MT"/>
                              <w:color w:val="072B62" w:themeColor="background2" w:themeShade="40"/>
                              <w:sz w:val="28"/>
                            </w:rPr>
                            <w:t>MARZO</w:t>
                          </w:r>
                          <w:r w:rsidRPr="00BD7AFD">
                            <w:rPr>
                              <w:rFonts w:ascii="Calisto MT" w:hAnsi="Calisto MT"/>
                              <w:color w:val="072B62" w:themeColor="background2" w:themeShade="40"/>
                              <w:sz w:val="28"/>
                            </w:rPr>
                            <w:t xml:space="preserve"> </w:t>
                          </w:r>
                          <w:r>
                            <w:rPr>
                              <w:rFonts w:ascii="Calisto MT" w:hAnsi="Calisto MT"/>
                              <w:color w:val="072B62" w:themeColor="background2" w:themeShade="40"/>
                              <w:sz w:val="28"/>
                            </w:rPr>
                            <w:t>2019</w:t>
                          </w:r>
                        </w:p>
                        <w:p w:rsidR="00E81531" w:rsidRPr="00BD7AFD" w:rsidRDefault="00E81531" w:rsidP="004C374F">
                          <w:pPr>
                            <w:pStyle w:val="Piedepgina"/>
                            <w:jc w:val="right"/>
                            <w:rPr>
                              <w:rFonts w:ascii="Calisto MT" w:hAnsi="Calisto MT"/>
                              <w:color w:val="072B62" w:themeColor="background2" w:themeShade="40"/>
                              <w:sz w:val="28"/>
                            </w:rPr>
                          </w:pPr>
                        </w:p>
                      </w:txbxContent>
                    </wps:txbx>
                    <wps:bodyPr rot="0" vert="horz" wrap="square" lIns="91440" tIns="0" rIns="91440" bIns="0" anchor="t" anchorCtr="0" upright="1">
                      <a:noAutofit/>
                    </wps:bodyPr>
                  </wps:wsp>
                </a:graphicData>
              </a:graphic>
            </wp:anchor>
          </w:drawing>
        </mc:Choice>
        <mc:Fallback>
          <w:pict>
            <v:shape w14:anchorId="402A6388" id="_x0000_s1054" type="#_x0000_t202" style="position:absolute;margin-left:316.45pt;margin-top:47.55pt;width:251.95pt;height:15pt;z-index:2516689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" filled="f" stroked="f">
              <v:textbox inset=",0,,0">
                <w:txbxContent>
                  <w:p w:rsidR="00CC2100" w:rsidRDefault="00CC2100" w:rsidP="004C374F">
                    <w:pPr>
                      <w:pStyle w:val="Piedepgina"/>
                      <w:jc w:val="right"/>
                      <w:rPr>
                        <w:rFonts w:ascii="Calisto MT" w:hAnsi="Calisto MT"/>
                        <w:color w:val="072B62" w:themeColor="background2" w:themeShade="40"/>
                        <w:sz w:val="28"/>
                      </w:rPr>
                    </w:pPr>
                    <w:r>
                      <w:rPr>
                        <w:rFonts w:ascii="Calisto MT" w:hAnsi="Calisto MT"/>
                        <w:color w:val="072B62" w:themeColor="background2" w:themeShade="40"/>
                        <w:sz w:val="28"/>
                      </w:rPr>
                      <w:t>MARZO</w:t>
                    </w:r>
                    <w:r w:rsidRPr="00BD7AFD">
                      <w:rPr>
                        <w:rFonts w:ascii="Calisto MT" w:hAnsi="Calisto MT"/>
                        <w:color w:val="072B62" w:themeColor="background2" w:themeShade="40"/>
                        <w:sz w:val="28"/>
                      </w:rPr>
                      <w:t xml:space="preserve"> </w:t>
                    </w:r>
                    <w:r>
                      <w:rPr>
                        <w:rFonts w:ascii="Calisto MT" w:hAnsi="Calisto MT"/>
                        <w:color w:val="072B62" w:themeColor="background2" w:themeShade="40"/>
                        <w:sz w:val="28"/>
                      </w:rPr>
                      <w:t>2019</w:t>
                    </w:r>
                  </w:p>
                  <w:p w:rsidR="00CC2100" w:rsidRPr="00BD7AFD" w:rsidRDefault="00CC2100" w:rsidP="004C374F">
                    <w:pPr>
                      <w:pStyle w:val="Piedepgina"/>
                      <w:jc w:val="right"/>
                      <w:rPr>
                        <w:rFonts w:ascii="Calisto MT" w:hAnsi="Calisto MT"/>
                        <w:color w:val="072B62" w:themeColor="background2" w:themeShade="40"/>
                        <w:sz w:val="28"/>
                      </w:rPr>
                    </w:pPr>
                  </w:p>
                </w:txbxContent>
              </v:textbox>
              <w10:wrap type="square" anchorx="page" anchory="page"/>
            </v:shape>
          </w:pict>
        </mc:Fallback>
      </mc:AlternateContent>
    </w:r>
    <w:r w:rsidRPr="00CE5E66">
      <w:rPr>
        <w:rFonts w:ascii="Calisto MT" w:eastAsia="MS PMincho" w:hAnsi="Calisto MT" w:cs="Times New Roman"/>
        <w:noProof/>
        <w:lang w:val="es-CO" w:eastAsia="es-CO"/>
      </w:rPr>
      <mc:AlternateContent>
        <mc:Choice Requires="wps">
          <w:drawing>
            <wp:anchor distT="0" distB="0" distL="114300" distR="114300" simplePos="0" relativeHeight="251663872" behindDoc="0" locked="0" layoutInCell="1" allowOverlap="1" wp14:anchorId="6B2D3061" wp14:editId="71FC2B4F">
              <wp:simplePos x="0" y="0"/>
              <wp:positionH relativeFrom="page">
                <wp:posOffset>530860</wp:posOffset>
              </wp:positionH>
              <wp:positionV relativeFrom="page">
                <wp:posOffset>603885</wp:posOffset>
              </wp:positionV>
              <wp:extent cx="4443730" cy="190500"/>
              <wp:effectExtent l="0" t="0" r="0" b="12700"/>
              <wp:wrapSquare wrapText="bothSides"/>
              <wp:docPr id="56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373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E81531" w:rsidRPr="00BD7AFD" w:rsidRDefault="00E81531" w:rsidP="00787C8A">
                          <w:pPr>
                            <w:pStyle w:val="Page"/>
                            <w:jc w:val="left"/>
                            <w:rPr>
                              <w:rFonts w:ascii="Calisto MT" w:hAnsi="Calisto MT"/>
                              <w:color w:val="072B62" w:themeColor="background2" w:themeShade="40"/>
                              <w:sz w:val="28"/>
                            </w:rPr>
                          </w:pPr>
                          <w:r>
                            <w:rPr>
                              <w:rFonts w:ascii="Calisto MT" w:hAnsi="Calisto MT"/>
                              <w:color w:val="072B62" w:themeColor="background2" w:themeShade="40"/>
                              <w:sz w:val="28"/>
                            </w:rPr>
                            <w:t xml:space="preserve">INFORME INDICADORES DE </w:t>
                          </w:r>
                          <w:r w:rsidRPr="00BD7AFD">
                            <w:rPr>
                              <w:rFonts w:ascii="Calisto MT" w:hAnsi="Calisto MT"/>
                              <w:color w:val="072B62" w:themeColor="background2" w:themeShade="40"/>
                              <w:sz w:val="28"/>
                            </w:rPr>
                            <w:t>GESTIÓN</w:t>
                          </w:r>
                        </w:p>
                        <w:p w:rsidR="00E81531" w:rsidRPr="00BD7AFD" w:rsidRDefault="00E81531" w:rsidP="00CE5E66">
                          <w:pPr>
                            <w:pStyle w:val="Page"/>
                            <w:jc w:val="left"/>
                            <w:rPr>
                              <w:rFonts w:ascii="Calisto MT" w:hAnsi="Calisto MT"/>
                              <w:color w:val="072B62" w:themeColor="background2" w:themeShade="40"/>
                              <w:sz w:val="28"/>
                            </w:rPr>
                          </w:pPr>
                        </w:p>
                      </w:txbxContent>
                    </wps:txbx>
                    <wps:bodyPr rot="0" vert="horz" wrap="square" lIns="91440" tIns="0" rIns="91440" bIns="0" anchor="t" anchorCtr="0" upright="1">
                      <a:noAutofit/>
                    </wps:bodyPr>
                  </wps:wsp>
                </a:graphicData>
              </a:graphic>
              <wp14:sizeRelH relativeFrom="margin">
                <wp14:pctWidth>0</wp14:pctWidth>
              </wp14:sizeRelH>
            </wp:anchor>
          </w:drawing>
        </mc:Choice>
        <mc:Fallback>
          <w:pict>
            <v:shape w14:anchorId="6B2D3061" id="_x0000_s1055" type="#_x0000_t202" style="position:absolute;margin-left:41.8pt;margin-top:47.55pt;width:349.9pt;height:15pt;z-index:25166387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" filled="f" stroked="f">
              <v:textbox inset=",0,,0">
                <w:txbxContent>
                  <w:p w:rsidR="00CC2100" w:rsidRPr="00BD7AFD" w:rsidRDefault="00CC2100" w:rsidP="00787C8A">
                    <w:pPr>
                      <w:pStyle w:val="Page"/>
                      <w:jc w:val="left"/>
                      <w:rPr>
                        <w:rFonts w:ascii="Calisto MT" w:hAnsi="Calisto MT"/>
                        <w:color w:val="072B62" w:themeColor="background2" w:themeShade="40"/>
                        <w:sz w:val="28"/>
                      </w:rPr>
                    </w:pPr>
                    <w:r>
                      <w:rPr>
                        <w:rFonts w:ascii="Calisto MT" w:hAnsi="Calisto MT"/>
                        <w:color w:val="072B62" w:themeColor="background2" w:themeShade="40"/>
                        <w:sz w:val="28"/>
                      </w:rPr>
                      <w:t xml:space="preserve">INFORME INDICADORES DE </w:t>
                    </w:r>
                    <w:r w:rsidRPr="00BD7AFD">
                      <w:rPr>
                        <w:rFonts w:ascii="Calisto MT" w:hAnsi="Calisto MT"/>
                        <w:color w:val="072B62" w:themeColor="background2" w:themeShade="40"/>
                        <w:sz w:val="28"/>
                      </w:rPr>
                      <w:t>GESTIÓN</w:t>
                    </w:r>
                  </w:p>
                  <w:p w:rsidR="00CC2100" w:rsidRPr="00BD7AFD" w:rsidRDefault="00CC2100" w:rsidP="00CE5E66">
                    <w:pPr>
                      <w:pStyle w:val="Page"/>
                      <w:jc w:val="left"/>
                      <w:rPr>
                        <w:rFonts w:ascii="Calisto MT" w:hAnsi="Calisto MT"/>
                        <w:color w:val="072B62" w:themeColor="background2" w:themeShade="40"/>
                        <w:sz w:val="28"/>
                      </w:rPr>
                    </w:pPr>
                  </w:p>
                </w:txbxContent>
              </v:textbox>
              <w10:wrap type="square" anchorx="page" anchory="page"/>
            </v:shape>
          </w:pict>
        </mc:Fallback>
      </mc:AlternateContent>
    </w:r>
    <w:r w:rsidRPr="00CE5E66">
      <w:rPr>
        <w:noProof/>
        <w:lang w:val="es-CO" w:eastAsia="es-CO"/>
      </w:rPr>
      <mc:AlternateContent>
        <mc:Choice Requires="wps">
          <w:drawing>
            <wp:anchor distT="0" distB="0" distL="114300" distR="114300" simplePos="0" relativeHeight="251661824" behindDoc="0" locked="0" layoutInCell="1" allowOverlap="1" wp14:anchorId="5BE6A6AA" wp14:editId="72166ACF">
              <wp:simplePos x="0" y="0"/>
              <wp:positionH relativeFrom="page">
                <wp:posOffset>502285</wp:posOffset>
              </wp:positionH>
              <wp:positionV relativeFrom="page">
                <wp:posOffset>932815</wp:posOffset>
              </wp:positionV>
              <wp:extent cx="6767195" cy="3043555"/>
              <wp:effectExtent l="0" t="0" r="0" b="4445"/>
              <wp:wrapTight wrapText="bothSides">
                <wp:wrapPolygon edited="0">
                  <wp:start x="0" y="0"/>
                  <wp:lineTo x="0" y="21451"/>
                  <wp:lineTo x="21484" y="21451"/>
                  <wp:lineTo x="21484" y="0"/>
                  <wp:lineTo x="0" y="0"/>
                </wp:wrapPolygon>
              </wp:wrapTight>
              <wp:docPr id="410" name="Rectangle 181"/>
              <wp:cNvGraphicFramePr/>
              <a:graphic xmlns:a="http://schemas.openxmlformats.org/drawingml/2006/main">
                <a:graphicData uri="http://schemas.microsoft.com/office/word/2010/wordprocessingShape">
                  <wps:wsp>
                    <wps:cNvSpPr/>
                    <wps:spPr>
                      <a:xfrm>
                        <a:off x="0" y="0"/>
                        <a:ext cx="6767195" cy="3043555"/>
                      </a:xfrm>
                      <a:prstGeom prst="rect">
                        <a:avLst/>
                      </a:prstGeom>
                      <a:gradFill flip="none" rotWithShape="1">
                        <a:gsLst>
                          <a:gs pos="16000">
                            <a:schemeClr val="bg2"/>
                          </a:gs>
                          <a:gs pos="74000">
                            <a:srgbClr val="FFFFFF">
                              <a:alpha val="94000"/>
                            </a:srgbClr>
                          </a:gs>
                        </a:gsLst>
                        <a:lin ang="5400000" scaled="0"/>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A64255" id="Rectangle 181" o:spid="_x0000_s1026" style="position:absolute;margin-left:39.55pt;margin-top:73.45pt;width:532.85pt;height:239.6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" fillcolor="#accbf9 [3214]" stroked="f">
              <v:fill opacity="61603f" rotate="t" colors="0 #accbf9;10486f #accbf9" focus="100%" type="gradient">
                <o:fill v:ext="view" type="gradientUnscaled"/>
              </v:fill>
              <w10:wrap type="tight"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AA0A590"/>
    <w:lvl w:ilvl="0">
      <w:start w:val="1"/>
      <w:numFmt w:val="bullet"/>
      <w:lvlText w:val=""/>
      <w:lvlJc w:val="left"/>
      <w:pPr>
        <w:tabs>
          <w:tab w:val="num" w:pos="2126"/>
        </w:tabs>
        <w:ind w:left="2126" w:firstLine="0"/>
      </w:pPr>
      <w:rPr>
        <w:rFonts w:ascii="Symbol" w:hAnsi="Symbol" w:hint="default"/>
      </w:rPr>
    </w:lvl>
    <w:lvl w:ilvl="1">
      <w:start w:val="1"/>
      <w:numFmt w:val="bullet"/>
      <w:lvlText w:val=""/>
      <w:lvlJc w:val="left"/>
      <w:pPr>
        <w:tabs>
          <w:tab w:val="num" w:pos="2846"/>
        </w:tabs>
        <w:ind w:left="3206" w:hanging="360"/>
      </w:pPr>
      <w:rPr>
        <w:rFonts w:ascii="Symbol" w:hAnsi="Symbol" w:hint="default"/>
      </w:rPr>
    </w:lvl>
    <w:lvl w:ilvl="2">
      <w:start w:val="1"/>
      <w:numFmt w:val="bullet"/>
      <w:lvlText w:val="o"/>
      <w:lvlJc w:val="left"/>
      <w:pPr>
        <w:tabs>
          <w:tab w:val="num" w:pos="3566"/>
        </w:tabs>
        <w:ind w:left="3926" w:hanging="360"/>
      </w:pPr>
      <w:rPr>
        <w:rFonts w:ascii="Courier New" w:hAnsi="Courier New" w:hint="default"/>
      </w:rPr>
    </w:lvl>
    <w:lvl w:ilvl="3">
      <w:start w:val="1"/>
      <w:numFmt w:val="bullet"/>
      <w:lvlText w:val=""/>
      <w:lvlJc w:val="left"/>
      <w:pPr>
        <w:tabs>
          <w:tab w:val="num" w:pos="4286"/>
        </w:tabs>
        <w:ind w:left="4646" w:hanging="360"/>
      </w:pPr>
      <w:rPr>
        <w:rFonts w:ascii="Wingdings" w:hAnsi="Wingdings" w:hint="default"/>
      </w:rPr>
    </w:lvl>
    <w:lvl w:ilvl="4">
      <w:start w:val="1"/>
      <w:numFmt w:val="bullet"/>
      <w:lvlText w:val=""/>
      <w:lvlJc w:val="left"/>
      <w:pPr>
        <w:tabs>
          <w:tab w:val="num" w:pos="5006"/>
        </w:tabs>
        <w:ind w:left="5366" w:hanging="360"/>
      </w:pPr>
      <w:rPr>
        <w:rFonts w:ascii="Wingdings" w:hAnsi="Wingdings" w:hint="default"/>
      </w:rPr>
    </w:lvl>
    <w:lvl w:ilvl="5">
      <w:start w:val="1"/>
      <w:numFmt w:val="bullet"/>
      <w:lvlText w:val=""/>
      <w:lvlJc w:val="left"/>
      <w:pPr>
        <w:tabs>
          <w:tab w:val="num" w:pos="5726"/>
        </w:tabs>
        <w:ind w:left="6086" w:hanging="360"/>
      </w:pPr>
      <w:rPr>
        <w:rFonts w:ascii="Symbol" w:hAnsi="Symbol" w:hint="default"/>
      </w:rPr>
    </w:lvl>
    <w:lvl w:ilvl="6">
      <w:start w:val="1"/>
      <w:numFmt w:val="bullet"/>
      <w:lvlText w:val="o"/>
      <w:lvlJc w:val="left"/>
      <w:pPr>
        <w:tabs>
          <w:tab w:val="num" w:pos="6446"/>
        </w:tabs>
        <w:ind w:left="6806" w:hanging="360"/>
      </w:pPr>
      <w:rPr>
        <w:rFonts w:ascii="Courier New" w:hAnsi="Courier New" w:hint="default"/>
      </w:rPr>
    </w:lvl>
    <w:lvl w:ilvl="7">
      <w:start w:val="1"/>
      <w:numFmt w:val="bullet"/>
      <w:lvlText w:val=""/>
      <w:lvlJc w:val="left"/>
      <w:pPr>
        <w:tabs>
          <w:tab w:val="num" w:pos="7166"/>
        </w:tabs>
        <w:ind w:left="7526" w:hanging="360"/>
      </w:pPr>
      <w:rPr>
        <w:rFonts w:ascii="Wingdings" w:hAnsi="Wingdings" w:hint="default"/>
      </w:rPr>
    </w:lvl>
    <w:lvl w:ilvl="8">
      <w:start w:val="1"/>
      <w:numFmt w:val="bullet"/>
      <w:lvlText w:val=""/>
      <w:lvlJc w:val="left"/>
      <w:pPr>
        <w:tabs>
          <w:tab w:val="num" w:pos="7886"/>
        </w:tabs>
        <w:ind w:left="8246" w:hanging="360"/>
      </w:pPr>
      <w:rPr>
        <w:rFonts w:ascii="Wingdings" w:hAnsi="Wingdings" w:hint="default"/>
      </w:rPr>
    </w:lvl>
  </w:abstractNum>
  <w:abstractNum w:abstractNumId="1" w15:restartNumberingAfterBreak="0">
    <w:nsid w:val="02704396"/>
    <w:multiLevelType w:val="hybridMultilevel"/>
    <w:tmpl w:val="114AA48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C52D27"/>
    <w:multiLevelType w:val="hybridMultilevel"/>
    <w:tmpl w:val="E488E25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D9D725D"/>
    <w:multiLevelType w:val="hybridMultilevel"/>
    <w:tmpl w:val="73727694"/>
    <w:lvl w:ilvl="0" w:tplc="C0F066C8">
      <w:start w:val="4"/>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0DEC4EFD"/>
    <w:multiLevelType w:val="hybridMultilevel"/>
    <w:tmpl w:val="E488E25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4AF417E"/>
    <w:multiLevelType w:val="hybridMultilevel"/>
    <w:tmpl w:val="57CC9454"/>
    <w:lvl w:ilvl="0" w:tplc="C0F06F30">
      <w:start w:val="5"/>
      <w:numFmt w:val="decimal"/>
      <w:lvlText w:val="%1."/>
      <w:lvlJc w:val="left"/>
      <w:pPr>
        <w:ind w:left="644" w:hanging="360"/>
      </w:pPr>
      <w:rPr>
        <w:rFonts w:hint="default"/>
        <w:b/>
        <w:i/>
        <w:color w:val="6C982C"/>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4E07D65"/>
    <w:multiLevelType w:val="hybridMultilevel"/>
    <w:tmpl w:val="C86A2D64"/>
    <w:lvl w:ilvl="0" w:tplc="AC76C338">
      <w:start w:val="1"/>
      <w:numFmt w:val="bullet"/>
      <w:lvlText w:val=""/>
      <w:lvlJc w:val="left"/>
      <w:pPr>
        <w:ind w:left="720" w:hanging="360"/>
      </w:pPr>
      <w:rPr>
        <w:rFonts w:ascii="Symbol" w:hAnsi="Symbol" w:hint="default"/>
        <w:color w:val="4A66AC" w:themeColor="accent1"/>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0F22846"/>
    <w:multiLevelType w:val="hybridMultilevel"/>
    <w:tmpl w:val="3E7A3716"/>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4533928"/>
    <w:multiLevelType w:val="hybridMultilevel"/>
    <w:tmpl w:val="F24E64D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58646EB"/>
    <w:multiLevelType w:val="hybridMultilevel"/>
    <w:tmpl w:val="F74E30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73A2319"/>
    <w:multiLevelType w:val="hybridMultilevel"/>
    <w:tmpl w:val="32F0838E"/>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C805324"/>
    <w:multiLevelType w:val="hybridMultilevel"/>
    <w:tmpl w:val="45E605E2"/>
    <w:lvl w:ilvl="0" w:tplc="2A92B198">
      <w:start w:val="1"/>
      <w:numFmt w:val="decimal"/>
      <w:lvlText w:val="%1."/>
      <w:lvlJc w:val="left"/>
      <w:pPr>
        <w:ind w:left="502" w:hanging="360"/>
      </w:pPr>
      <w:rPr>
        <w:rFonts w:hint="default"/>
        <w:b/>
        <w:i/>
        <w:color w:val="498CF1" w:themeColor="background2" w:themeShade="BF"/>
        <w:sz w:val="24"/>
        <w:szCs w:val="24"/>
      </w:r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12" w15:restartNumberingAfterBreak="0">
    <w:nsid w:val="2CD93AE1"/>
    <w:multiLevelType w:val="hybridMultilevel"/>
    <w:tmpl w:val="FA5E6A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7A44B68"/>
    <w:multiLevelType w:val="hybridMultilevel"/>
    <w:tmpl w:val="268632A8"/>
    <w:lvl w:ilvl="0" w:tplc="7E04C378">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41276B0"/>
    <w:multiLevelType w:val="hybridMultilevel"/>
    <w:tmpl w:val="E488E258"/>
    <w:lvl w:ilvl="0" w:tplc="240A0017">
      <w:start w:val="1"/>
      <w:numFmt w:val="lowerLetter"/>
      <w:lvlText w:val="%1)"/>
      <w:lvlJc w:val="left"/>
      <w:pPr>
        <w:ind w:left="928" w:hanging="360"/>
      </w:pPr>
      <w:rPr>
        <w:rFonts w:hint="default"/>
      </w:rPr>
    </w:lvl>
    <w:lvl w:ilvl="1" w:tplc="240A0019" w:tentative="1">
      <w:start w:val="1"/>
      <w:numFmt w:val="lowerLetter"/>
      <w:lvlText w:val="%2."/>
      <w:lvlJc w:val="left"/>
      <w:pPr>
        <w:ind w:left="1648" w:hanging="360"/>
      </w:pPr>
    </w:lvl>
    <w:lvl w:ilvl="2" w:tplc="240A001B" w:tentative="1">
      <w:start w:val="1"/>
      <w:numFmt w:val="lowerRoman"/>
      <w:lvlText w:val="%3."/>
      <w:lvlJc w:val="right"/>
      <w:pPr>
        <w:ind w:left="2368" w:hanging="180"/>
      </w:pPr>
    </w:lvl>
    <w:lvl w:ilvl="3" w:tplc="240A000F" w:tentative="1">
      <w:start w:val="1"/>
      <w:numFmt w:val="decimal"/>
      <w:lvlText w:val="%4."/>
      <w:lvlJc w:val="left"/>
      <w:pPr>
        <w:ind w:left="3088" w:hanging="360"/>
      </w:pPr>
    </w:lvl>
    <w:lvl w:ilvl="4" w:tplc="240A0019" w:tentative="1">
      <w:start w:val="1"/>
      <w:numFmt w:val="lowerLetter"/>
      <w:lvlText w:val="%5."/>
      <w:lvlJc w:val="left"/>
      <w:pPr>
        <w:ind w:left="3808" w:hanging="360"/>
      </w:pPr>
    </w:lvl>
    <w:lvl w:ilvl="5" w:tplc="240A001B" w:tentative="1">
      <w:start w:val="1"/>
      <w:numFmt w:val="lowerRoman"/>
      <w:lvlText w:val="%6."/>
      <w:lvlJc w:val="right"/>
      <w:pPr>
        <w:ind w:left="4528" w:hanging="180"/>
      </w:pPr>
    </w:lvl>
    <w:lvl w:ilvl="6" w:tplc="240A000F" w:tentative="1">
      <w:start w:val="1"/>
      <w:numFmt w:val="decimal"/>
      <w:lvlText w:val="%7."/>
      <w:lvlJc w:val="left"/>
      <w:pPr>
        <w:ind w:left="5248" w:hanging="360"/>
      </w:pPr>
    </w:lvl>
    <w:lvl w:ilvl="7" w:tplc="240A0019" w:tentative="1">
      <w:start w:val="1"/>
      <w:numFmt w:val="lowerLetter"/>
      <w:lvlText w:val="%8."/>
      <w:lvlJc w:val="left"/>
      <w:pPr>
        <w:ind w:left="5968" w:hanging="360"/>
      </w:pPr>
    </w:lvl>
    <w:lvl w:ilvl="8" w:tplc="240A001B" w:tentative="1">
      <w:start w:val="1"/>
      <w:numFmt w:val="lowerRoman"/>
      <w:lvlText w:val="%9."/>
      <w:lvlJc w:val="right"/>
      <w:pPr>
        <w:ind w:left="6688" w:hanging="180"/>
      </w:pPr>
    </w:lvl>
  </w:abstractNum>
  <w:abstractNum w:abstractNumId="15" w15:restartNumberingAfterBreak="0">
    <w:nsid w:val="557A63B0"/>
    <w:multiLevelType w:val="hybridMultilevel"/>
    <w:tmpl w:val="7E4EFBA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66D5FDD"/>
    <w:multiLevelType w:val="hybridMultilevel"/>
    <w:tmpl w:val="73727694"/>
    <w:lvl w:ilvl="0" w:tplc="C0F066C8">
      <w:start w:val="4"/>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15:restartNumberingAfterBreak="0">
    <w:nsid w:val="57977680"/>
    <w:multiLevelType w:val="hybridMultilevel"/>
    <w:tmpl w:val="5FC21A5C"/>
    <w:lvl w:ilvl="0" w:tplc="9C62C850">
      <w:start w:val="3"/>
      <w:numFmt w:val="bullet"/>
      <w:lvlText w:val="-"/>
      <w:lvlJc w:val="left"/>
      <w:pPr>
        <w:ind w:left="720" w:hanging="360"/>
      </w:pPr>
      <w:rPr>
        <w:rFonts w:ascii="Calisto MT" w:eastAsiaTheme="minorEastAsia" w:hAnsi="Calisto MT"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9014D24"/>
    <w:multiLevelType w:val="hybridMultilevel"/>
    <w:tmpl w:val="468824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BD71772"/>
    <w:multiLevelType w:val="multilevel"/>
    <w:tmpl w:val="7E4EFBA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DE036DB"/>
    <w:multiLevelType w:val="hybridMultilevel"/>
    <w:tmpl w:val="E488E25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E8566AB"/>
    <w:multiLevelType w:val="hybridMultilevel"/>
    <w:tmpl w:val="3708AA90"/>
    <w:lvl w:ilvl="0" w:tplc="8BBC29F0">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F3F4F63"/>
    <w:multiLevelType w:val="hybridMultilevel"/>
    <w:tmpl w:val="B74427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0B36BD2"/>
    <w:multiLevelType w:val="hybridMultilevel"/>
    <w:tmpl w:val="C7860970"/>
    <w:lvl w:ilvl="0" w:tplc="5EEAA61A">
      <w:start w:val="1"/>
      <w:numFmt w:val="bullet"/>
      <w:lvlText w:val=""/>
      <w:lvlJc w:val="left"/>
      <w:pPr>
        <w:ind w:left="720" w:hanging="360"/>
      </w:pPr>
      <w:rPr>
        <w:rFonts w:ascii="Symbol" w:hAnsi="Symbol" w:hint="default"/>
        <w:color w:val="4A66AC" w:themeColor="accent1"/>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256414E"/>
    <w:multiLevelType w:val="hybridMultilevel"/>
    <w:tmpl w:val="E488E25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61C2005"/>
    <w:multiLevelType w:val="multilevel"/>
    <w:tmpl w:val="468824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80A7399"/>
    <w:multiLevelType w:val="hybridMultilevel"/>
    <w:tmpl w:val="46906D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CC738C8"/>
    <w:multiLevelType w:val="hybridMultilevel"/>
    <w:tmpl w:val="95D464C2"/>
    <w:lvl w:ilvl="0" w:tplc="0554C04A">
      <w:start w:val="1"/>
      <w:numFmt w:val="bullet"/>
      <w:lvlText w:val=""/>
      <w:lvlJc w:val="left"/>
      <w:pPr>
        <w:ind w:left="578" w:hanging="360"/>
      </w:pPr>
      <w:rPr>
        <w:rFonts w:ascii="Symbol" w:hAnsi="Symbol" w:hint="default"/>
        <w:color w:val="242852" w:themeColor="text2"/>
      </w:rPr>
    </w:lvl>
    <w:lvl w:ilvl="1" w:tplc="240A0003" w:tentative="1">
      <w:start w:val="1"/>
      <w:numFmt w:val="bullet"/>
      <w:lvlText w:val="o"/>
      <w:lvlJc w:val="left"/>
      <w:pPr>
        <w:ind w:left="1298" w:hanging="360"/>
      </w:pPr>
      <w:rPr>
        <w:rFonts w:ascii="Courier New" w:hAnsi="Courier New" w:cs="Courier New" w:hint="default"/>
      </w:rPr>
    </w:lvl>
    <w:lvl w:ilvl="2" w:tplc="240A0005" w:tentative="1">
      <w:start w:val="1"/>
      <w:numFmt w:val="bullet"/>
      <w:lvlText w:val=""/>
      <w:lvlJc w:val="left"/>
      <w:pPr>
        <w:ind w:left="2018" w:hanging="360"/>
      </w:pPr>
      <w:rPr>
        <w:rFonts w:ascii="Wingdings" w:hAnsi="Wingdings" w:hint="default"/>
      </w:rPr>
    </w:lvl>
    <w:lvl w:ilvl="3" w:tplc="240A0001" w:tentative="1">
      <w:start w:val="1"/>
      <w:numFmt w:val="bullet"/>
      <w:lvlText w:val=""/>
      <w:lvlJc w:val="left"/>
      <w:pPr>
        <w:ind w:left="2738" w:hanging="360"/>
      </w:pPr>
      <w:rPr>
        <w:rFonts w:ascii="Symbol" w:hAnsi="Symbol" w:hint="default"/>
      </w:rPr>
    </w:lvl>
    <w:lvl w:ilvl="4" w:tplc="240A0003" w:tentative="1">
      <w:start w:val="1"/>
      <w:numFmt w:val="bullet"/>
      <w:lvlText w:val="o"/>
      <w:lvlJc w:val="left"/>
      <w:pPr>
        <w:ind w:left="3458" w:hanging="360"/>
      </w:pPr>
      <w:rPr>
        <w:rFonts w:ascii="Courier New" w:hAnsi="Courier New" w:cs="Courier New" w:hint="default"/>
      </w:rPr>
    </w:lvl>
    <w:lvl w:ilvl="5" w:tplc="240A0005" w:tentative="1">
      <w:start w:val="1"/>
      <w:numFmt w:val="bullet"/>
      <w:lvlText w:val=""/>
      <w:lvlJc w:val="left"/>
      <w:pPr>
        <w:ind w:left="4178" w:hanging="360"/>
      </w:pPr>
      <w:rPr>
        <w:rFonts w:ascii="Wingdings" w:hAnsi="Wingdings" w:hint="default"/>
      </w:rPr>
    </w:lvl>
    <w:lvl w:ilvl="6" w:tplc="240A0001" w:tentative="1">
      <w:start w:val="1"/>
      <w:numFmt w:val="bullet"/>
      <w:lvlText w:val=""/>
      <w:lvlJc w:val="left"/>
      <w:pPr>
        <w:ind w:left="4898" w:hanging="360"/>
      </w:pPr>
      <w:rPr>
        <w:rFonts w:ascii="Symbol" w:hAnsi="Symbol" w:hint="default"/>
      </w:rPr>
    </w:lvl>
    <w:lvl w:ilvl="7" w:tplc="240A0003" w:tentative="1">
      <w:start w:val="1"/>
      <w:numFmt w:val="bullet"/>
      <w:lvlText w:val="o"/>
      <w:lvlJc w:val="left"/>
      <w:pPr>
        <w:ind w:left="5618" w:hanging="360"/>
      </w:pPr>
      <w:rPr>
        <w:rFonts w:ascii="Courier New" w:hAnsi="Courier New" w:cs="Courier New" w:hint="default"/>
      </w:rPr>
    </w:lvl>
    <w:lvl w:ilvl="8" w:tplc="240A0005" w:tentative="1">
      <w:start w:val="1"/>
      <w:numFmt w:val="bullet"/>
      <w:lvlText w:val=""/>
      <w:lvlJc w:val="left"/>
      <w:pPr>
        <w:ind w:left="6338" w:hanging="360"/>
      </w:pPr>
      <w:rPr>
        <w:rFonts w:ascii="Wingdings" w:hAnsi="Wingdings" w:hint="default"/>
      </w:rPr>
    </w:lvl>
  </w:abstractNum>
  <w:abstractNum w:abstractNumId="28" w15:restartNumberingAfterBreak="0">
    <w:nsid w:val="7D4D448C"/>
    <w:multiLevelType w:val="hybridMultilevel"/>
    <w:tmpl w:val="5D842A56"/>
    <w:lvl w:ilvl="0" w:tplc="A1DC0132">
      <w:start w:val="5"/>
      <w:numFmt w:val="decimal"/>
      <w:lvlText w:val="%1."/>
      <w:lvlJc w:val="left"/>
      <w:pPr>
        <w:ind w:left="644" w:hanging="360"/>
      </w:pPr>
      <w:rPr>
        <w:rFonts w:hint="default"/>
        <w:i/>
        <w:color w:val="596984" w:themeColor="accent4" w:themeShade="BF"/>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F250DC3"/>
    <w:multiLevelType w:val="hybridMultilevel"/>
    <w:tmpl w:val="F3A0C5FE"/>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FDD2726"/>
    <w:multiLevelType w:val="hybridMultilevel"/>
    <w:tmpl w:val="454E48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6"/>
  </w:num>
  <w:num w:numId="2">
    <w:abstractNumId w:val="15"/>
  </w:num>
  <w:num w:numId="3">
    <w:abstractNumId w:val="19"/>
  </w:num>
  <w:num w:numId="4">
    <w:abstractNumId w:val="23"/>
  </w:num>
  <w:num w:numId="5">
    <w:abstractNumId w:val="18"/>
  </w:num>
  <w:num w:numId="6">
    <w:abstractNumId w:val="25"/>
  </w:num>
  <w:num w:numId="7">
    <w:abstractNumId w:val="6"/>
  </w:num>
  <w:num w:numId="8">
    <w:abstractNumId w:val="12"/>
  </w:num>
  <w:num w:numId="9">
    <w:abstractNumId w:val="0"/>
  </w:num>
  <w:num w:numId="10">
    <w:abstractNumId w:val="22"/>
  </w:num>
  <w:num w:numId="11">
    <w:abstractNumId w:val="1"/>
  </w:num>
  <w:num w:numId="12">
    <w:abstractNumId w:val="30"/>
  </w:num>
  <w:num w:numId="13">
    <w:abstractNumId w:val="28"/>
  </w:num>
  <w:num w:numId="14">
    <w:abstractNumId w:val="29"/>
  </w:num>
  <w:num w:numId="15">
    <w:abstractNumId w:val="10"/>
  </w:num>
  <w:num w:numId="16">
    <w:abstractNumId w:val="7"/>
  </w:num>
  <w:num w:numId="17">
    <w:abstractNumId w:val="11"/>
  </w:num>
  <w:num w:numId="18">
    <w:abstractNumId w:val="5"/>
  </w:num>
  <w:num w:numId="19">
    <w:abstractNumId w:val="27"/>
  </w:num>
  <w:num w:numId="20">
    <w:abstractNumId w:val="21"/>
  </w:num>
  <w:num w:numId="21">
    <w:abstractNumId w:val="16"/>
  </w:num>
  <w:num w:numId="22">
    <w:abstractNumId w:val="20"/>
  </w:num>
  <w:num w:numId="23">
    <w:abstractNumId w:val="14"/>
  </w:num>
  <w:num w:numId="24">
    <w:abstractNumId w:val="4"/>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24"/>
  </w:num>
  <w:num w:numId="28">
    <w:abstractNumId w:val="9"/>
  </w:num>
  <w:num w:numId="29">
    <w:abstractNumId w:val="8"/>
  </w:num>
  <w:num w:numId="30">
    <w:abstractNumId w:val="13"/>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085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enInPublishingView" w:val="0"/>
    <w:docVar w:name="PublishingViewTables" w:val="0"/>
    <w:docVar w:name="ShowOutlines" w:val="1"/>
    <w:docVar w:name="ShowStaticGuides" w:val="1"/>
  </w:docVars>
  <w:rsids>
    <w:rsidRoot w:val="00AE7276"/>
    <w:rsid w:val="00000B99"/>
    <w:rsid w:val="00001294"/>
    <w:rsid w:val="0000274E"/>
    <w:rsid w:val="00004105"/>
    <w:rsid w:val="00005272"/>
    <w:rsid w:val="00006049"/>
    <w:rsid w:val="00007115"/>
    <w:rsid w:val="00010E59"/>
    <w:rsid w:val="00011092"/>
    <w:rsid w:val="0001187E"/>
    <w:rsid w:val="00011C06"/>
    <w:rsid w:val="0001428B"/>
    <w:rsid w:val="000145B5"/>
    <w:rsid w:val="00014B7A"/>
    <w:rsid w:val="00015BF7"/>
    <w:rsid w:val="00016D97"/>
    <w:rsid w:val="00017677"/>
    <w:rsid w:val="000200BD"/>
    <w:rsid w:val="0002051F"/>
    <w:rsid w:val="00020881"/>
    <w:rsid w:val="000229BA"/>
    <w:rsid w:val="00025967"/>
    <w:rsid w:val="0002641D"/>
    <w:rsid w:val="00027116"/>
    <w:rsid w:val="00027929"/>
    <w:rsid w:val="000341AA"/>
    <w:rsid w:val="00034D95"/>
    <w:rsid w:val="00034E23"/>
    <w:rsid w:val="00035836"/>
    <w:rsid w:val="00036F67"/>
    <w:rsid w:val="000376E6"/>
    <w:rsid w:val="00040047"/>
    <w:rsid w:val="00040FC5"/>
    <w:rsid w:val="000410BB"/>
    <w:rsid w:val="00043197"/>
    <w:rsid w:val="0004385C"/>
    <w:rsid w:val="000456F9"/>
    <w:rsid w:val="00047201"/>
    <w:rsid w:val="00047202"/>
    <w:rsid w:val="00047F5F"/>
    <w:rsid w:val="00051DEF"/>
    <w:rsid w:val="00052300"/>
    <w:rsid w:val="00053718"/>
    <w:rsid w:val="0005415C"/>
    <w:rsid w:val="000556D3"/>
    <w:rsid w:val="0005591E"/>
    <w:rsid w:val="000563F4"/>
    <w:rsid w:val="00056A2B"/>
    <w:rsid w:val="0006110C"/>
    <w:rsid w:val="00061C86"/>
    <w:rsid w:val="00064405"/>
    <w:rsid w:val="00064645"/>
    <w:rsid w:val="00064F93"/>
    <w:rsid w:val="00065978"/>
    <w:rsid w:val="00066915"/>
    <w:rsid w:val="00066DB6"/>
    <w:rsid w:val="00066F0B"/>
    <w:rsid w:val="00070303"/>
    <w:rsid w:val="000705FC"/>
    <w:rsid w:val="00072E4E"/>
    <w:rsid w:val="00074384"/>
    <w:rsid w:val="00074C31"/>
    <w:rsid w:val="00075430"/>
    <w:rsid w:val="0007558A"/>
    <w:rsid w:val="00076DD4"/>
    <w:rsid w:val="000812DF"/>
    <w:rsid w:val="0008146E"/>
    <w:rsid w:val="00081F27"/>
    <w:rsid w:val="00083160"/>
    <w:rsid w:val="0008399B"/>
    <w:rsid w:val="000850C2"/>
    <w:rsid w:val="00085AAC"/>
    <w:rsid w:val="00086DA8"/>
    <w:rsid w:val="00087788"/>
    <w:rsid w:val="00087E15"/>
    <w:rsid w:val="00091ADD"/>
    <w:rsid w:val="00093D57"/>
    <w:rsid w:val="00093E9B"/>
    <w:rsid w:val="000A0844"/>
    <w:rsid w:val="000A1F64"/>
    <w:rsid w:val="000A1FBB"/>
    <w:rsid w:val="000A2515"/>
    <w:rsid w:val="000A32CC"/>
    <w:rsid w:val="000A3433"/>
    <w:rsid w:val="000A34A9"/>
    <w:rsid w:val="000A37D9"/>
    <w:rsid w:val="000A4211"/>
    <w:rsid w:val="000A46BC"/>
    <w:rsid w:val="000A54F7"/>
    <w:rsid w:val="000B0D80"/>
    <w:rsid w:val="000B0EBE"/>
    <w:rsid w:val="000B1ED6"/>
    <w:rsid w:val="000B27D0"/>
    <w:rsid w:val="000B5B6B"/>
    <w:rsid w:val="000B705B"/>
    <w:rsid w:val="000B758C"/>
    <w:rsid w:val="000B7873"/>
    <w:rsid w:val="000C0636"/>
    <w:rsid w:val="000C0E71"/>
    <w:rsid w:val="000C3BF9"/>
    <w:rsid w:val="000C4C39"/>
    <w:rsid w:val="000C6245"/>
    <w:rsid w:val="000C7C35"/>
    <w:rsid w:val="000D04B8"/>
    <w:rsid w:val="000D0748"/>
    <w:rsid w:val="000D0AC5"/>
    <w:rsid w:val="000D0ED4"/>
    <w:rsid w:val="000D139E"/>
    <w:rsid w:val="000D1C4D"/>
    <w:rsid w:val="000D1F55"/>
    <w:rsid w:val="000D2B48"/>
    <w:rsid w:val="000D36F7"/>
    <w:rsid w:val="000D3BF6"/>
    <w:rsid w:val="000D48F9"/>
    <w:rsid w:val="000D67D7"/>
    <w:rsid w:val="000E087A"/>
    <w:rsid w:val="000E190C"/>
    <w:rsid w:val="000E2567"/>
    <w:rsid w:val="000E265B"/>
    <w:rsid w:val="000E275F"/>
    <w:rsid w:val="000E5047"/>
    <w:rsid w:val="000E5DDD"/>
    <w:rsid w:val="000E613C"/>
    <w:rsid w:val="000E70F9"/>
    <w:rsid w:val="000F0CC6"/>
    <w:rsid w:val="000F13B3"/>
    <w:rsid w:val="000F1415"/>
    <w:rsid w:val="000F165B"/>
    <w:rsid w:val="000F4349"/>
    <w:rsid w:val="000F6DBD"/>
    <w:rsid w:val="000F7327"/>
    <w:rsid w:val="000F733A"/>
    <w:rsid w:val="00101CF7"/>
    <w:rsid w:val="00103AB2"/>
    <w:rsid w:val="00104106"/>
    <w:rsid w:val="00105113"/>
    <w:rsid w:val="00106B86"/>
    <w:rsid w:val="00106C1B"/>
    <w:rsid w:val="00107606"/>
    <w:rsid w:val="00111C86"/>
    <w:rsid w:val="0011304E"/>
    <w:rsid w:val="00113183"/>
    <w:rsid w:val="0011392C"/>
    <w:rsid w:val="0011422C"/>
    <w:rsid w:val="00115430"/>
    <w:rsid w:val="00115E28"/>
    <w:rsid w:val="001170EC"/>
    <w:rsid w:val="0012003D"/>
    <w:rsid w:val="001201D2"/>
    <w:rsid w:val="00120BF6"/>
    <w:rsid w:val="00120FDA"/>
    <w:rsid w:val="00123BDB"/>
    <w:rsid w:val="001271DC"/>
    <w:rsid w:val="00127F05"/>
    <w:rsid w:val="00130FC3"/>
    <w:rsid w:val="001311DF"/>
    <w:rsid w:val="00131F40"/>
    <w:rsid w:val="001322E0"/>
    <w:rsid w:val="0013270E"/>
    <w:rsid w:val="001330A0"/>
    <w:rsid w:val="001343AB"/>
    <w:rsid w:val="00134F43"/>
    <w:rsid w:val="001351BA"/>
    <w:rsid w:val="001363C0"/>
    <w:rsid w:val="001375DA"/>
    <w:rsid w:val="0013770F"/>
    <w:rsid w:val="00140AAF"/>
    <w:rsid w:val="00140DDE"/>
    <w:rsid w:val="00141ECB"/>
    <w:rsid w:val="00142F4E"/>
    <w:rsid w:val="00144D0B"/>
    <w:rsid w:val="001450A3"/>
    <w:rsid w:val="001473D4"/>
    <w:rsid w:val="001535C3"/>
    <w:rsid w:val="0015395F"/>
    <w:rsid w:val="001545F9"/>
    <w:rsid w:val="001557B1"/>
    <w:rsid w:val="0015661A"/>
    <w:rsid w:val="00156B3D"/>
    <w:rsid w:val="0016144C"/>
    <w:rsid w:val="001618BF"/>
    <w:rsid w:val="00161DC1"/>
    <w:rsid w:val="00161F03"/>
    <w:rsid w:val="00162178"/>
    <w:rsid w:val="001621F6"/>
    <w:rsid w:val="001622F4"/>
    <w:rsid w:val="00163A78"/>
    <w:rsid w:val="00166499"/>
    <w:rsid w:val="001665CF"/>
    <w:rsid w:val="00170CD8"/>
    <w:rsid w:val="00170DD9"/>
    <w:rsid w:val="00170FFA"/>
    <w:rsid w:val="0017257D"/>
    <w:rsid w:val="00176A6C"/>
    <w:rsid w:val="0017745B"/>
    <w:rsid w:val="0018193B"/>
    <w:rsid w:val="00181AAE"/>
    <w:rsid w:val="00181AB0"/>
    <w:rsid w:val="00183AF5"/>
    <w:rsid w:val="0018539F"/>
    <w:rsid w:val="00185A5F"/>
    <w:rsid w:val="001860D0"/>
    <w:rsid w:val="001861F8"/>
    <w:rsid w:val="001877DD"/>
    <w:rsid w:val="00187A90"/>
    <w:rsid w:val="00187B22"/>
    <w:rsid w:val="00194B7D"/>
    <w:rsid w:val="00194D5D"/>
    <w:rsid w:val="00194EB7"/>
    <w:rsid w:val="001955B5"/>
    <w:rsid w:val="00195B17"/>
    <w:rsid w:val="00197049"/>
    <w:rsid w:val="001A04C8"/>
    <w:rsid w:val="001A0705"/>
    <w:rsid w:val="001A08C4"/>
    <w:rsid w:val="001A0BEA"/>
    <w:rsid w:val="001A2B48"/>
    <w:rsid w:val="001A413D"/>
    <w:rsid w:val="001A42A3"/>
    <w:rsid w:val="001A4FE7"/>
    <w:rsid w:val="001A6F34"/>
    <w:rsid w:val="001A7C1E"/>
    <w:rsid w:val="001B14AA"/>
    <w:rsid w:val="001B1D10"/>
    <w:rsid w:val="001B1E34"/>
    <w:rsid w:val="001B268C"/>
    <w:rsid w:val="001B3219"/>
    <w:rsid w:val="001B6322"/>
    <w:rsid w:val="001B6EAE"/>
    <w:rsid w:val="001B719B"/>
    <w:rsid w:val="001C003A"/>
    <w:rsid w:val="001C175B"/>
    <w:rsid w:val="001C2B90"/>
    <w:rsid w:val="001C2D2F"/>
    <w:rsid w:val="001C2E40"/>
    <w:rsid w:val="001C7DF3"/>
    <w:rsid w:val="001D1F59"/>
    <w:rsid w:val="001D2081"/>
    <w:rsid w:val="001D3082"/>
    <w:rsid w:val="001D4D93"/>
    <w:rsid w:val="001D7399"/>
    <w:rsid w:val="001E0197"/>
    <w:rsid w:val="001E0198"/>
    <w:rsid w:val="001E0445"/>
    <w:rsid w:val="001E0892"/>
    <w:rsid w:val="001E0AAA"/>
    <w:rsid w:val="001E18B1"/>
    <w:rsid w:val="001E241B"/>
    <w:rsid w:val="001E288A"/>
    <w:rsid w:val="001E2A02"/>
    <w:rsid w:val="001E2CE3"/>
    <w:rsid w:val="001E3B86"/>
    <w:rsid w:val="001F1566"/>
    <w:rsid w:val="001F1B91"/>
    <w:rsid w:val="001F21A8"/>
    <w:rsid w:val="001F2518"/>
    <w:rsid w:val="001F346C"/>
    <w:rsid w:val="001F4243"/>
    <w:rsid w:val="001F4799"/>
    <w:rsid w:val="001F4B04"/>
    <w:rsid w:val="001F60C8"/>
    <w:rsid w:val="001F6ABA"/>
    <w:rsid w:val="001F7600"/>
    <w:rsid w:val="001F772E"/>
    <w:rsid w:val="00200589"/>
    <w:rsid w:val="00200BEE"/>
    <w:rsid w:val="00200D84"/>
    <w:rsid w:val="00203C90"/>
    <w:rsid w:val="00205830"/>
    <w:rsid w:val="00205E91"/>
    <w:rsid w:val="00206BA2"/>
    <w:rsid w:val="0020752F"/>
    <w:rsid w:val="00207B7F"/>
    <w:rsid w:val="00211E22"/>
    <w:rsid w:val="0021388F"/>
    <w:rsid w:val="00216414"/>
    <w:rsid w:val="0021738C"/>
    <w:rsid w:val="0022136E"/>
    <w:rsid w:val="0022178D"/>
    <w:rsid w:val="00222704"/>
    <w:rsid w:val="0022336B"/>
    <w:rsid w:val="00224111"/>
    <w:rsid w:val="00224635"/>
    <w:rsid w:val="00224DE2"/>
    <w:rsid w:val="0022504D"/>
    <w:rsid w:val="00225336"/>
    <w:rsid w:val="0022659A"/>
    <w:rsid w:val="002278E0"/>
    <w:rsid w:val="00230CEC"/>
    <w:rsid w:val="00231283"/>
    <w:rsid w:val="002321C9"/>
    <w:rsid w:val="00232431"/>
    <w:rsid w:val="00232EF8"/>
    <w:rsid w:val="00233F06"/>
    <w:rsid w:val="00234599"/>
    <w:rsid w:val="00234760"/>
    <w:rsid w:val="00234C1B"/>
    <w:rsid w:val="00235096"/>
    <w:rsid w:val="0023526F"/>
    <w:rsid w:val="00235ADF"/>
    <w:rsid w:val="00237926"/>
    <w:rsid w:val="00237D43"/>
    <w:rsid w:val="00240B36"/>
    <w:rsid w:val="00240EF7"/>
    <w:rsid w:val="00242092"/>
    <w:rsid w:val="00242779"/>
    <w:rsid w:val="00242975"/>
    <w:rsid w:val="00243289"/>
    <w:rsid w:val="00243760"/>
    <w:rsid w:val="00243810"/>
    <w:rsid w:val="00243B1B"/>
    <w:rsid w:val="00245A92"/>
    <w:rsid w:val="00245CDD"/>
    <w:rsid w:val="00245E59"/>
    <w:rsid w:val="0024766D"/>
    <w:rsid w:val="00250496"/>
    <w:rsid w:val="0025083F"/>
    <w:rsid w:val="00252339"/>
    <w:rsid w:val="002556D3"/>
    <w:rsid w:val="00256174"/>
    <w:rsid w:val="00257C67"/>
    <w:rsid w:val="0026069C"/>
    <w:rsid w:val="0026312F"/>
    <w:rsid w:val="00263728"/>
    <w:rsid w:val="00263C24"/>
    <w:rsid w:val="00263D45"/>
    <w:rsid w:val="0026458A"/>
    <w:rsid w:val="00265DA7"/>
    <w:rsid w:val="00266CCA"/>
    <w:rsid w:val="00267249"/>
    <w:rsid w:val="00267396"/>
    <w:rsid w:val="00271B36"/>
    <w:rsid w:val="0027314C"/>
    <w:rsid w:val="00274134"/>
    <w:rsid w:val="002742CA"/>
    <w:rsid w:val="0027455A"/>
    <w:rsid w:val="00274D1B"/>
    <w:rsid w:val="00274F91"/>
    <w:rsid w:val="002770B8"/>
    <w:rsid w:val="00277AB7"/>
    <w:rsid w:val="002814B4"/>
    <w:rsid w:val="00282639"/>
    <w:rsid w:val="00282EB9"/>
    <w:rsid w:val="00284F6B"/>
    <w:rsid w:val="00285BCA"/>
    <w:rsid w:val="002862FF"/>
    <w:rsid w:val="00291239"/>
    <w:rsid w:val="00291298"/>
    <w:rsid w:val="00291575"/>
    <w:rsid w:val="00294A15"/>
    <w:rsid w:val="00295DE2"/>
    <w:rsid w:val="002A187B"/>
    <w:rsid w:val="002A4FD1"/>
    <w:rsid w:val="002A6A3A"/>
    <w:rsid w:val="002A7519"/>
    <w:rsid w:val="002A75E8"/>
    <w:rsid w:val="002A7E98"/>
    <w:rsid w:val="002B0481"/>
    <w:rsid w:val="002B05A3"/>
    <w:rsid w:val="002B068F"/>
    <w:rsid w:val="002B0840"/>
    <w:rsid w:val="002B0CBF"/>
    <w:rsid w:val="002B2258"/>
    <w:rsid w:val="002B2F3D"/>
    <w:rsid w:val="002B2F98"/>
    <w:rsid w:val="002B3886"/>
    <w:rsid w:val="002B45E8"/>
    <w:rsid w:val="002B4E55"/>
    <w:rsid w:val="002B53F4"/>
    <w:rsid w:val="002B600B"/>
    <w:rsid w:val="002B6A2D"/>
    <w:rsid w:val="002B6F43"/>
    <w:rsid w:val="002B7785"/>
    <w:rsid w:val="002B7FFC"/>
    <w:rsid w:val="002C0894"/>
    <w:rsid w:val="002C1D92"/>
    <w:rsid w:val="002C225C"/>
    <w:rsid w:val="002C339E"/>
    <w:rsid w:val="002C73C4"/>
    <w:rsid w:val="002D173C"/>
    <w:rsid w:val="002D1E1E"/>
    <w:rsid w:val="002D3C7A"/>
    <w:rsid w:val="002D3D83"/>
    <w:rsid w:val="002D436D"/>
    <w:rsid w:val="002D5DB3"/>
    <w:rsid w:val="002D6086"/>
    <w:rsid w:val="002D7B62"/>
    <w:rsid w:val="002E0995"/>
    <w:rsid w:val="002E0C44"/>
    <w:rsid w:val="002E1312"/>
    <w:rsid w:val="002E13AA"/>
    <w:rsid w:val="002E1BEA"/>
    <w:rsid w:val="002E4DED"/>
    <w:rsid w:val="002E5A0B"/>
    <w:rsid w:val="002E6283"/>
    <w:rsid w:val="002E6EFC"/>
    <w:rsid w:val="002E733A"/>
    <w:rsid w:val="002E7DE7"/>
    <w:rsid w:val="002F07AB"/>
    <w:rsid w:val="002F205F"/>
    <w:rsid w:val="002F3922"/>
    <w:rsid w:val="002F42C2"/>
    <w:rsid w:val="002F4AE9"/>
    <w:rsid w:val="002F57E8"/>
    <w:rsid w:val="002F6753"/>
    <w:rsid w:val="0030041E"/>
    <w:rsid w:val="003016FA"/>
    <w:rsid w:val="00302BBE"/>
    <w:rsid w:val="0030401E"/>
    <w:rsid w:val="003043B3"/>
    <w:rsid w:val="00306879"/>
    <w:rsid w:val="00307CEB"/>
    <w:rsid w:val="0031027A"/>
    <w:rsid w:val="003104AD"/>
    <w:rsid w:val="00310F8B"/>
    <w:rsid w:val="0031234D"/>
    <w:rsid w:val="00312AD8"/>
    <w:rsid w:val="0031334C"/>
    <w:rsid w:val="003135F5"/>
    <w:rsid w:val="00313D68"/>
    <w:rsid w:val="00313E69"/>
    <w:rsid w:val="00315331"/>
    <w:rsid w:val="00316C58"/>
    <w:rsid w:val="003170DB"/>
    <w:rsid w:val="003174C3"/>
    <w:rsid w:val="00317C76"/>
    <w:rsid w:val="00320184"/>
    <w:rsid w:val="00322532"/>
    <w:rsid w:val="00323710"/>
    <w:rsid w:val="003254E5"/>
    <w:rsid w:val="00326E67"/>
    <w:rsid w:val="00327211"/>
    <w:rsid w:val="00327E85"/>
    <w:rsid w:val="00332DBA"/>
    <w:rsid w:val="00333291"/>
    <w:rsid w:val="003343E3"/>
    <w:rsid w:val="00335E69"/>
    <w:rsid w:val="00336212"/>
    <w:rsid w:val="0033633B"/>
    <w:rsid w:val="00336904"/>
    <w:rsid w:val="00336E63"/>
    <w:rsid w:val="0033724C"/>
    <w:rsid w:val="003400B5"/>
    <w:rsid w:val="00343924"/>
    <w:rsid w:val="00344466"/>
    <w:rsid w:val="00344833"/>
    <w:rsid w:val="00344BB3"/>
    <w:rsid w:val="00345193"/>
    <w:rsid w:val="00346486"/>
    <w:rsid w:val="00346D54"/>
    <w:rsid w:val="00346DBC"/>
    <w:rsid w:val="00347827"/>
    <w:rsid w:val="00347A98"/>
    <w:rsid w:val="0035182F"/>
    <w:rsid w:val="0035184D"/>
    <w:rsid w:val="003519E0"/>
    <w:rsid w:val="00351A37"/>
    <w:rsid w:val="00351CDA"/>
    <w:rsid w:val="0035232E"/>
    <w:rsid w:val="00352405"/>
    <w:rsid w:val="003524AE"/>
    <w:rsid w:val="00352979"/>
    <w:rsid w:val="0035360B"/>
    <w:rsid w:val="003538B3"/>
    <w:rsid w:val="00353DFB"/>
    <w:rsid w:val="00355274"/>
    <w:rsid w:val="003555B9"/>
    <w:rsid w:val="003559B2"/>
    <w:rsid w:val="00355C22"/>
    <w:rsid w:val="00356752"/>
    <w:rsid w:val="00360CE8"/>
    <w:rsid w:val="0036147D"/>
    <w:rsid w:val="003726C4"/>
    <w:rsid w:val="00372ECA"/>
    <w:rsid w:val="003730C3"/>
    <w:rsid w:val="00373FE5"/>
    <w:rsid w:val="003740B6"/>
    <w:rsid w:val="0037422D"/>
    <w:rsid w:val="00377664"/>
    <w:rsid w:val="00382A42"/>
    <w:rsid w:val="003833B3"/>
    <w:rsid w:val="0038687B"/>
    <w:rsid w:val="0038782C"/>
    <w:rsid w:val="00387899"/>
    <w:rsid w:val="00392BEF"/>
    <w:rsid w:val="003962B1"/>
    <w:rsid w:val="00396B29"/>
    <w:rsid w:val="00397B0F"/>
    <w:rsid w:val="003A0D5C"/>
    <w:rsid w:val="003A20B6"/>
    <w:rsid w:val="003A2C83"/>
    <w:rsid w:val="003A572B"/>
    <w:rsid w:val="003A5B4E"/>
    <w:rsid w:val="003A5C16"/>
    <w:rsid w:val="003A7B6D"/>
    <w:rsid w:val="003B140F"/>
    <w:rsid w:val="003B1422"/>
    <w:rsid w:val="003B185E"/>
    <w:rsid w:val="003B1EDF"/>
    <w:rsid w:val="003B21E4"/>
    <w:rsid w:val="003B38BA"/>
    <w:rsid w:val="003B6113"/>
    <w:rsid w:val="003B7086"/>
    <w:rsid w:val="003B7836"/>
    <w:rsid w:val="003B7A17"/>
    <w:rsid w:val="003B7D9E"/>
    <w:rsid w:val="003C0F9F"/>
    <w:rsid w:val="003C258F"/>
    <w:rsid w:val="003C2A9E"/>
    <w:rsid w:val="003C2F28"/>
    <w:rsid w:val="003C327C"/>
    <w:rsid w:val="003C3811"/>
    <w:rsid w:val="003C476C"/>
    <w:rsid w:val="003C4CCA"/>
    <w:rsid w:val="003C6633"/>
    <w:rsid w:val="003C6FE8"/>
    <w:rsid w:val="003C7B46"/>
    <w:rsid w:val="003D00EB"/>
    <w:rsid w:val="003D085B"/>
    <w:rsid w:val="003D0BD5"/>
    <w:rsid w:val="003D1937"/>
    <w:rsid w:val="003D1CC9"/>
    <w:rsid w:val="003D2A8F"/>
    <w:rsid w:val="003D4626"/>
    <w:rsid w:val="003D49C8"/>
    <w:rsid w:val="003D5170"/>
    <w:rsid w:val="003D6ED5"/>
    <w:rsid w:val="003D6F2A"/>
    <w:rsid w:val="003E0025"/>
    <w:rsid w:val="003E081B"/>
    <w:rsid w:val="003E24A7"/>
    <w:rsid w:val="003E46D9"/>
    <w:rsid w:val="003E505D"/>
    <w:rsid w:val="003E5184"/>
    <w:rsid w:val="003E54B1"/>
    <w:rsid w:val="003E5AA2"/>
    <w:rsid w:val="003E60A0"/>
    <w:rsid w:val="003E7AFE"/>
    <w:rsid w:val="003E7B4C"/>
    <w:rsid w:val="003E7BAD"/>
    <w:rsid w:val="003F27DE"/>
    <w:rsid w:val="003F33F4"/>
    <w:rsid w:val="003F59D3"/>
    <w:rsid w:val="003F6DAC"/>
    <w:rsid w:val="003F7063"/>
    <w:rsid w:val="003F79A8"/>
    <w:rsid w:val="0040013B"/>
    <w:rsid w:val="0040092E"/>
    <w:rsid w:val="004018DE"/>
    <w:rsid w:val="00402ECA"/>
    <w:rsid w:val="00403FE3"/>
    <w:rsid w:val="004100EF"/>
    <w:rsid w:val="0041036A"/>
    <w:rsid w:val="004104DD"/>
    <w:rsid w:val="00413491"/>
    <w:rsid w:val="00413FEE"/>
    <w:rsid w:val="0041403A"/>
    <w:rsid w:val="004149D4"/>
    <w:rsid w:val="00415C8D"/>
    <w:rsid w:val="004170D8"/>
    <w:rsid w:val="004173A8"/>
    <w:rsid w:val="00421DD5"/>
    <w:rsid w:val="00422D10"/>
    <w:rsid w:val="004232B7"/>
    <w:rsid w:val="004247A3"/>
    <w:rsid w:val="00426664"/>
    <w:rsid w:val="0042702A"/>
    <w:rsid w:val="0042711A"/>
    <w:rsid w:val="00427FB0"/>
    <w:rsid w:val="004300BE"/>
    <w:rsid w:val="0043015B"/>
    <w:rsid w:val="00430320"/>
    <w:rsid w:val="0043047B"/>
    <w:rsid w:val="004327DE"/>
    <w:rsid w:val="00434F31"/>
    <w:rsid w:val="0043518F"/>
    <w:rsid w:val="004361FE"/>
    <w:rsid w:val="00436642"/>
    <w:rsid w:val="00436EF0"/>
    <w:rsid w:val="00437323"/>
    <w:rsid w:val="0044030F"/>
    <w:rsid w:val="00440AC7"/>
    <w:rsid w:val="00440FBF"/>
    <w:rsid w:val="0044107B"/>
    <w:rsid w:val="00441467"/>
    <w:rsid w:val="0044149D"/>
    <w:rsid w:val="00443D7F"/>
    <w:rsid w:val="0044773C"/>
    <w:rsid w:val="0044785F"/>
    <w:rsid w:val="00447E04"/>
    <w:rsid w:val="00447E4A"/>
    <w:rsid w:val="004517DD"/>
    <w:rsid w:val="0045183F"/>
    <w:rsid w:val="004523AE"/>
    <w:rsid w:val="00452585"/>
    <w:rsid w:val="00453AC9"/>
    <w:rsid w:val="00453CA6"/>
    <w:rsid w:val="004547BB"/>
    <w:rsid w:val="004553A2"/>
    <w:rsid w:val="00455573"/>
    <w:rsid w:val="00455D50"/>
    <w:rsid w:val="00460C5B"/>
    <w:rsid w:val="00460FCE"/>
    <w:rsid w:val="004647D8"/>
    <w:rsid w:val="00464ACC"/>
    <w:rsid w:val="00464B91"/>
    <w:rsid w:val="00465DF8"/>
    <w:rsid w:val="004672EB"/>
    <w:rsid w:val="00467926"/>
    <w:rsid w:val="0046799F"/>
    <w:rsid w:val="00471457"/>
    <w:rsid w:val="004725BD"/>
    <w:rsid w:val="004729AF"/>
    <w:rsid w:val="00472D72"/>
    <w:rsid w:val="00473448"/>
    <w:rsid w:val="00475AE4"/>
    <w:rsid w:val="00475D99"/>
    <w:rsid w:val="00477B18"/>
    <w:rsid w:val="00480FC5"/>
    <w:rsid w:val="00481005"/>
    <w:rsid w:val="00483615"/>
    <w:rsid w:val="00483B2E"/>
    <w:rsid w:val="00483B9E"/>
    <w:rsid w:val="00484BE6"/>
    <w:rsid w:val="0048586B"/>
    <w:rsid w:val="00485B77"/>
    <w:rsid w:val="00485D11"/>
    <w:rsid w:val="00485DB7"/>
    <w:rsid w:val="00486152"/>
    <w:rsid w:val="00487121"/>
    <w:rsid w:val="00487709"/>
    <w:rsid w:val="00491E33"/>
    <w:rsid w:val="00491F9F"/>
    <w:rsid w:val="004923D7"/>
    <w:rsid w:val="00492540"/>
    <w:rsid w:val="00494005"/>
    <w:rsid w:val="004958F4"/>
    <w:rsid w:val="004965E8"/>
    <w:rsid w:val="00497A86"/>
    <w:rsid w:val="004A16C8"/>
    <w:rsid w:val="004A3320"/>
    <w:rsid w:val="004A381A"/>
    <w:rsid w:val="004A3C9D"/>
    <w:rsid w:val="004A515E"/>
    <w:rsid w:val="004A6E00"/>
    <w:rsid w:val="004B09BB"/>
    <w:rsid w:val="004B216A"/>
    <w:rsid w:val="004B2B15"/>
    <w:rsid w:val="004B523C"/>
    <w:rsid w:val="004B63D6"/>
    <w:rsid w:val="004B72F9"/>
    <w:rsid w:val="004B75A3"/>
    <w:rsid w:val="004B793A"/>
    <w:rsid w:val="004C0D3C"/>
    <w:rsid w:val="004C17F6"/>
    <w:rsid w:val="004C1DED"/>
    <w:rsid w:val="004C2DBA"/>
    <w:rsid w:val="004C374F"/>
    <w:rsid w:val="004C5675"/>
    <w:rsid w:val="004C6104"/>
    <w:rsid w:val="004C6ACC"/>
    <w:rsid w:val="004C7196"/>
    <w:rsid w:val="004C7545"/>
    <w:rsid w:val="004D04F3"/>
    <w:rsid w:val="004D0A83"/>
    <w:rsid w:val="004D1FBF"/>
    <w:rsid w:val="004D2BD8"/>
    <w:rsid w:val="004D39DB"/>
    <w:rsid w:val="004D777A"/>
    <w:rsid w:val="004E014B"/>
    <w:rsid w:val="004E1169"/>
    <w:rsid w:val="004E3F0D"/>
    <w:rsid w:val="004E53AE"/>
    <w:rsid w:val="004E59A3"/>
    <w:rsid w:val="004E7D1B"/>
    <w:rsid w:val="004F0C6B"/>
    <w:rsid w:val="004F37CC"/>
    <w:rsid w:val="004F3CF0"/>
    <w:rsid w:val="004F4588"/>
    <w:rsid w:val="004F5830"/>
    <w:rsid w:val="004F5DD7"/>
    <w:rsid w:val="004F645A"/>
    <w:rsid w:val="004F6FF9"/>
    <w:rsid w:val="004F744D"/>
    <w:rsid w:val="004F7C0C"/>
    <w:rsid w:val="00500841"/>
    <w:rsid w:val="00500D66"/>
    <w:rsid w:val="00501049"/>
    <w:rsid w:val="005013A0"/>
    <w:rsid w:val="00502254"/>
    <w:rsid w:val="00502467"/>
    <w:rsid w:val="005032B2"/>
    <w:rsid w:val="005055F3"/>
    <w:rsid w:val="00505FBA"/>
    <w:rsid w:val="00510705"/>
    <w:rsid w:val="0051114C"/>
    <w:rsid w:val="00511962"/>
    <w:rsid w:val="00511E6E"/>
    <w:rsid w:val="00513BF2"/>
    <w:rsid w:val="00515F1D"/>
    <w:rsid w:val="005162C3"/>
    <w:rsid w:val="00516A7B"/>
    <w:rsid w:val="005179A2"/>
    <w:rsid w:val="0052359F"/>
    <w:rsid w:val="005237F0"/>
    <w:rsid w:val="00524E44"/>
    <w:rsid w:val="005259E2"/>
    <w:rsid w:val="00526737"/>
    <w:rsid w:val="00527C70"/>
    <w:rsid w:val="005308C2"/>
    <w:rsid w:val="00531762"/>
    <w:rsid w:val="00533912"/>
    <w:rsid w:val="0053406C"/>
    <w:rsid w:val="0053424F"/>
    <w:rsid w:val="005355A0"/>
    <w:rsid w:val="00541076"/>
    <w:rsid w:val="00542416"/>
    <w:rsid w:val="00545160"/>
    <w:rsid w:val="005470ED"/>
    <w:rsid w:val="00547BF1"/>
    <w:rsid w:val="005504CE"/>
    <w:rsid w:val="00550BE7"/>
    <w:rsid w:val="00551D42"/>
    <w:rsid w:val="00551E40"/>
    <w:rsid w:val="0055377A"/>
    <w:rsid w:val="00555A18"/>
    <w:rsid w:val="00555C14"/>
    <w:rsid w:val="00557166"/>
    <w:rsid w:val="0055790D"/>
    <w:rsid w:val="0056011E"/>
    <w:rsid w:val="00562328"/>
    <w:rsid w:val="00563AA7"/>
    <w:rsid w:val="00563B16"/>
    <w:rsid w:val="00563E94"/>
    <w:rsid w:val="00564E3C"/>
    <w:rsid w:val="00566274"/>
    <w:rsid w:val="00566547"/>
    <w:rsid w:val="00567470"/>
    <w:rsid w:val="00567D48"/>
    <w:rsid w:val="00571476"/>
    <w:rsid w:val="00573E00"/>
    <w:rsid w:val="00574E8D"/>
    <w:rsid w:val="00575641"/>
    <w:rsid w:val="0057778B"/>
    <w:rsid w:val="00577976"/>
    <w:rsid w:val="00580981"/>
    <w:rsid w:val="00580D10"/>
    <w:rsid w:val="00581655"/>
    <w:rsid w:val="00584B14"/>
    <w:rsid w:val="00586869"/>
    <w:rsid w:val="005874E6"/>
    <w:rsid w:val="00590C34"/>
    <w:rsid w:val="0059188E"/>
    <w:rsid w:val="005928F9"/>
    <w:rsid w:val="00592D89"/>
    <w:rsid w:val="00592E0F"/>
    <w:rsid w:val="0059589E"/>
    <w:rsid w:val="005974F8"/>
    <w:rsid w:val="005976EA"/>
    <w:rsid w:val="005A0E8A"/>
    <w:rsid w:val="005A1177"/>
    <w:rsid w:val="005A3256"/>
    <w:rsid w:val="005A5BEA"/>
    <w:rsid w:val="005A5E4C"/>
    <w:rsid w:val="005A71E0"/>
    <w:rsid w:val="005B0D2B"/>
    <w:rsid w:val="005B1620"/>
    <w:rsid w:val="005B2442"/>
    <w:rsid w:val="005B405B"/>
    <w:rsid w:val="005B4649"/>
    <w:rsid w:val="005B5CAC"/>
    <w:rsid w:val="005B6899"/>
    <w:rsid w:val="005C1D6E"/>
    <w:rsid w:val="005C3D98"/>
    <w:rsid w:val="005D1043"/>
    <w:rsid w:val="005D28E6"/>
    <w:rsid w:val="005D3578"/>
    <w:rsid w:val="005D3997"/>
    <w:rsid w:val="005D3C37"/>
    <w:rsid w:val="005D3CD0"/>
    <w:rsid w:val="005D489B"/>
    <w:rsid w:val="005D7CB5"/>
    <w:rsid w:val="005E119C"/>
    <w:rsid w:val="005E212D"/>
    <w:rsid w:val="005E4188"/>
    <w:rsid w:val="005E4F04"/>
    <w:rsid w:val="005E501C"/>
    <w:rsid w:val="005E63A3"/>
    <w:rsid w:val="005F0704"/>
    <w:rsid w:val="005F186A"/>
    <w:rsid w:val="005F1BCF"/>
    <w:rsid w:val="005F319D"/>
    <w:rsid w:val="005F331D"/>
    <w:rsid w:val="005F39E0"/>
    <w:rsid w:val="005F45A9"/>
    <w:rsid w:val="005F5BC7"/>
    <w:rsid w:val="00600702"/>
    <w:rsid w:val="00601872"/>
    <w:rsid w:val="00601973"/>
    <w:rsid w:val="00603424"/>
    <w:rsid w:val="0060344B"/>
    <w:rsid w:val="006047D1"/>
    <w:rsid w:val="00604925"/>
    <w:rsid w:val="00605887"/>
    <w:rsid w:val="006102F8"/>
    <w:rsid w:val="00610902"/>
    <w:rsid w:val="006115B3"/>
    <w:rsid w:val="0061246F"/>
    <w:rsid w:val="00614C8A"/>
    <w:rsid w:val="00614EFF"/>
    <w:rsid w:val="00615A2B"/>
    <w:rsid w:val="006169EA"/>
    <w:rsid w:val="00617A5C"/>
    <w:rsid w:val="00620730"/>
    <w:rsid w:val="0062128F"/>
    <w:rsid w:val="006218A5"/>
    <w:rsid w:val="00622EA2"/>
    <w:rsid w:val="00624DF8"/>
    <w:rsid w:val="00625D40"/>
    <w:rsid w:val="00626FB6"/>
    <w:rsid w:val="00627030"/>
    <w:rsid w:val="006272C3"/>
    <w:rsid w:val="00627395"/>
    <w:rsid w:val="00630159"/>
    <w:rsid w:val="0063047E"/>
    <w:rsid w:val="0063087D"/>
    <w:rsid w:val="006312FE"/>
    <w:rsid w:val="00631349"/>
    <w:rsid w:val="00631A2A"/>
    <w:rsid w:val="00631C0B"/>
    <w:rsid w:val="00631DFD"/>
    <w:rsid w:val="00631F28"/>
    <w:rsid w:val="00633227"/>
    <w:rsid w:val="00634AF7"/>
    <w:rsid w:val="006356ED"/>
    <w:rsid w:val="00635828"/>
    <w:rsid w:val="006364FB"/>
    <w:rsid w:val="006429D4"/>
    <w:rsid w:val="006436B0"/>
    <w:rsid w:val="006467AC"/>
    <w:rsid w:val="00646D2A"/>
    <w:rsid w:val="0064799A"/>
    <w:rsid w:val="0065267B"/>
    <w:rsid w:val="00653266"/>
    <w:rsid w:val="006535B0"/>
    <w:rsid w:val="0065456E"/>
    <w:rsid w:val="00654934"/>
    <w:rsid w:val="00654E25"/>
    <w:rsid w:val="00656678"/>
    <w:rsid w:val="00656FDF"/>
    <w:rsid w:val="00661264"/>
    <w:rsid w:val="00662ADD"/>
    <w:rsid w:val="006645D0"/>
    <w:rsid w:val="006649CB"/>
    <w:rsid w:val="00664FB3"/>
    <w:rsid w:val="00665B3A"/>
    <w:rsid w:val="00665F7F"/>
    <w:rsid w:val="00665FB1"/>
    <w:rsid w:val="00666843"/>
    <w:rsid w:val="00667988"/>
    <w:rsid w:val="00671406"/>
    <w:rsid w:val="0067146D"/>
    <w:rsid w:val="00671FA0"/>
    <w:rsid w:val="00672EB9"/>
    <w:rsid w:val="006732F8"/>
    <w:rsid w:val="00673D18"/>
    <w:rsid w:val="00673E98"/>
    <w:rsid w:val="00674523"/>
    <w:rsid w:val="00675577"/>
    <w:rsid w:val="00675B75"/>
    <w:rsid w:val="006766F7"/>
    <w:rsid w:val="00677FD7"/>
    <w:rsid w:val="006803B6"/>
    <w:rsid w:val="006808EA"/>
    <w:rsid w:val="006811D6"/>
    <w:rsid w:val="00681873"/>
    <w:rsid w:val="00681A81"/>
    <w:rsid w:val="006823A7"/>
    <w:rsid w:val="0068241A"/>
    <w:rsid w:val="0068255A"/>
    <w:rsid w:val="00682FBD"/>
    <w:rsid w:val="00683228"/>
    <w:rsid w:val="00683556"/>
    <w:rsid w:val="00683925"/>
    <w:rsid w:val="00684A2C"/>
    <w:rsid w:val="006851EE"/>
    <w:rsid w:val="006854F0"/>
    <w:rsid w:val="0068676C"/>
    <w:rsid w:val="00687039"/>
    <w:rsid w:val="0068731E"/>
    <w:rsid w:val="00687879"/>
    <w:rsid w:val="006909EC"/>
    <w:rsid w:val="00693D5E"/>
    <w:rsid w:val="006947C5"/>
    <w:rsid w:val="006948D6"/>
    <w:rsid w:val="00694965"/>
    <w:rsid w:val="0069498D"/>
    <w:rsid w:val="00695373"/>
    <w:rsid w:val="00695DAC"/>
    <w:rsid w:val="00697463"/>
    <w:rsid w:val="006A0B13"/>
    <w:rsid w:val="006A1DC0"/>
    <w:rsid w:val="006A2E16"/>
    <w:rsid w:val="006A4F21"/>
    <w:rsid w:val="006A6433"/>
    <w:rsid w:val="006A7717"/>
    <w:rsid w:val="006A7743"/>
    <w:rsid w:val="006A7842"/>
    <w:rsid w:val="006B2927"/>
    <w:rsid w:val="006B4488"/>
    <w:rsid w:val="006B63FC"/>
    <w:rsid w:val="006B7075"/>
    <w:rsid w:val="006B737C"/>
    <w:rsid w:val="006C0611"/>
    <w:rsid w:val="006C2B95"/>
    <w:rsid w:val="006C36F7"/>
    <w:rsid w:val="006C4436"/>
    <w:rsid w:val="006C57BD"/>
    <w:rsid w:val="006C613C"/>
    <w:rsid w:val="006C7D94"/>
    <w:rsid w:val="006D0952"/>
    <w:rsid w:val="006D132E"/>
    <w:rsid w:val="006D18DE"/>
    <w:rsid w:val="006D46DD"/>
    <w:rsid w:val="006D6CD2"/>
    <w:rsid w:val="006E0292"/>
    <w:rsid w:val="006E087D"/>
    <w:rsid w:val="006E14BB"/>
    <w:rsid w:val="006E1D49"/>
    <w:rsid w:val="006E47E8"/>
    <w:rsid w:val="006E4C0A"/>
    <w:rsid w:val="006E5291"/>
    <w:rsid w:val="006E6482"/>
    <w:rsid w:val="006E7AD3"/>
    <w:rsid w:val="006F046E"/>
    <w:rsid w:val="006F0730"/>
    <w:rsid w:val="006F0EFF"/>
    <w:rsid w:val="006F116C"/>
    <w:rsid w:val="006F26BC"/>
    <w:rsid w:val="006F28A9"/>
    <w:rsid w:val="006F3AC0"/>
    <w:rsid w:val="006F5D53"/>
    <w:rsid w:val="006F60BA"/>
    <w:rsid w:val="006F6804"/>
    <w:rsid w:val="007026F0"/>
    <w:rsid w:val="00702EB1"/>
    <w:rsid w:val="007031FA"/>
    <w:rsid w:val="00704F86"/>
    <w:rsid w:val="00706670"/>
    <w:rsid w:val="00706C38"/>
    <w:rsid w:val="007078E0"/>
    <w:rsid w:val="00707C5D"/>
    <w:rsid w:val="007105E6"/>
    <w:rsid w:val="0071080B"/>
    <w:rsid w:val="00711FD2"/>
    <w:rsid w:val="00712A27"/>
    <w:rsid w:val="00712B96"/>
    <w:rsid w:val="007130CC"/>
    <w:rsid w:val="00713DB5"/>
    <w:rsid w:val="0071452C"/>
    <w:rsid w:val="0071455C"/>
    <w:rsid w:val="007148AA"/>
    <w:rsid w:val="00715F6E"/>
    <w:rsid w:val="00720F49"/>
    <w:rsid w:val="0072144E"/>
    <w:rsid w:val="007228AB"/>
    <w:rsid w:val="0072490B"/>
    <w:rsid w:val="00726353"/>
    <w:rsid w:val="00726DFF"/>
    <w:rsid w:val="00731235"/>
    <w:rsid w:val="007316D9"/>
    <w:rsid w:val="00731F49"/>
    <w:rsid w:val="00732042"/>
    <w:rsid w:val="0073289F"/>
    <w:rsid w:val="00733555"/>
    <w:rsid w:val="00733EBC"/>
    <w:rsid w:val="00734E3F"/>
    <w:rsid w:val="00736087"/>
    <w:rsid w:val="007378C7"/>
    <w:rsid w:val="007417BC"/>
    <w:rsid w:val="00742846"/>
    <w:rsid w:val="0074406D"/>
    <w:rsid w:val="00744CED"/>
    <w:rsid w:val="00747D80"/>
    <w:rsid w:val="007501EB"/>
    <w:rsid w:val="0075286C"/>
    <w:rsid w:val="007530DB"/>
    <w:rsid w:val="0075341F"/>
    <w:rsid w:val="007538D1"/>
    <w:rsid w:val="00753E59"/>
    <w:rsid w:val="00754C27"/>
    <w:rsid w:val="00756910"/>
    <w:rsid w:val="007577CF"/>
    <w:rsid w:val="007620C6"/>
    <w:rsid w:val="00763FA3"/>
    <w:rsid w:val="00765A53"/>
    <w:rsid w:val="00765C3A"/>
    <w:rsid w:val="0076690A"/>
    <w:rsid w:val="00767423"/>
    <w:rsid w:val="0076745D"/>
    <w:rsid w:val="00770693"/>
    <w:rsid w:val="00771751"/>
    <w:rsid w:val="00771BFD"/>
    <w:rsid w:val="0077248D"/>
    <w:rsid w:val="007728FA"/>
    <w:rsid w:val="00773499"/>
    <w:rsid w:val="00773FCB"/>
    <w:rsid w:val="0077427B"/>
    <w:rsid w:val="00774BE8"/>
    <w:rsid w:val="00774EE5"/>
    <w:rsid w:val="007754CA"/>
    <w:rsid w:val="00776669"/>
    <w:rsid w:val="0077675C"/>
    <w:rsid w:val="007809C7"/>
    <w:rsid w:val="00780AF1"/>
    <w:rsid w:val="007819B4"/>
    <w:rsid w:val="0078254E"/>
    <w:rsid w:val="00782811"/>
    <w:rsid w:val="00784839"/>
    <w:rsid w:val="007850DC"/>
    <w:rsid w:val="007869BB"/>
    <w:rsid w:val="00787844"/>
    <w:rsid w:val="00787C8A"/>
    <w:rsid w:val="00791059"/>
    <w:rsid w:val="00791591"/>
    <w:rsid w:val="00791E38"/>
    <w:rsid w:val="0079305A"/>
    <w:rsid w:val="00795D76"/>
    <w:rsid w:val="007966EA"/>
    <w:rsid w:val="00796B41"/>
    <w:rsid w:val="00796F49"/>
    <w:rsid w:val="007A0559"/>
    <w:rsid w:val="007A185B"/>
    <w:rsid w:val="007A3264"/>
    <w:rsid w:val="007A4AF1"/>
    <w:rsid w:val="007B1246"/>
    <w:rsid w:val="007B1980"/>
    <w:rsid w:val="007B3E51"/>
    <w:rsid w:val="007B4EFD"/>
    <w:rsid w:val="007B5B27"/>
    <w:rsid w:val="007B5E28"/>
    <w:rsid w:val="007B608E"/>
    <w:rsid w:val="007B7184"/>
    <w:rsid w:val="007B7A6B"/>
    <w:rsid w:val="007B7CBD"/>
    <w:rsid w:val="007C06D5"/>
    <w:rsid w:val="007C6909"/>
    <w:rsid w:val="007C6D43"/>
    <w:rsid w:val="007C6F6D"/>
    <w:rsid w:val="007C74D8"/>
    <w:rsid w:val="007C7B40"/>
    <w:rsid w:val="007D1066"/>
    <w:rsid w:val="007D11AC"/>
    <w:rsid w:val="007D2404"/>
    <w:rsid w:val="007D324D"/>
    <w:rsid w:val="007D5BCF"/>
    <w:rsid w:val="007D701B"/>
    <w:rsid w:val="007D7044"/>
    <w:rsid w:val="007D7529"/>
    <w:rsid w:val="007E169A"/>
    <w:rsid w:val="007E1B7A"/>
    <w:rsid w:val="007E22EE"/>
    <w:rsid w:val="007E32FD"/>
    <w:rsid w:val="007E3D3C"/>
    <w:rsid w:val="007E5103"/>
    <w:rsid w:val="007F3CA4"/>
    <w:rsid w:val="007F3EBD"/>
    <w:rsid w:val="007F6BB1"/>
    <w:rsid w:val="007F70E1"/>
    <w:rsid w:val="00800486"/>
    <w:rsid w:val="00801016"/>
    <w:rsid w:val="0080130C"/>
    <w:rsid w:val="00803DC1"/>
    <w:rsid w:val="008051BE"/>
    <w:rsid w:val="008062FC"/>
    <w:rsid w:val="008102A9"/>
    <w:rsid w:val="00811A12"/>
    <w:rsid w:val="00811F04"/>
    <w:rsid w:val="00812011"/>
    <w:rsid w:val="008121F1"/>
    <w:rsid w:val="00812EFE"/>
    <w:rsid w:val="00816479"/>
    <w:rsid w:val="008166A9"/>
    <w:rsid w:val="00816946"/>
    <w:rsid w:val="00817976"/>
    <w:rsid w:val="00820BE2"/>
    <w:rsid w:val="0082107F"/>
    <w:rsid w:val="00821CB4"/>
    <w:rsid w:val="00821F89"/>
    <w:rsid w:val="00822770"/>
    <w:rsid w:val="00822B4D"/>
    <w:rsid w:val="00822F2D"/>
    <w:rsid w:val="00824F2D"/>
    <w:rsid w:val="00825B62"/>
    <w:rsid w:val="008261A2"/>
    <w:rsid w:val="00827A7F"/>
    <w:rsid w:val="00830570"/>
    <w:rsid w:val="00831106"/>
    <w:rsid w:val="008316C3"/>
    <w:rsid w:val="00831958"/>
    <w:rsid w:val="00832173"/>
    <w:rsid w:val="00832428"/>
    <w:rsid w:val="008327F2"/>
    <w:rsid w:val="00832F4D"/>
    <w:rsid w:val="0083309D"/>
    <w:rsid w:val="00834D1E"/>
    <w:rsid w:val="00836256"/>
    <w:rsid w:val="0083642B"/>
    <w:rsid w:val="00841813"/>
    <w:rsid w:val="008419FB"/>
    <w:rsid w:val="008431F9"/>
    <w:rsid w:val="00843BE2"/>
    <w:rsid w:val="008456D2"/>
    <w:rsid w:val="00846323"/>
    <w:rsid w:val="008469AB"/>
    <w:rsid w:val="00847165"/>
    <w:rsid w:val="00847B4C"/>
    <w:rsid w:val="00850000"/>
    <w:rsid w:val="00850F15"/>
    <w:rsid w:val="00851169"/>
    <w:rsid w:val="008517A3"/>
    <w:rsid w:val="008519C1"/>
    <w:rsid w:val="00852258"/>
    <w:rsid w:val="00853169"/>
    <w:rsid w:val="008533AA"/>
    <w:rsid w:val="008536D3"/>
    <w:rsid w:val="008545AB"/>
    <w:rsid w:val="00854A6E"/>
    <w:rsid w:val="00854C02"/>
    <w:rsid w:val="00854F61"/>
    <w:rsid w:val="00855539"/>
    <w:rsid w:val="00862565"/>
    <w:rsid w:val="00862F8E"/>
    <w:rsid w:val="008630D8"/>
    <w:rsid w:val="00863B38"/>
    <w:rsid w:val="00864792"/>
    <w:rsid w:val="00865D2C"/>
    <w:rsid w:val="00866633"/>
    <w:rsid w:val="00867015"/>
    <w:rsid w:val="0086789B"/>
    <w:rsid w:val="00867C53"/>
    <w:rsid w:val="00867CB1"/>
    <w:rsid w:val="008711F4"/>
    <w:rsid w:val="00872387"/>
    <w:rsid w:val="00872B38"/>
    <w:rsid w:val="00873508"/>
    <w:rsid w:val="00874F4F"/>
    <w:rsid w:val="0087597B"/>
    <w:rsid w:val="008769CD"/>
    <w:rsid w:val="00877BF0"/>
    <w:rsid w:val="00882437"/>
    <w:rsid w:val="00884035"/>
    <w:rsid w:val="0088412C"/>
    <w:rsid w:val="008842B7"/>
    <w:rsid w:val="008846B9"/>
    <w:rsid w:val="0088511D"/>
    <w:rsid w:val="00885673"/>
    <w:rsid w:val="00892D36"/>
    <w:rsid w:val="00893E4A"/>
    <w:rsid w:val="00895F3F"/>
    <w:rsid w:val="008A21AA"/>
    <w:rsid w:val="008A3164"/>
    <w:rsid w:val="008A35EC"/>
    <w:rsid w:val="008A3922"/>
    <w:rsid w:val="008A4ACA"/>
    <w:rsid w:val="008A5FDF"/>
    <w:rsid w:val="008A61F8"/>
    <w:rsid w:val="008A6CF3"/>
    <w:rsid w:val="008A7013"/>
    <w:rsid w:val="008A7A1A"/>
    <w:rsid w:val="008B16A3"/>
    <w:rsid w:val="008B2A6B"/>
    <w:rsid w:val="008B2BF3"/>
    <w:rsid w:val="008B2E11"/>
    <w:rsid w:val="008B3078"/>
    <w:rsid w:val="008B3103"/>
    <w:rsid w:val="008B3433"/>
    <w:rsid w:val="008B56F3"/>
    <w:rsid w:val="008B72DF"/>
    <w:rsid w:val="008B7F45"/>
    <w:rsid w:val="008C0278"/>
    <w:rsid w:val="008C0302"/>
    <w:rsid w:val="008C0437"/>
    <w:rsid w:val="008C1248"/>
    <w:rsid w:val="008C1C3C"/>
    <w:rsid w:val="008C27AB"/>
    <w:rsid w:val="008C4478"/>
    <w:rsid w:val="008C68A1"/>
    <w:rsid w:val="008D040E"/>
    <w:rsid w:val="008D0D75"/>
    <w:rsid w:val="008D1199"/>
    <w:rsid w:val="008D18FE"/>
    <w:rsid w:val="008D2BAF"/>
    <w:rsid w:val="008D2CCF"/>
    <w:rsid w:val="008D48C0"/>
    <w:rsid w:val="008D505F"/>
    <w:rsid w:val="008E0FAA"/>
    <w:rsid w:val="008E18C2"/>
    <w:rsid w:val="008E1B92"/>
    <w:rsid w:val="008E3804"/>
    <w:rsid w:val="008F2C22"/>
    <w:rsid w:val="008F3F31"/>
    <w:rsid w:val="008F48BB"/>
    <w:rsid w:val="008F7262"/>
    <w:rsid w:val="008F7948"/>
    <w:rsid w:val="008F7CDA"/>
    <w:rsid w:val="00900979"/>
    <w:rsid w:val="00900A86"/>
    <w:rsid w:val="009016A8"/>
    <w:rsid w:val="009026A2"/>
    <w:rsid w:val="00902B95"/>
    <w:rsid w:val="00902CB6"/>
    <w:rsid w:val="009033A9"/>
    <w:rsid w:val="0090442B"/>
    <w:rsid w:val="00904943"/>
    <w:rsid w:val="00904D75"/>
    <w:rsid w:val="009055C4"/>
    <w:rsid w:val="00905A0B"/>
    <w:rsid w:val="009069F1"/>
    <w:rsid w:val="00906E4C"/>
    <w:rsid w:val="00906F24"/>
    <w:rsid w:val="00907B4D"/>
    <w:rsid w:val="00910033"/>
    <w:rsid w:val="0091028A"/>
    <w:rsid w:val="00911457"/>
    <w:rsid w:val="00911874"/>
    <w:rsid w:val="00912E60"/>
    <w:rsid w:val="009132B1"/>
    <w:rsid w:val="009133CA"/>
    <w:rsid w:val="009139E8"/>
    <w:rsid w:val="00913B62"/>
    <w:rsid w:val="0091429A"/>
    <w:rsid w:val="00916274"/>
    <w:rsid w:val="009211D9"/>
    <w:rsid w:val="00922605"/>
    <w:rsid w:val="009229F4"/>
    <w:rsid w:val="0092339A"/>
    <w:rsid w:val="0092356D"/>
    <w:rsid w:val="009243CF"/>
    <w:rsid w:val="0092496A"/>
    <w:rsid w:val="00925282"/>
    <w:rsid w:val="00930604"/>
    <w:rsid w:val="009316A6"/>
    <w:rsid w:val="00932B65"/>
    <w:rsid w:val="00933147"/>
    <w:rsid w:val="0093496C"/>
    <w:rsid w:val="00934994"/>
    <w:rsid w:val="009353DD"/>
    <w:rsid w:val="00935EF0"/>
    <w:rsid w:val="009360A2"/>
    <w:rsid w:val="00936800"/>
    <w:rsid w:val="00937327"/>
    <w:rsid w:val="009403DA"/>
    <w:rsid w:val="0094057E"/>
    <w:rsid w:val="00940F9B"/>
    <w:rsid w:val="0094220D"/>
    <w:rsid w:val="00942358"/>
    <w:rsid w:val="00943EC9"/>
    <w:rsid w:val="00944E6E"/>
    <w:rsid w:val="00947272"/>
    <w:rsid w:val="00947EF9"/>
    <w:rsid w:val="00947F4D"/>
    <w:rsid w:val="00950A6D"/>
    <w:rsid w:val="00951B01"/>
    <w:rsid w:val="009522B5"/>
    <w:rsid w:val="00952EEF"/>
    <w:rsid w:val="009535B7"/>
    <w:rsid w:val="009536A0"/>
    <w:rsid w:val="00953D8C"/>
    <w:rsid w:val="00953F8B"/>
    <w:rsid w:val="009549DB"/>
    <w:rsid w:val="00954D30"/>
    <w:rsid w:val="0095596D"/>
    <w:rsid w:val="009562A9"/>
    <w:rsid w:val="0095639C"/>
    <w:rsid w:val="00960D42"/>
    <w:rsid w:val="00961845"/>
    <w:rsid w:val="00962B7B"/>
    <w:rsid w:val="00964DA5"/>
    <w:rsid w:val="009654F0"/>
    <w:rsid w:val="00965F37"/>
    <w:rsid w:val="009666FE"/>
    <w:rsid w:val="00967312"/>
    <w:rsid w:val="009708B2"/>
    <w:rsid w:val="00971A9B"/>
    <w:rsid w:val="00971D0E"/>
    <w:rsid w:val="00972562"/>
    <w:rsid w:val="00972FFD"/>
    <w:rsid w:val="009733EC"/>
    <w:rsid w:val="00973A38"/>
    <w:rsid w:val="00974F59"/>
    <w:rsid w:val="00976194"/>
    <w:rsid w:val="0097712D"/>
    <w:rsid w:val="009776B2"/>
    <w:rsid w:val="00977FE2"/>
    <w:rsid w:val="0098026A"/>
    <w:rsid w:val="00980D3C"/>
    <w:rsid w:val="00983571"/>
    <w:rsid w:val="00983F87"/>
    <w:rsid w:val="00984235"/>
    <w:rsid w:val="0098438F"/>
    <w:rsid w:val="009843BA"/>
    <w:rsid w:val="00985147"/>
    <w:rsid w:val="00985C90"/>
    <w:rsid w:val="009875E0"/>
    <w:rsid w:val="0098792C"/>
    <w:rsid w:val="009879A1"/>
    <w:rsid w:val="00987AE4"/>
    <w:rsid w:val="00990A82"/>
    <w:rsid w:val="009936E1"/>
    <w:rsid w:val="00993C8A"/>
    <w:rsid w:val="00994D03"/>
    <w:rsid w:val="00994EA6"/>
    <w:rsid w:val="0099679C"/>
    <w:rsid w:val="009978E9"/>
    <w:rsid w:val="009979FC"/>
    <w:rsid w:val="009A0056"/>
    <w:rsid w:val="009A0776"/>
    <w:rsid w:val="009A0B8B"/>
    <w:rsid w:val="009A1909"/>
    <w:rsid w:val="009A1BB1"/>
    <w:rsid w:val="009A2C12"/>
    <w:rsid w:val="009A3E3C"/>
    <w:rsid w:val="009A5910"/>
    <w:rsid w:val="009A5F55"/>
    <w:rsid w:val="009A699D"/>
    <w:rsid w:val="009A781D"/>
    <w:rsid w:val="009A7E2A"/>
    <w:rsid w:val="009B1F2D"/>
    <w:rsid w:val="009B2FBD"/>
    <w:rsid w:val="009B32E3"/>
    <w:rsid w:val="009B38CA"/>
    <w:rsid w:val="009B396C"/>
    <w:rsid w:val="009B4FE9"/>
    <w:rsid w:val="009B5813"/>
    <w:rsid w:val="009B5C54"/>
    <w:rsid w:val="009B6C93"/>
    <w:rsid w:val="009B7285"/>
    <w:rsid w:val="009C1043"/>
    <w:rsid w:val="009C17CF"/>
    <w:rsid w:val="009C4157"/>
    <w:rsid w:val="009C541E"/>
    <w:rsid w:val="009C5543"/>
    <w:rsid w:val="009C6D71"/>
    <w:rsid w:val="009C738E"/>
    <w:rsid w:val="009C7A26"/>
    <w:rsid w:val="009C7E5F"/>
    <w:rsid w:val="009D07CC"/>
    <w:rsid w:val="009D254C"/>
    <w:rsid w:val="009D422F"/>
    <w:rsid w:val="009D466E"/>
    <w:rsid w:val="009D54E0"/>
    <w:rsid w:val="009D6885"/>
    <w:rsid w:val="009E0D60"/>
    <w:rsid w:val="009E1EFA"/>
    <w:rsid w:val="009E1F4F"/>
    <w:rsid w:val="009E280C"/>
    <w:rsid w:val="009E285A"/>
    <w:rsid w:val="009E2979"/>
    <w:rsid w:val="009E2E1F"/>
    <w:rsid w:val="009E39F3"/>
    <w:rsid w:val="009E40C7"/>
    <w:rsid w:val="009E6529"/>
    <w:rsid w:val="009E7D9C"/>
    <w:rsid w:val="009E7F3C"/>
    <w:rsid w:val="009F0AC5"/>
    <w:rsid w:val="009F0BC8"/>
    <w:rsid w:val="009F3415"/>
    <w:rsid w:val="009F5EFC"/>
    <w:rsid w:val="009F7ECD"/>
    <w:rsid w:val="00A0223E"/>
    <w:rsid w:val="00A03D83"/>
    <w:rsid w:val="00A05A11"/>
    <w:rsid w:val="00A06BF7"/>
    <w:rsid w:val="00A070A6"/>
    <w:rsid w:val="00A0740E"/>
    <w:rsid w:val="00A07517"/>
    <w:rsid w:val="00A123D0"/>
    <w:rsid w:val="00A141F4"/>
    <w:rsid w:val="00A15131"/>
    <w:rsid w:val="00A15416"/>
    <w:rsid w:val="00A15DBA"/>
    <w:rsid w:val="00A16DE8"/>
    <w:rsid w:val="00A17D67"/>
    <w:rsid w:val="00A2172B"/>
    <w:rsid w:val="00A22512"/>
    <w:rsid w:val="00A252FD"/>
    <w:rsid w:val="00A259EC"/>
    <w:rsid w:val="00A27D59"/>
    <w:rsid w:val="00A3049C"/>
    <w:rsid w:val="00A3176C"/>
    <w:rsid w:val="00A317F5"/>
    <w:rsid w:val="00A31F23"/>
    <w:rsid w:val="00A32B60"/>
    <w:rsid w:val="00A33F7F"/>
    <w:rsid w:val="00A342E6"/>
    <w:rsid w:val="00A3566E"/>
    <w:rsid w:val="00A37C08"/>
    <w:rsid w:val="00A41AE5"/>
    <w:rsid w:val="00A436D9"/>
    <w:rsid w:val="00A4370E"/>
    <w:rsid w:val="00A44636"/>
    <w:rsid w:val="00A44908"/>
    <w:rsid w:val="00A44F2C"/>
    <w:rsid w:val="00A45426"/>
    <w:rsid w:val="00A4560E"/>
    <w:rsid w:val="00A45946"/>
    <w:rsid w:val="00A46D16"/>
    <w:rsid w:val="00A47E2B"/>
    <w:rsid w:val="00A54B7B"/>
    <w:rsid w:val="00A54E6C"/>
    <w:rsid w:val="00A55EA0"/>
    <w:rsid w:val="00A57932"/>
    <w:rsid w:val="00A6007A"/>
    <w:rsid w:val="00A60BD5"/>
    <w:rsid w:val="00A6110D"/>
    <w:rsid w:val="00A61DFD"/>
    <w:rsid w:val="00A6246D"/>
    <w:rsid w:val="00A62D18"/>
    <w:rsid w:val="00A636BD"/>
    <w:rsid w:val="00A637CC"/>
    <w:rsid w:val="00A63952"/>
    <w:rsid w:val="00A63D30"/>
    <w:rsid w:val="00A64E5A"/>
    <w:rsid w:val="00A70094"/>
    <w:rsid w:val="00A7117F"/>
    <w:rsid w:val="00A713BC"/>
    <w:rsid w:val="00A718E4"/>
    <w:rsid w:val="00A728B1"/>
    <w:rsid w:val="00A72A8B"/>
    <w:rsid w:val="00A731EE"/>
    <w:rsid w:val="00A7331B"/>
    <w:rsid w:val="00A73613"/>
    <w:rsid w:val="00A73C10"/>
    <w:rsid w:val="00A749F0"/>
    <w:rsid w:val="00A74BB1"/>
    <w:rsid w:val="00A754BF"/>
    <w:rsid w:val="00A768AB"/>
    <w:rsid w:val="00A77AA8"/>
    <w:rsid w:val="00A80378"/>
    <w:rsid w:val="00A80727"/>
    <w:rsid w:val="00A81370"/>
    <w:rsid w:val="00A81DE9"/>
    <w:rsid w:val="00A81F9B"/>
    <w:rsid w:val="00A82B72"/>
    <w:rsid w:val="00A82CE3"/>
    <w:rsid w:val="00A83034"/>
    <w:rsid w:val="00A839DE"/>
    <w:rsid w:val="00A842DB"/>
    <w:rsid w:val="00A84386"/>
    <w:rsid w:val="00A84410"/>
    <w:rsid w:val="00A85684"/>
    <w:rsid w:val="00A85E49"/>
    <w:rsid w:val="00A86BEB"/>
    <w:rsid w:val="00A8767D"/>
    <w:rsid w:val="00A87A89"/>
    <w:rsid w:val="00A90B8B"/>
    <w:rsid w:val="00A90CC8"/>
    <w:rsid w:val="00A91FF4"/>
    <w:rsid w:val="00A92B67"/>
    <w:rsid w:val="00A93667"/>
    <w:rsid w:val="00A93E35"/>
    <w:rsid w:val="00A95637"/>
    <w:rsid w:val="00A96718"/>
    <w:rsid w:val="00A97BB0"/>
    <w:rsid w:val="00AA0564"/>
    <w:rsid w:val="00AA05F6"/>
    <w:rsid w:val="00AA0852"/>
    <w:rsid w:val="00AA18B7"/>
    <w:rsid w:val="00AA1DFB"/>
    <w:rsid w:val="00AA21A5"/>
    <w:rsid w:val="00AA2E1C"/>
    <w:rsid w:val="00AA4F8A"/>
    <w:rsid w:val="00AA6218"/>
    <w:rsid w:val="00AA7A55"/>
    <w:rsid w:val="00AA7CE7"/>
    <w:rsid w:val="00AB17BA"/>
    <w:rsid w:val="00AB1DF7"/>
    <w:rsid w:val="00AB246A"/>
    <w:rsid w:val="00AB2810"/>
    <w:rsid w:val="00AB3538"/>
    <w:rsid w:val="00AB5985"/>
    <w:rsid w:val="00AB5CA8"/>
    <w:rsid w:val="00AB6B2D"/>
    <w:rsid w:val="00AB6B9D"/>
    <w:rsid w:val="00AB74DD"/>
    <w:rsid w:val="00AB791C"/>
    <w:rsid w:val="00AC08D1"/>
    <w:rsid w:val="00AC194D"/>
    <w:rsid w:val="00AC20F3"/>
    <w:rsid w:val="00AC58D4"/>
    <w:rsid w:val="00AC5960"/>
    <w:rsid w:val="00AC69BC"/>
    <w:rsid w:val="00AC6B4F"/>
    <w:rsid w:val="00AC6D4C"/>
    <w:rsid w:val="00AD39EF"/>
    <w:rsid w:val="00AD425E"/>
    <w:rsid w:val="00AD5292"/>
    <w:rsid w:val="00AD67A4"/>
    <w:rsid w:val="00AD70DF"/>
    <w:rsid w:val="00AE0DCD"/>
    <w:rsid w:val="00AE17E1"/>
    <w:rsid w:val="00AE1AEE"/>
    <w:rsid w:val="00AE1B90"/>
    <w:rsid w:val="00AE2564"/>
    <w:rsid w:val="00AE3BD9"/>
    <w:rsid w:val="00AE5501"/>
    <w:rsid w:val="00AE636D"/>
    <w:rsid w:val="00AE65C2"/>
    <w:rsid w:val="00AE6E53"/>
    <w:rsid w:val="00AE7276"/>
    <w:rsid w:val="00AF0EAB"/>
    <w:rsid w:val="00AF10E7"/>
    <w:rsid w:val="00AF191D"/>
    <w:rsid w:val="00AF26AC"/>
    <w:rsid w:val="00AF2A42"/>
    <w:rsid w:val="00AF483F"/>
    <w:rsid w:val="00AF4C9D"/>
    <w:rsid w:val="00AF4D08"/>
    <w:rsid w:val="00AF62AD"/>
    <w:rsid w:val="00AF6313"/>
    <w:rsid w:val="00AF63AA"/>
    <w:rsid w:val="00B00403"/>
    <w:rsid w:val="00B00D3C"/>
    <w:rsid w:val="00B01612"/>
    <w:rsid w:val="00B01B22"/>
    <w:rsid w:val="00B02E6E"/>
    <w:rsid w:val="00B03A29"/>
    <w:rsid w:val="00B03DD2"/>
    <w:rsid w:val="00B04E67"/>
    <w:rsid w:val="00B0569A"/>
    <w:rsid w:val="00B05952"/>
    <w:rsid w:val="00B11A7A"/>
    <w:rsid w:val="00B11EDE"/>
    <w:rsid w:val="00B12E41"/>
    <w:rsid w:val="00B2117E"/>
    <w:rsid w:val="00B21C64"/>
    <w:rsid w:val="00B24421"/>
    <w:rsid w:val="00B24C4B"/>
    <w:rsid w:val="00B26E5E"/>
    <w:rsid w:val="00B30514"/>
    <w:rsid w:val="00B305DE"/>
    <w:rsid w:val="00B306D3"/>
    <w:rsid w:val="00B30E02"/>
    <w:rsid w:val="00B317D5"/>
    <w:rsid w:val="00B31BA2"/>
    <w:rsid w:val="00B32D50"/>
    <w:rsid w:val="00B35E21"/>
    <w:rsid w:val="00B375A2"/>
    <w:rsid w:val="00B376C4"/>
    <w:rsid w:val="00B413CF"/>
    <w:rsid w:val="00B43DFE"/>
    <w:rsid w:val="00B43F68"/>
    <w:rsid w:val="00B47734"/>
    <w:rsid w:val="00B5057D"/>
    <w:rsid w:val="00B518FE"/>
    <w:rsid w:val="00B519E2"/>
    <w:rsid w:val="00B51BB7"/>
    <w:rsid w:val="00B527E9"/>
    <w:rsid w:val="00B55322"/>
    <w:rsid w:val="00B55B60"/>
    <w:rsid w:val="00B606B4"/>
    <w:rsid w:val="00B607E8"/>
    <w:rsid w:val="00B61214"/>
    <w:rsid w:val="00B61288"/>
    <w:rsid w:val="00B615D7"/>
    <w:rsid w:val="00B61792"/>
    <w:rsid w:val="00B630A7"/>
    <w:rsid w:val="00B63C34"/>
    <w:rsid w:val="00B64833"/>
    <w:rsid w:val="00B64BCE"/>
    <w:rsid w:val="00B66539"/>
    <w:rsid w:val="00B67EED"/>
    <w:rsid w:val="00B7156E"/>
    <w:rsid w:val="00B71597"/>
    <w:rsid w:val="00B7231B"/>
    <w:rsid w:val="00B724D2"/>
    <w:rsid w:val="00B72CCA"/>
    <w:rsid w:val="00B73582"/>
    <w:rsid w:val="00B747EE"/>
    <w:rsid w:val="00B76D4D"/>
    <w:rsid w:val="00B8148B"/>
    <w:rsid w:val="00B81586"/>
    <w:rsid w:val="00B81E05"/>
    <w:rsid w:val="00B82800"/>
    <w:rsid w:val="00B841C8"/>
    <w:rsid w:val="00B8474C"/>
    <w:rsid w:val="00B84AAC"/>
    <w:rsid w:val="00B84F4B"/>
    <w:rsid w:val="00B875C2"/>
    <w:rsid w:val="00B8766D"/>
    <w:rsid w:val="00B87B0A"/>
    <w:rsid w:val="00B900DF"/>
    <w:rsid w:val="00B92258"/>
    <w:rsid w:val="00B934FF"/>
    <w:rsid w:val="00B9394A"/>
    <w:rsid w:val="00B959C2"/>
    <w:rsid w:val="00B95C21"/>
    <w:rsid w:val="00B960FA"/>
    <w:rsid w:val="00B96B96"/>
    <w:rsid w:val="00BA2595"/>
    <w:rsid w:val="00BA2C7D"/>
    <w:rsid w:val="00BA2E40"/>
    <w:rsid w:val="00BA367B"/>
    <w:rsid w:val="00BA3A6B"/>
    <w:rsid w:val="00BA3E92"/>
    <w:rsid w:val="00BA56CB"/>
    <w:rsid w:val="00BA57FA"/>
    <w:rsid w:val="00BA5AA6"/>
    <w:rsid w:val="00BA5CEB"/>
    <w:rsid w:val="00BA63E2"/>
    <w:rsid w:val="00BA6AAA"/>
    <w:rsid w:val="00BA7A16"/>
    <w:rsid w:val="00BB0BE2"/>
    <w:rsid w:val="00BB0C5C"/>
    <w:rsid w:val="00BB11E6"/>
    <w:rsid w:val="00BB4586"/>
    <w:rsid w:val="00BB52E2"/>
    <w:rsid w:val="00BB6F63"/>
    <w:rsid w:val="00BC1015"/>
    <w:rsid w:val="00BC264B"/>
    <w:rsid w:val="00BC3DB2"/>
    <w:rsid w:val="00BC3EC7"/>
    <w:rsid w:val="00BC405B"/>
    <w:rsid w:val="00BC5532"/>
    <w:rsid w:val="00BC66E5"/>
    <w:rsid w:val="00BC6A91"/>
    <w:rsid w:val="00BC6B9B"/>
    <w:rsid w:val="00BC7773"/>
    <w:rsid w:val="00BC7C8B"/>
    <w:rsid w:val="00BD055C"/>
    <w:rsid w:val="00BD1C6B"/>
    <w:rsid w:val="00BD1DB9"/>
    <w:rsid w:val="00BD225D"/>
    <w:rsid w:val="00BD2574"/>
    <w:rsid w:val="00BD2994"/>
    <w:rsid w:val="00BD2D5B"/>
    <w:rsid w:val="00BD3295"/>
    <w:rsid w:val="00BD3925"/>
    <w:rsid w:val="00BD466C"/>
    <w:rsid w:val="00BD5A7F"/>
    <w:rsid w:val="00BD60DF"/>
    <w:rsid w:val="00BD6326"/>
    <w:rsid w:val="00BD7AFD"/>
    <w:rsid w:val="00BE00EE"/>
    <w:rsid w:val="00BE0681"/>
    <w:rsid w:val="00BE1973"/>
    <w:rsid w:val="00BE39A9"/>
    <w:rsid w:val="00BE47EA"/>
    <w:rsid w:val="00BE6D9B"/>
    <w:rsid w:val="00BF0191"/>
    <w:rsid w:val="00BF1958"/>
    <w:rsid w:val="00BF32A8"/>
    <w:rsid w:val="00BF3DF5"/>
    <w:rsid w:val="00BF42DE"/>
    <w:rsid w:val="00BF5B79"/>
    <w:rsid w:val="00BF6DF2"/>
    <w:rsid w:val="00C002AA"/>
    <w:rsid w:val="00C0042A"/>
    <w:rsid w:val="00C006E6"/>
    <w:rsid w:val="00C007D1"/>
    <w:rsid w:val="00C00E57"/>
    <w:rsid w:val="00C010B7"/>
    <w:rsid w:val="00C012C8"/>
    <w:rsid w:val="00C0190B"/>
    <w:rsid w:val="00C01C01"/>
    <w:rsid w:val="00C038CA"/>
    <w:rsid w:val="00C054BF"/>
    <w:rsid w:val="00C057BF"/>
    <w:rsid w:val="00C05D94"/>
    <w:rsid w:val="00C070B5"/>
    <w:rsid w:val="00C1389D"/>
    <w:rsid w:val="00C141DB"/>
    <w:rsid w:val="00C15620"/>
    <w:rsid w:val="00C16CFA"/>
    <w:rsid w:val="00C1744C"/>
    <w:rsid w:val="00C17D93"/>
    <w:rsid w:val="00C17FE6"/>
    <w:rsid w:val="00C20F4B"/>
    <w:rsid w:val="00C211E6"/>
    <w:rsid w:val="00C2156C"/>
    <w:rsid w:val="00C21DAD"/>
    <w:rsid w:val="00C23084"/>
    <w:rsid w:val="00C236F9"/>
    <w:rsid w:val="00C2432C"/>
    <w:rsid w:val="00C2583E"/>
    <w:rsid w:val="00C3068C"/>
    <w:rsid w:val="00C313C6"/>
    <w:rsid w:val="00C31D64"/>
    <w:rsid w:val="00C31E12"/>
    <w:rsid w:val="00C342FA"/>
    <w:rsid w:val="00C35599"/>
    <w:rsid w:val="00C35B0C"/>
    <w:rsid w:val="00C36DF9"/>
    <w:rsid w:val="00C3708D"/>
    <w:rsid w:val="00C4086B"/>
    <w:rsid w:val="00C40F33"/>
    <w:rsid w:val="00C41D11"/>
    <w:rsid w:val="00C42058"/>
    <w:rsid w:val="00C4210B"/>
    <w:rsid w:val="00C431D2"/>
    <w:rsid w:val="00C4372C"/>
    <w:rsid w:val="00C441E5"/>
    <w:rsid w:val="00C44911"/>
    <w:rsid w:val="00C4525B"/>
    <w:rsid w:val="00C45809"/>
    <w:rsid w:val="00C46C26"/>
    <w:rsid w:val="00C500DE"/>
    <w:rsid w:val="00C51D2B"/>
    <w:rsid w:val="00C52032"/>
    <w:rsid w:val="00C52F70"/>
    <w:rsid w:val="00C53148"/>
    <w:rsid w:val="00C54099"/>
    <w:rsid w:val="00C5581A"/>
    <w:rsid w:val="00C60759"/>
    <w:rsid w:val="00C60A14"/>
    <w:rsid w:val="00C62794"/>
    <w:rsid w:val="00C63E81"/>
    <w:rsid w:val="00C657C5"/>
    <w:rsid w:val="00C66836"/>
    <w:rsid w:val="00C66DD6"/>
    <w:rsid w:val="00C7018F"/>
    <w:rsid w:val="00C702A0"/>
    <w:rsid w:val="00C70C1E"/>
    <w:rsid w:val="00C7163D"/>
    <w:rsid w:val="00C71C35"/>
    <w:rsid w:val="00C748D7"/>
    <w:rsid w:val="00C74F46"/>
    <w:rsid w:val="00C76F8D"/>
    <w:rsid w:val="00C77335"/>
    <w:rsid w:val="00C7788A"/>
    <w:rsid w:val="00C80698"/>
    <w:rsid w:val="00C81016"/>
    <w:rsid w:val="00C8295E"/>
    <w:rsid w:val="00C83954"/>
    <w:rsid w:val="00C878F1"/>
    <w:rsid w:val="00C9173B"/>
    <w:rsid w:val="00C91E42"/>
    <w:rsid w:val="00C93E03"/>
    <w:rsid w:val="00C9579B"/>
    <w:rsid w:val="00C964DF"/>
    <w:rsid w:val="00C9663C"/>
    <w:rsid w:val="00CA04F0"/>
    <w:rsid w:val="00CA2EC5"/>
    <w:rsid w:val="00CA4F9B"/>
    <w:rsid w:val="00CA6F8E"/>
    <w:rsid w:val="00CA77CC"/>
    <w:rsid w:val="00CB113E"/>
    <w:rsid w:val="00CB154F"/>
    <w:rsid w:val="00CB1A9B"/>
    <w:rsid w:val="00CB2FB3"/>
    <w:rsid w:val="00CB31FB"/>
    <w:rsid w:val="00CB54ED"/>
    <w:rsid w:val="00CB5DED"/>
    <w:rsid w:val="00CB63CF"/>
    <w:rsid w:val="00CC0710"/>
    <w:rsid w:val="00CC2063"/>
    <w:rsid w:val="00CC2100"/>
    <w:rsid w:val="00CC2EFE"/>
    <w:rsid w:val="00CC32D2"/>
    <w:rsid w:val="00CC47E2"/>
    <w:rsid w:val="00CC5997"/>
    <w:rsid w:val="00CC5C4C"/>
    <w:rsid w:val="00CC5EC1"/>
    <w:rsid w:val="00CC6784"/>
    <w:rsid w:val="00CC7692"/>
    <w:rsid w:val="00CD1541"/>
    <w:rsid w:val="00CD2322"/>
    <w:rsid w:val="00CD2A7C"/>
    <w:rsid w:val="00CD3A7A"/>
    <w:rsid w:val="00CD4520"/>
    <w:rsid w:val="00CD557D"/>
    <w:rsid w:val="00CD65DC"/>
    <w:rsid w:val="00CD6EBE"/>
    <w:rsid w:val="00CD77BC"/>
    <w:rsid w:val="00CE028F"/>
    <w:rsid w:val="00CE0AD4"/>
    <w:rsid w:val="00CE0AF5"/>
    <w:rsid w:val="00CE0C6D"/>
    <w:rsid w:val="00CE2725"/>
    <w:rsid w:val="00CE3D00"/>
    <w:rsid w:val="00CE3E45"/>
    <w:rsid w:val="00CE40D4"/>
    <w:rsid w:val="00CE5B94"/>
    <w:rsid w:val="00CE5E66"/>
    <w:rsid w:val="00CE6EA3"/>
    <w:rsid w:val="00CF282B"/>
    <w:rsid w:val="00CF6B5C"/>
    <w:rsid w:val="00D01539"/>
    <w:rsid w:val="00D020D1"/>
    <w:rsid w:val="00D0273F"/>
    <w:rsid w:val="00D0475A"/>
    <w:rsid w:val="00D05029"/>
    <w:rsid w:val="00D05BC5"/>
    <w:rsid w:val="00D05C14"/>
    <w:rsid w:val="00D0700B"/>
    <w:rsid w:val="00D07771"/>
    <w:rsid w:val="00D116DB"/>
    <w:rsid w:val="00D12552"/>
    <w:rsid w:val="00D137D7"/>
    <w:rsid w:val="00D14D1D"/>
    <w:rsid w:val="00D15E5B"/>
    <w:rsid w:val="00D16B44"/>
    <w:rsid w:val="00D171EE"/>
    <w:rsid w:val="00D173E9"/>
    <w:rsid w:val="00D1780E"/>
    <w:rsid w:val="00D20923"/>
    <w:rsid w:val="00D20ED8"/>
    <w:rsid w:val="00D21228"/>
    <w:rsid w:val="00D2334F"/>
    <w:rsid w:val="00D236B2"/>
    <w:rsid w:val="00D247AE"/>
    <w:rsid w:val="00D250A4"/>
    <w:rsid w:val="00D25BA8"/>
    <w:rsid w:val="00D320D4"/>
    <w:rsid w:val="00D335EC"/>
    <w:rsid w:val="00D33AA0"/>
    <w:rsid w:val="00D342E2"/>
    <w:rsid w:val="00D358F3"/>
    <w:rsid w:val="00D35EC9"/>
    <w:rsid w:val="00D36256"/>
    <w:rsid w:val="00D367CA"/>
    <w:rsid w:val="00D376F0"/>
    <w:rsid w:val="00D37787"/>
    <w:rsid w:val="00D37A48"/>
    <w:rsid w:val="00D41714"/>
    <w:rsid w:val="00D42A5B"/>
    <w:rsid w:val="00D45A09"/>
    <w:rsid w:val="00D45E7E"/>
    <w:rsid w:val="00D47A30"/>
    <w:rsid w:val="00D511F1"/>
    <w:rsid w:val="00D5135B"/>
    <w:rsid w:val="00D515F8"/>
    <w:rsid w:val="00D51F62"/>
    <w:rsid w:val="00D530FF"/>
    <w:rsid w:val="00D53EE5"/>
    <w:rsid w:val="00D54850"/>
    <w:rsid w:val="00D558DD"/>
    <w:rsid w:val="00D55EDD"/>
    <w:rsid w:val="00D56D5C"/>
    <w:rsid w:val="00D61132"/>
    <w:rsid w:val="00D621C0"/>
    <w:rsid w:val="00D62DE9"/>
    <w:rsid w:val="00D63EAE"/>
    <w:rsid w:val="00D64595"/>
    <w:rsid w:val="00D645FB"/>
    <w:rsid w:val="00D66E93"/>
    <w:rsid w:val="00D70221"/>
    <w:rsid w:val="00D7136B"/>
    <w:rsid w:val="00D721EC"/>
    <w:rsid w:val="00D72AA9"/>
    <w:rsid w:val="00D74739"/>
    <w:rsid w:val="00D74767"/>
    <w:rsid w:val="00D74BED"/>
    <w:rsid w:val="00D768CC"/>
    <w:rsid w:val="00D771E0"/>
    <w:rsid w:val="00D77493"/>
    <w:rsid w:val="00D80215"/>
    <w:rsid w:val="00D80552"/>
    <w:rsid w:val="00D8074E"/>
    <w:rsid w:val="00D80EAB"/>
    <w:rsid w:val="00D80FC0"/>
    <w:rsid w:val="00D817A6"/>
    <w:rsid w:val="00D8251F"/>
    <w:rsid w:val="00D85A3F"/>
    <w:rsid w:val="00D86AF0"/>
    <w:rsid w:val="00D917FC"/>
    <w:rsid w:val="00D91DD2"/>
    <w:rsid w:val="00D922A9"/>
    <w:rsid w:val="00D952F4"/>
    <w:rsid w:val="00D95523"/>
    <w:rsid w:val="00D96281"/>
    <w:rsid w:val="00D9724C"/>
    <w:rsid w:val="00DA023B"/>
    <w:rsid w:val="00DA03BF"/>
    <w:rsid w:val="00DA0A20"/>
    <w:rsid w:val="00DA0FF1"/>
    <w:rsid w:val="00DA1EBD"/>
    <w:rsid w:val="00DA1ED8"/>
    <w:rsid w:val="00DA21EE"/>
    <w:rsid w:val="00DA41B7"/>
    <w:rsid w:val="00DA4485"/>
    <w:rsid w:val="00DA5B09"/>
    <w:rsid w:val="00DA7EFA"/>
    <w:rsid w:val="00DB0DDE"/>
    <w:rsid w:val="00DB151D"/>
    <w:rsid w:val="00DB4016"/>
    <w:rsid w:val="00DC0402"/>
    <w:rsid w:val="00DC11ED"/>
    <w:rsid w:val="00DC1A60"/>
    <w:rsid w:val="00DC25F7"/>
    <w:rsid w:val="00DC2719"/>
    <w:rsid w:val="00DC2BED"/>
    <w:rsid w:val="00DC52C0"/>
    <w:rsid w:val="00DC7710"/>
    <w:rsid w:val="00DC7B28"/>
    <w:rsid w:val="00DC7F21"/>
    <w:rsid w:val="00DD028E"/>
    <w:rsid w:val="00DD1A16"/>
    <w:rsid w:val="00DD1CDE"/>
    <w:rsid w:val="00DD36E7"/>
    <w:rsid w:val="00DD3BB7"/>
    <w:rsid w:val="00DD5D9A"/>
    <w:rsid w:val="00DD683A"/>
    <w:rsid w:val="00DD6D20"/>
    <w:rsid w:val="00DD6E2E"/>
    <w:rsid w:val="00DE03C7"/>
    <w:rsid w:val="00DE0A68"/>
    <w:rsid w:val="00DE12B0"/>
    <w:rsid w:val="00DE1587"/>
    <w:rsid w:val="00DE2A4D"/>
    <w:rsid w:val="00DE3C39"/>
    <w:rsid w:val="00DE50E1"/>
    <w:rsid w:val="00DE50FF"/>
    <w:rsid w:val="00DE59E7"/>
    <w:rsid w:val="00DE5C28"/>
    <w:rsid w:val="00DE68C5"/>
    <w:rsid w:val="00DE6D80"/>
    <w:rsid w:val="00DE6F6E"/>
    <w:rsid w:val="00DE78D5"/>
    <w:rsid w:val="00DE7FC5"/>
    <w:rsid w:val="00DF1277"/>
    <w:rsid w:val="00DF14B3"/>
    <w:rsid w:val="00DF214E"/>
    <w:rsid w:val="00DF2285"/>
    <w:rsid w:val="00DF3348"/>
    <w:rsid w:val="00DF3F37"/>
    <w:rsid w:val="00DF4A47"/>
    <w:rsid w:val="00DF4E27"/>
    <w:rsid w:val="00DF5D98"/>
    <w:rsid w:val="00DF6459"/>
    <w:rsid w:val="00DF64A3"/>
    <w:rsid w:val="00DF6694"/>
    <w:rsid w:val="00E00ABC"/>
    <w:rsid w:val="00E027D9"/>
    <w:rsid w:val="00E03228"/>
    <w:rsid w:val="00E0349B"/>
    <w:rsid w:val="00E03972"/>
    <w:rsid w:val="00E061C2"/>
    <w:rsid w:val="00E0745A"/>
    <w:rsid w:val="00E07DF1"/>
    <w:rsid w:val="00E122F0"/>
    <w:rsid w:val="00E12394"/>
    <w:rsid w:val="00E127A8"/>
    <w:rsid w:val="00E12F03"/>
    <w:rsid w:val="00E1326E"/>
    <w:rsid w:val="00E13774"/>
    <w:rsid w:val="00E14327"/>
    <w:rsid w:val="00E15C6B"/>
    <w:rsid w:val="00E15E84"/>
    <w:rsid w:val="00E1612E"/>
    <w:rsid w:val="00E17CDF"/>
    <w:rsid w:val="00E20E1B"/>
    <w:rsid w:val="00E21BD6"/>
    <w:rsid w:val="00E21DC4"/>
    <w:rsid w:val="00E23159"/>
    <w:rsid w:val="00E27EDF"/>
    <w:rsid w:val="00E315B7"/>
    <w:rsid w:val="00E3273C"/>
    <w:rsid w:val="00E32F48"/>
    <w:rsid w:val="00E3424E"/>
    <w:rsid w:val="00E363BF"/>
    <w:rsid w:val="00E367E8"/>
    <w:rsid w:val="00E37105"/>
    <w:rsid w:val="00E3775C"/>
    <w:rsid w:val="00E42414"/>
    <w:rsid w:val="00E42CD8"/>
    <w:rsid w:val="00E43F0D"/>
    <w:rsid w:val="00E44A28"/>
    <w:rsid w:val="00E4547B"/>
    <w:rsid w:val="00E4572D"/>
    <w:rsid w:val="00E461A0"/>
    <w:rsid w:val="00E46227"/>
    <w:rsid w:val="00E50120"/>
    <w:rsid w:val="00E505EC"/>
    <w:rsid w:val="00E5074C"/>
    <w:rsid w:val="00E509BC"/>
    <w:rsid w:val="00E52AAC"/>
    <w:rsid w:val="00E53A19"/>
    <w:rsid w:val="00E55290"/>
    <w:rsid w:val="00E56DB5"/>
    <w:rsid w:val="00E57F05"/>
    <w:rsid w:val="00E61076"/>
    <w:rsid w:val="00E61A96"/>
    <w:rsid w:val="00E61CEA"/>
    <w:rsid w:val="00E6283A"/>
    <w:rsid w:val="00E62B46"/>
    <w:rsid w:val="00E6343E"/>
    <w:rsid w:val="00E65665"/>
    <w:rsid w:val="00E663F9"/>
    <w:rsid w:val="00E672FD"/>
    <w:rsid w:val="00E6755A"/>
    <w:rsid w:val="00E67E03"/>
    <w:rsid w:val="00E70D3B"/>
    <w:rsid w:val="00E71630"/>
    <w:rsid w:val="00E720F5"/>
    <w:rsid w:val="00E72631"/>
    <w:rsid w:val="00E7576B"/>
    <w:rsid w:val="00E75C86"/>
    <w:rsid w:val="00E76314"/>
    <w:rsid w:val="00E76A66"/>
    <w:rsid w:val="00E8037D"/>
    <w:rsid w:val="00E80A76"/>
    <w:rsid w:val="00E81531"/>
    <w:rsid w:val="00E8271A"/>
    <w:rsid w:val="00E82817"/>
    <w:rsid w:val="00E84D19"/>
    <w:rsid w:val="00E85106"/>
    <w:rsid w:val="00E8513C"/>
    <w:rsid w:val="00E870B3"/>
    <w:rsid w:val="00E914D4"/>
    <w:rsid w:val="00E921D1"/>
    <w:rsid w:val="00E93328"/>
    <w:rsid w:val="00E934BC"/>
    <w:rsid w:val="00E938BF"/>
    <w:rsid w:val="00E94154"/>
    <w:rsid w:val="00E96408"/>
    <w:rsid w:val="00E97DA9"/>
    <w:rsid w:val="00EA04F7"/>
    <w:rsid w:val="00EA09CC"/>
    <w:rsid w:val="00EA1714"/>
    <w:rsid w:val="00EA1E3F"/>
    <w:rsid w:val="00EA2194"/>
    <w:rsid w:val="00EA3449"/>
    <w:rsid w:val="00EB0504"/>
    <w:rsid w:val="00EB0AA1"/>
    <w:rsid w:val="00EB1F89"/>
    <w:rsid w:val="00EB5DD4"/>
    <w:rsid w:val="00EC02CC"/>
    <w:rsid w:val="00EC382F"/>
    <w:rsid w:val="00EC3FB2"/>
    <w:rsid w:val="00EC684C"/>
    <w:rsid w:val="00EC7A76"/>
    <w:rsid w:val="00EC7BD7"/>
    <w:rsid w:val="00ED0908"/>
    <w:rsid w:val="00ED183D"/>
    <w:rsid w:val="00ED372F"/>
    <w:rsid w:val="00ED3A89"/>
    <w:rsid w:val="00ED3CEE"/>
    <w:rsid w:val="00ED3DDC"/>
    <w:rsid w:val="00ED5307"/>
    <w:rsid w:val="00ED5EDC"/>
    <w:rsid w:val="00ED64F7"/>
    <w:rsid w:val="00ED6A05"/>
    <w:rsid w:val="00ED7451"/>
    <w:rsid w:val="00ED7597"/>
    <w:rsid w:val="00ED79B2"/>
    <w:rsid w:val="00ED7F09"/>
    <w:rsid w:val="00EE098E"/>
    <w:rsid w:val="00EE1103"/>
    <w:rsid w:val="00EE15A7"/>
    <w:rsid w:val="00EE1BEB"/>
    <w:rsid w:val="00EE1E82"/>
    <w:rsid w:val="00EE3409"/>
    <w:rsid w:val="00EE3A31"/>
    <w:rsid w:val="00EE43C1"/>
    <w:rsid w:val="00EE4FEA"/>
    <w:rsid w:val="00EE50B7"/>
    <w:rsid w:val="00EE5E82"/>
    <w:rsid w:val="00EE6FB2"/>
    <w:rsid w:val="00EF0FBB"/>
    <w:rsid w:val="00EF22B8"/>
    <w:rsid w:val="00EF2B31"/>
    <w:rsid w:val="00EF3CA8"/>
    <w:rsid w:val="00EF6BF0"/>
    <w:rsid w:val="00EF6BF2"/>
    <w:rsid w:val="00EF72A0"/>
    <w:rsid w:val="00F00C29"/>
    <w:rsid w:val="00F01E6A"/>
    <w:rsid w:val="00F0247C"/>
    <w:rsid w:val="00F02BF2"/>
    <w:rsid w:val="00F04CCC"/>
    <w:rsid w:val="00F05100"/>
    <w:rsid w:val="00F0510A"/>
    <w:rsid w:val="00F063D0"/>
    <w:rsid w:val="00F072E3"/>
    <w:rsid w:val="00F077B3"/>
    <w:rsid w:val="00F07926"/>
    <w:rsid w:val="00F10585"/>
    <w:rsid w:val="00F11C06"/>
    <w:rsid w:val="00F12D59"/>
    <w:rsid w:val="00F12FAE"/>
    <w:rsid w:val="00F13104"/>
    <w:rsid w:val="00F15E75"/>
    <w:rsid w:val="00F16AA7"/>
    <w:rsid w:val="00F17E8F"/>
    <w:rsid w:val="00F20B49"/>
    <w:rsid w:val="00F2239F"/>
    <w:rsid w:val="00F22D41"/>
    <w:rsid w:val="00F22D7E"/>
    <w:rsid w:val="00F22D82"/>
    <w:rsid w:val="00F2367E"/>
    <w:rsid w:val="00F2517E"/>
    <w:rsid w:val="00F27C74"/>
    <w:rsid w:val="00F3009D"/>
    <w:rsid w:val="00F317C3"/>
    <w:rsid w:val="00F32E10"/>
    <w:rsid w:val="00F338C0"/>
    <w:rsid w:val="00F34E8B"/>
    <w:rsid w:val="00F35D17"/>
    <w:rsid w:val="00F35FE6"/>
    <w:rsid w:val="00F36586"/>
    <w:rsid w:val="00F36603"/>
    <w:rsid w:val="00F36B9C"/>
    <w:rsid w:val="00F37073"/>
    <w:rsid w:val="00F37CE7"/>
    <w:rsid w:val="00F4039A"/>
    <w:rsid w:val="00F40594"/>
    <w:rsid w:val="00F415A8"/>
    <w:rsid w:val="00F41C2C"/>
    <w:rsid w:val="00F42E45"/>
    <w:rsid w:val="00F438F7"/>
    <w:rsid w:val="00F43973"/>
    <w:rsid w:val="00F445EA"/>
    <w:rsid w:val="00F44E20"/>
    <w:rsid w:val="00F451CC"/>
    <w:rsid w:val="00F47A75"/>
    <w:rsid w:val="00F47EF9"/>
    <w:rsid w:val="00F5015F"/>
    <w:rsid w:val="00F5094B"/>
    <w:rsid w:val="00F5162D"/>
    <w:rsid w:val="00F519B1"/>
    <w:rsid w:val="00F528C3"/>
    <w:rsid w:val="00F52E49"/>
    <w:rsid w:val="00F535F7"/>
    <w:rsid w:val="00F53797"/>
    <w:rsid w:val="00F54AD1"/>
    <w:rsid w:val="00F56B2B"/>
    <w:rsid w:val="00F622AE"/>
    <w:rsid w:val="00F626FD"/>
    <w:rsid w:val="00F628EC"/>
    <w:rsid w:val="00F629CF"/>
    <w:rsid w:val="00F62AA1"/>
    <w:rsid w:val="00F6354C"/>
    <w:rsid w:val="00F6369D"/>
    <w:rsid w:val="00F637C0"/>
    <w:rsid w:val="00F64788"/>
    <w:rsid w:val="00F64A47"/>
    <w:rsid w:val="00F651F8"/>
    <w:rsid w:val="00F6540E"/>
    <w:rsid w:val="00F6559D"/>
    <w:rsid w:val="00F67E02"/>
    <w:rsid w:val="00F708AF"/>
    <w:rsid w:val="00F718CA"/>
    <w:rsid w:val="00F72578"/>
    <w:rsid w:val="00F73E40"/>
    <w:rsid w:val="00F75F16"/>
    <w:rsid w:val="00F768B0"/>
    <w:rsid w:val="00F77D97"/>
    <w:rsid w:val="00F8093D"/>
    <w:rsid w:val="00F80A86"/>
    <w:rsid w:val="00F82050"/>
    <w:rsid w:val="00F8214E"/>
    <w:rsid w:val="00F8267C"/>
    <w:rsid w:val="00F8362F"/>
    <w:rsid w:val="00F83C98"/>
    <w:rsid w:val="00F84F15"/>
    <w:rsid w:val="00F855F3"/>
    <w:rsid w:val="00F85BA2"/>
    <w:rsid w:val="00F8676F"/>
    <w:rsid w:val="00F86793"/>
    <w:rsid w:val="00F9038D"/>
    <w:rsid w:val="00F9065F"/>
    <w:rsid w:val="00F90F86"/>
    <w:rsid w:val="00F924A2"/>
    <w:rsid w:val="00F94278"/>
    <w:rsid w:val="00F96CDB"/>
    <w:rsid w:val="00FA01C7"/>
    <w:rsid w:val="00FA0666"/>
    <w:rsid w:val="00FA084E"/>
    <w:rsid w:val="00FA12D6"/>
    <w:rsid w:val="00FA2EBC"/>
    <w:rsid w:val="00FA42F9"/>
    <w:rsid w:val="00FA5C32"/>
    <w:rsid w:val="00FA6676"/>
    <w:rsid w:val="00FA784E"/>
    <w:rsid w:val="00FA7F53"/>
    <w:rsid w:val="00FB0969"/>
    <w:rsid w:val="00FB40AA"/>
    <w:rsid w:val="00FB4BD6"/>
    <w:rsid w:val="00FB6328"/>
    <w:rsid w:val="00FB6CE5"/>
    <w:rsid w:val="00FB7370"/>
    <w:rsid w:val="00FB738E"/>
    <w:rsid w:val="00FB7529"/>
    <w:rsid w:val="00FC00C3"/>
    <w:rsid w:val="00FC0A3A"/>
    <w:rsid w:val="00FC14E0"/>
    <w:rsid w:val="00FC1EBD"/>
    <w:rsid w:val="00FC1F07"/>
    <w:rsid w:val="00FC2642"/>
    <w:rsid w:val="00FC265C"/>
    <w:rsid w:val="00FC2CDD"/>
    <w:rsid w:val="00FC3C0C"/>
    <w:rsid w:val="00FC4E99"/>
    <w:rsid w:val="00FC641C"/>
    <w:rsid w:val="00FC7ABA"/>
    <w:rsid w:val="00FD0588"/>
    <w:rsid w:val="00FD2940"/>
    <w:rsid w:val="00FD2B40"/>
    <w:rsid w:val="00FD4315"/>
    <w:rsid w:val="00FD4CA0"/>
    <w:rsid w:val="00FD5C29"/>
    <w:rsid w:val="00FD5FE1"/>
    <w:rsid w:val="00FE0919"/>
    <w:rsid w:val="00FE1B3E"/>
    <w:rsid w:val="00FE2274"/>
    <w:rsid w:val="00FE2CF3"/>
    <w:rsid w:val="00FE360A"/>
    <w:rsid w:val="00FE387B"/>
    <w:rsid w:val="00FE5A6D"/>
    <w:rsid w:val="00FE6748"/>
    <w:rsid w:val="00FE67C6"/>
    <w:rsid w:val="00FE67FC"/>
    <w:rsid w:val="00FF08D5"/>
    <w:rsid w:val="00FF3767"/>
    <w:rsid w:val="00FF3EE3"/>
    <w:rsid w:val="00FF3FC0"/>
    <w:rsid w:val="00FF401B"/>
    <w:rsid w:val="00FF402E"/>
    <w:rsid w:val="00FF51BE"/>
    <w:rsid w:val="00FF5B9D"/>
    <w:rsid w:val="00FF7295"/>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8545"/>
    <o:shapelayout v:ext="edit">
      <o:idmap v:ext="edit" data="1"/>
    </o:shapelayout>
  </w:shapeDefaults>
  <w:decimalSymbol w:val=","/>
  <w:listSeparator w:val=","/>
  <w14:docId w14:val="2A641555"/>
  <w14:defaultImageDpi w14:val="300"/>
  <w15:docId w15:val="{E02638E8-0BD5-4AA6-879E-3A6ECB8C7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33AA0"/>
    <w:pPr>
      <w:keepNext/>
      <w:keepLines/>
      <w:spacing w:before="240"/>
      <w:outlineLvl w:val="0"/>
    </w:pPr>
    <w:rPr>
      <w:rFonts w:asciiTheme="majorHAnsi" w:eastAsiaTheme="majorEastAsia" w:hAnsiTheme="majorHAnsi" w:cstheme="majorBidi"/>
      <w:color w:val="374C80" w:themeColor="accent1" w:themeShade="BF"/>
      <w:sz w:val="32"/>
      <w:szCs w:val="32"/>
    </w:rPr>
  </w:style>
  <w:style w:type="paragraph" w:styleId="Ttulo3">
    <w:name w:val="heading 3"/>
    <w:basedOn w:val="Normal"/>
    <w:link w:val="Ttulo3Car"/>
    <w:uiPriority w:val="9"/>
    <w:unhideWhenUsed/>
    <w:qFormat/>
    <w:rsid w:val="003170DB"/>
    <w:pPr>
      <w:jc w:val="center"/>
      <w:outlineLvl w:val="2"/>
    </w:pPr>
    <w:rPr>
      <w:rFonts w:asciiTheme="majorHAnsi" w:eastAsiaTheme="majorEastAsia" w:hAnsiTheme="majorHAnsi" w:cstheme="majorBidi"/>
      <w:bCs/>
      <w:color w:val="498CF1" w:themeColor="background2" w:themeShade="BF"/>
      <w:sz w:val="3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276"/>
    <w:pPr>
      <w:tabs>
        <w:tab w:val="center" w:pos="4252"/>
        <w:tab w:val="right" w:pos="8504"/>
      </w:tabs>
    </w:pPr>
  </w:style>
  <w:style w:type="character" w:customStyle="1" w:styleId="EncabezadoCar">
    <w:name w:val="Encabezado Car"/>
    <w:basedOn w:val="Fuentedeprrafopredeter"/>
    <w:link w:val="Encabezado"/>
    <w:uiPriority w:val="99"/>
    <w:rsid w:val="00AE7276"/>
  </w:style>
  <w:style w:type="paragraph" w:styleId="Piedepgina">
    <w:name w:val="footer"/>
    <w:basedOn w:val="Normal"/>
    <w:link w:val="PiedepginaCar"/>
    <w:uiPriority w:val="99"/>
    <w:unhideWhenUsed/>
    <w:rsid w:val="00AE7276"/>
    <w:pPr>
      <w:tabs>
        <w:tab w:val="center" w:pos="4252"/>
        <w:tab w:val="right" w:pos="8504"/>
      </w:tabs>
    </w:pPr>
  </w:style>
  <w:style w:type="character" w:customStyle="1" w:styleId="PiedepginaCar">
    <w:name w:val="Pie de página Car"/>
    <w:basedOn w:val="Fuentedeprrafopredeter"/>
    <w:link w:val="Piedepgina"/>
    <w:uiPriority w:val="99"/>
    <w:rsid w:val="00AE7276"/>
  </w:style>
  <w:style w:type="paragraph" w:customStyle="1" w:styleId="Page">
    <w:name w:val="Page"/>
    <w:basedOn w:val="Normal"/>
    <w:link w:val="PageChar"/>
    <w:qFormat/>
    <w:rsid w:val="00AE7276"/>
    <w:pPr>
      <w:jc w:val="center"/>
    </w:pPr>
    <w:rPr>
      <w:color w:val="ACCBF9" w:themeColor="background2"/>
      <w:sz w:val="20"/>
    </w:rPr>
  </w:style>
  <w:style w:type="character" w:customStyle="1" w:styleId="PageChar">
    <w:name w:val="Page Char"/>
    <w:basedOn w:val="Fuentedeprrafopredeter"/>
    <w:link w:val="Page"/>
    <w:rsid w:val="00AE7276"/>
    <w:rPr>
      <w:color w:val="ACCBF9" w:themeColor="background2"/>
      <w:sz w:val="20"/>
    </w:rPr>
  </w:style>
  <w:style w:type="paragraph" w:styleId="Ttulo">
    <w:name w:val="Title"/>
    <w:basedOn w:val="Normal"/>
    <w:link w:val="TtuloCar"/>
    <w:uiPriority w:val="10"/>
    <w:qFormat/>
    <w:rsid w:val="00F519B1"/>
    <w:pPr>
      <w:spacing w:line="1640" w:lineRule="exact"/>
      <w:jc w:val="center"/>
    </w:pPr>
    <w:rPr>
      <w:rFonts w:asciiTheme="majorHAnsi" w:eastAsiaTheme="majorEastAsia" w:hAnsiTheme="majorHAnsi" w:cstheme="majorBidi"/>
      <w:color w:val="242852" w:themeColor="text2"/>
      <w:sz w:val="160"/>
      <w:szCs w:val="52"/>
    </w:rPr>
  </w:style>
  <w:style w:type="character" w:customStyle="1" w:styleId="TtuloCar">
    <w:name w:val="Título Car"/>
    <w:basedOn w:val="Fuentedeprrafopredeter"/>
    <w:link w:val="Ttulo"/>
    <w:uiPriority w:val="10"/>
    <w:rsid w:val="00F519B1"/>
    <w:rPr>
      <w:rFonts w:asciiTheme="majorHAnsi" w:eastAsiaTheme="majorEastAsia" w:hAnsiTheme="majorHAnsi" w:cstheme="majorBidi"/>
      <w:color w:val="242852" w:themeColor="text2"/>
      <w:sz w:val="160"/>
      <w:szCs w:val="52"/>
    </w:rPr>
  </w:style>
  <w:style w:type="character" w:customStyle="1" w:styleId="Ttulo3Car">
    <w:name w:val="Título 3 Car"/>
    <w:basedOn w:val="Fuentedeprrafopredeter"/>
    <w:link w:val="Ttulo3"/>
    <w:uiPriority w:val="9"/>
    <w:rsid w:val="003170DB"/>
    <w:rPr>
      <w:rFonts w:asciiTheme="majorHAnsi" w:eastAsiaTheme="majorEastAsia" w:hAnsiTheme="majorHAnsi" w:cstheme="majorBidi"/>
      <w:bCs/>
      <w:color w:val="498CF1" w:themeColor="background2" w:themeShade="BF"/>
      <w:sz w:val="36"/>
    </w:rPr>
  </w:style>
  <w:style w:type="paragraph" w:customStyle="1" w:styleId="CoverHeader">
    <w:name w:val="Cover Header"/>
    <w:basedOn w:val="Normal"/>
    <w:link w:val="CoverHeaderChar"/>
    <w:qFormat/>
    <w:rsid w:val="00D335EC"/>
    <w:pPr>
      <w:jc w:val="center"/>
    </w:pPr>
    <w:rPr>
      <w:rFonts w:asciiTheme="majorHAnsi" w:eastAsiaTheme="majorEastAsia" w:hAnsiTheme="majorHAnsi" w:cstheme="majorBidi"/>
      <w:caps/>
      <w:color w:val="FFFFFF" w:themeColor="background1"/>
      <w:spacing w:val="180"/>
      <w:sz w:val="28"/>
    </w:rPr>
  </w:style>
  <w:style w:type="character" w:customStyle="1" w:styleId="CoverHeaderChar">
    <w:name w:val="Cover Header Char"/>
    <w:basedOn w:val="Fuentedeprrafopredeter"/>
    <w:link w:val="CoverHeader"/>
    <w:rsid w:val="00D335EC"/>
    <w:rPr>
      <w:rFonts w:asciiTheme="majorHAnsi" w:eastAsiaTheme="majorEastAsia" w:hAnsiTheme="majorHAnsi" w:cstheme="majorBidi"/>
      <w:caps/>
      <w:color w:val="FFFFFF" w:themeColor="background1"/>
      <w:spacing w:val="180"/>
      <w:sz w:val="28"/>
    </w:rPr>
  </w:style>
  <w:style w:type="paragraph" w:styleId="Prrafodelista">
    <w:name w:val="List Paragraph"/>
    <w:basedOn w:val="Normal"/>
    <w:qFormat/>
    <w:rsid w:val="00555A18"/>
    <w:pPr>
      <w:ind w:left="720"/>
      <w:contextualSpacing/>
    </w:pPr>
  </w:style>
  <w:style w:type="character" w:styleId="Nmerodepgina">
    <w:name w:val="page number"/>
    <w:basedOn w:val="Fuentedeprrafopredeter"/>
    <w:uiPriority w:val="99"/>
    <w:semiHidden/>
    <w:unhideWhenUsed/>
    <w:rsid w:val="00B81E05"/>
  </w:style>
  <w:style w:type="table" w:styleId="Tablaconcuadrcula">
    <w:name w:val="Table Grid"/>
    <w:basedOn w:val="Tablanormal"/>
    <w:uiPriority w:val="99"/>
    <w:rsid w:val="00AE636D"/>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D33AA0"/>
    <w:rPr>
      <w:rFonts w:asciiTheme="majorHAnsi" w:eastAsiaTheme="majorEastAsia" w:hAnsiTheme="majorHAnsi" w:cstheme="majorBidi"/>
      <w:color w:val="374C80" w:themeColor="accent1" w:themeShade="BF"/>
      <w:sz w:val="32"/>
      <w:szCs w:val="32"/>
    </w:rPr>
  </w:style>
  <w:style w:type="paragraph" w:styleId="Textoindependiente">
    <w:name w:val="Body Text"/>
    <w:basedOn w:val="Normal"/>
    <w:link w:val="TextoindependienteCar"/>
    <w:uiPriority w:val="99"/>
    <w:unhideWhenUsed/>
    <w:rsid w:val="00D33AA0"/>
    <w:pPr>
      <w:spacing w:after="120" w:line="288" w:lineRule="auto"/>
    </w:pPr>
    <w:rPr>
      <w:color w:val="404040" w:themeColor="text1" w:themeTint="BF"/>
    </w:rPr>
  </w:style>
  <w:style w:type="character" w:customStyle="1" w:styleId="TextoindependienteCar">
    <w:name w:val="Texto independiente Car"/>
    <w:basedOn w:val="Fuentedeprrafopredeter"/>
    <w:link w:val="Textoindependiente"/>
    <w:uiPriority w:val="99"/>
    <w:rsid w:val="00D33AA0"/>
    <w:rPr>
      <w:color w:val="404040" w:themeColor="text1" w:themeTint="BF"/>
    </w:rPr>
  </w:style>
  <w:style w:type="paragraph" w:styleId="Textodeglobo">
    <w:name w:val="Balloon Text"/>
    <w:basedOn w:val="Normal"/>
    <w:link w:val="TextodegloboCar"/>
    <w:uiPriority w:val="99"/>
    <w:semiHidden/>
    <w:unhideWhenUsed/>
    <w:rsid w:val="00BD2994"/>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D2994"/>
    <w:rPr>
      <w:rFonts w:ascii="Lucida Grande" w:hAnsi="Lucida Grande" w:cs="Lucida Grande"/>
      <w:sz w:val="18"/>
      <w:szCs w:val="18"/>
    </w:rPr>
  </w:style>
  <w:style w:type="paragraph" w:styleId="NormalWeb">
    <w:name w:val="Normal (Web)"/>
    <w:basedOn w:val="Normal"/>
    <w:uiPriority w:val="99"/>
    <w:semiHidden/>
    <w:unhideWhenUsed/>
    <w:rsid w:val="000229BA"/>
    <w:pPr>
      <w:spacing w:before="100" w:beforeAutospacing="1" w:after="100" w:afterAutospacing="1"/>
    </w:pPr>
    <w:rPr>
      <w:rFonts w:ascii="Times New Roman" w:hAnsi="Times New Roman" w:cs="Times New Roman"/>
      <w:lang w:val="es-CO" w:eastAsia="es-CO"/>
    </w:rPr>
  </w:style>
  <w:style w:type="paragraph" w:customStyle="1" w:styleId="Default">
    <w:name w:val="Default"/>
    <w:rsid w:val="0011304E"/>
    <w:pPr>
      <w:autoSpaceDE w:val="0"/>
      <w:autoSpaceDN w:val="0"/>
      <w:adjustRightInd w:val="0"/>
    </w:pPr>
    <w:rPr>
      <w:rFonts w:ascii="Arial" w:hAnsi="Arial" w:cs="Arial"/>
      <w:color w:val="000000"/>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79958">
      <w:bodyDiv w:val="1"/>
      <w:marLeft w:val="0"/>
      <w:marRight w:val="0"/>
      <w:marTop w:val="0"/>
      <w:marBottom w:val="0"/>
      <w:divBdr>
        <w:top w:val="none" w:sz="0" w:space="0" w:color="auto"/>
        <w:left w:val="none" w:sz="0" w:space="0" w:color="auto"/>
        <w:bottom w:val="none" w:sz="0" w:space="0" w:color="auto"/>
        <w:right w:val="none" w:sz="0" w:space="0" w:color="auto"/>
      </w:divBdr>
    </w:div>
    <w:div w:id="91323827">
      <w:bodyDiv w:val="1"/>
      <w:marLeft w:val="0"/>
      <w:marRight w:val="0"/>
      <w:marTop w:val="0"/>
      <w:marBottom w:val="0"/>
      <w:divBdr>
        <w:top w:val="none" w:sz="0" w:space="0" w:color="auto"/>
        <w:left w:val="none" w:sz="0" w:space="0" w:color="auto"/>
        <w:bottom w:val="none" w:sz="0" w:space="0" w:color="auto"/>
        <w:right w:val="none" w:sz="0" w:space="0" w:color="auto"/>
      </w:divBdr>
    </w:div>
    <w:div w:id="98188100">
      <w:bodyDiv w:val="1"/>
      <w:marLeft w:val="0"/>
      <w:marRight w:val="0"/>
      <w:marTop w:val="0"/>
      <w:marBottom w:val="0"/>
      <w:divBdr>
        <w:top w:val="none" w:sz="0" w:space="0" w:color="auto"/>
        <w:left w:val="none" w:sz="0" w:space="0" w:color="auto"/>
        <w:bottom w:val="none" w:sz="0" w:space="0" w:color="auto"/>
        <w:right w:val="none" w:sz="0" w:space="0" w:color="auto"/>
      </w:divBdr>
    </w:div>
    <w:div w:id="114177774">
      <w:bodyDiv w:val="1"/>
      <w:marLeft w:val="0"/>
      <w:marRight w:val="0"/>
      <w:marTop w:val="0"/>
      <w:marBottom w:val="0"/>
      <w:divBdr>
        <w:top w:val="none" w:sz="0" w:space="0" w:color="auto"/>
        <w:left w:val="none" w:sz="0" w:space="0" w:color="auto"/>
        <w:bottom w:val="none" w:sz="0" w:space="0" w:color="auto"/>
        <w:right w:val="none" w:sz="0" w:space="0" w:color="auto"/>
      </w:divBdr>
    </w:div>
    <w:div w:id="116918800">
      <w:bodyDiv w:val="1"/>
      <w:marLeft w:val="0"/>
      <w:marRight w:val="0"/>
      <w:marTop w:val="0"/>
      <w:marBottom w:val="0"/>
      <w:divBdr>
        <w:top w:val="none" w:sz="0" w:space="0" w:color="auto"/>
        <w:left w:val="none" w:sz="0" w:space="0" w:color="auto"/>
        <w:bottom w:val="none" w:sz="0" w:space="0" w:color="auto"/>
        <w:right w:val="none" w:sz="0" w:space="0" w:color="auto"/>
      </w:divBdr>
    </w:div>
    <w:div w:id="119298701">
      <w:bodyDiv w:val="1"/>
      <w:marLeft w:val="0"/>
      <w:marRight w:val="0"/>
      <w:marTop w:val="0"/>
      <w:marBottom w:val="0"/>
      <w:divBdr>
        <w:top w:val="none" w:sz="0" w:space="0" w:color="auto"/>
        <w:left w:val="none" w:sz="0" w:space="0" w:color="auto"/>
        <w:bottom w:val="none" w:sz="0" w:space="0" w:color="auto"/>
        <w:right w:val="none" w:sz="0" w:space="0" w:color="auto"/>
      </w:divBdr>
    </w:div>
    <w:div w:id="124395771">
      <w:bodyDiv w:val="1"/>
      <w:marLeft w:val="0"/>
      <w:marRight w:val="0"/>
      <w:marTop w:val="0"/>
      <w:marBottom w:val="0"/>
      <w:divBdr>
        <w:top w:val="none" w:sz="0" w:space="0" w:color="auto"/>
        <w:left w:val="none" w:sz="0" w:space="0" w:color="auto"/>
        <w:bottom w:val="none" w:sz="0" w:space="0" w:color="auto"/>
        <w:right w:val="none" w:sz="0" w:space="0" w:color="auto"/>
      </w:divBdr>
    </w:div>
    <w:div w:id="139352755">
      <w:bodyDiv w:val="1"/>
      <w:marLeft w:val="0"/>
      <w:marRight w:val="0"/>
      <w:marTop w:val="0"/>
      <w:marBottom w:val="0"/>
      <w:divBdr>
        <w:top w:val="none" w:sz="0" w:space="0" w:color="auto"/>
        <w:left w:val="none" w:sz="0" w:space="0" w:color="auto"/>
        <w:bottom w:val="none" w:sz="0" w:space="0" w:color="auto"/>
        <w:right w:val="none" w:sz="0" w:space="0" w:color="auto"/>
      </w:divBdr>
    </w:div>
    <w:div w:id="151262303">
      <w:bodyDiv w:val="1"/>
      <w:marLeft w:val="0"/>
      <w:marRight w:val="0"/>
      <w:marTop w:val="0"/>
      <w:marBottom w:val="0"/>
      <w:divBdr>
        <w:top w:val="none" w:sz="0" w:space="0" w:color="auto"/>
        <w:left w:val="none" w:sz="0" w:space="0" w:color="auto"/>
        <w:bottom w:val="none" w:sz="0" w:space="0" w:color="auto"/>
        <w:right w:val="none" w:sz="0" w:space="0" w:color="auto"/>
      </w:divBdr>
    </w:div>
    <w:div w:id="173345937">
      <w:bodyDiv w:val="1"/>
      <w:marLeft w:val="0"/>
      <w:marRight w:val="0"/>
      <w:marTop w:val="0"/>
      <w:marBottom w:val="0"/>
      <w:divBdr>
        <w:top w:val="none" w:sz="0" w:space="0" w:color="auto"/>
        <w:left w:val="none" w:sz="0" w:space="0" w:color="auto"/>
        <w:bottom w:val="none" w:sz="0" w:space="0" w:color="auto"/>
        <w:right w:val="none" w:sz="0" w:space="0" w:color="auto"/>
      </w:divBdr>
    </w:div>
    <w:div w:id="208148322">
      <w:bodyDiv w:val="1"/>
      <w:marLeft w:val="0"/>
      <w:marRight w:val="0"/>
      <w:marTop w:val="0"/>
      <w:marBottom w:val="0"/>
      <w:divBdr>
        <w:top w:val="none" w:sz="0" w:space="0" w:color="auto"/>
        <w:left w:val="none" w:sz="0" w:space="0" w:color="auto"/>
        <w:bottom w:val="none" w:sz="0" w:space="0" w:color="auto"/>
        <w:right w:val="none" w:sz="0" w:space="0" w:color="auto"/>
      </w:divBdr>
    </w:div>
    <w:div w:id="319965409">
      <w:bodyDiv w:val="1"/>
      <w:marLeft w:val="0"/>
      <w:marRight w:val="0"/>
      <w:marTop w:val="0"/>
      <w:marBottom w:val="0"/>
      <w:divBdr>
        <w:top w:val="none" w:sz="0" w:space="0" w:color="auto"/>
        <w:left w:val="none" w:sz="0" w:space="0" w:color="auto"/>
        <w:bottom w:val="none" w:sz="0" w:space="0" w:color="auto"/>
        <w:right w:val="none" w:sz="0" w:space="0" w:color="auto"/>
      </w:divBdr>
    </w:div>
    <w:div w:id="327485774">
      <w:bodyDiv w:val="1"/>
      <w:marLeft w:val="0"/>
      <w:marRight w:val="0"/>
      <w:marTop w:val="0"/>
      <w:marBottom w:val="0"/>
      <w:divBdr>
        <w:top w:val="none" w:sz="0" w:space="0" w:color="auto"/>
        <w:left w:val="none" w:sz="0" w:space="0" w:color="auto"/>
        <w:bottom w:val="none" w:sz="0" w:space="0" w:color="auto"/>
        <w:right w:val="none" w:sz="0" w:space="0" w:color="auto"/>
      </w:divBdr>
    </w:div>
    <w:div w:id="331184867">
      <w:bodyDiv w:val="1"/>
      <w:marLeft w:val="0"/>
      <w:marRight w:val="0"/>
      <w:marTop w:val="0"/>
      <w:marBottom w:val="0"/>
      <w:divBdr>
        <w:top w:val="none" w:sz="0" w:space="0" w:color="auto"/>
        <w:left w:val="none" w:sz="0" w:space="0" w:color="auto"/>
        <w:bottom w:val="none" w:sz="0" w:space="0" w:color="auto"/>
        <w:right w:val="none" w:sz="0" w:space="0" w:color="auto"/>
      </w:divBdr>
    </w:div>
    <w:div w:id="355935683">
      <w:bodyDiv w:val="1"/>
      <w:marLeft w:val="0"/>
      <w:marRight w:val="0"/>
      <w:marTop w:val="0"/>
      <w:marBottom w:val="0"/>
      <w:divBdr>
        <w:top w:val="none" w:sz="0" w:space="0" w:color="auto"/>
        <w:left w:val="none" w:sz="0" w:space="0" w:color="auto"/>
        <w:bottom w:val="none" w:sz="0" w:space="0" w:color="auto"/>
        <w:right w:val="none" w:sz="0" w:space="0" w:color="auto"/>
      </w:divBdr>
    </w:div>
    <w:div w:id="394016564">
      <w:bodyDiv w:val="1"/>
      <w:marLeft w:val="0"/>
      <w:marRight w:val="0"/>
      <w:marTop w:val="0"/>
      <w:marBottom w:val="0"/>
      <w:divBdr>
        <w:top w:val="none" w:sz="0" w:space="0" w:color="auto"/>
        <w:left w:val="none" w:sz="0" w:space="0" w:color="auto"/>
        <w:bottom w:val="none" w:sz="0" w:space="0" w:color="auto"/>
        <w:right w:val="none" w:sz="0" w:space="0" w:color="auto"/>
      </w:divBdr>
    </w:div>
    <w:div w:id="397023491">
      <w:bodyDiv w:val="1"/>
      <w:marLeft w:val="0"/>
      <w:marRight w:val="0"/>
      <w:marTop w:val="0"/>
      <w:marBottom w:val="0"/>
      <w:divBdr>
        <w:top w:val="none" w:sz="0" w:space="0" w:color="auto"/>
        <w:left w:val="none" w:sz="0" w:space="0" w:color="auto"/>
        <w:bottom w:val="none" w:sz="0" w:space="0" w:color="auto"/>
        <w:right w:val="none" w:sz="0" w:space="0" w:color="auto"/>
      </w:divBdr>
    </w:div>
    <w:div w:id="421413788">
      <w:bodyDiv w:val="1"/>
      <w:marLeft w:val="0"/>
      <w:marRight w:val="0"/>
      <w:marTop w:val="0"/>
      <w:marBottom w:val="0"/>
      <w:divBdr>
        <w:top w:val="none" w:sz="0" w:space="0" w:color="auto"/>
        <w:left w:val="none" w:sz="0" w:space="0" w:color="auto"/>
        <w:bottom w:val="none" w:sz="0" w:space="0" w:color="auto"/>
        <w:right w:val="none" w:sz="0" w:space="0" w:color="auto"/>
      </w:divBdr>
    </w:div>
    <w:div w:id="447623405">
      <w:bodyDiv w:val="1"/>
      <w:marLeft w:val="0"/>
      <w:marRight w:val="0"/>
      <w:marTop w:val="0"/>
      <w:marBottom w:val="0"/>
      <w:divBdr>
        <w:top w:val="none" w:sz="0" w:space="0" w:color="auto"/>
        <w:left w:val="none" w:sz="0" w:space="0" w:color="auto"/>
        <w:bottom w:val="none" w:sz="0" w:space="0" w:color="auto"/>
        <w:right w:val="none" w:sz="0" w:space="0" w:color="auto"/>
      </w:divBdr>
    </w:div>
    <w:div w:id="470483530">
      <w:bodyDiv w:val="1"/>
      <w:marLeft w:val="0"/>
      <w:marRight w:val="0"/>
      <w:marTop w:val="0"/>
      <w:marBottom w:val="0"/>
      <w:divBdr>
        <w:top w:val="none" w:sz="0" w:space="0" w:color="auto"/>
        <w:left w:val="none" w:sz="0" w:space="0" w:color="auto"/>
        <w:bottom w:val="none" w:sz="0" w:space="0" w:color="auto"/>
        <w:right w:val="none" w:sz="0" w:space="0" w:color="auto"/>
      </w:divBdr>
    </w:div>
    <w:div w:id="474181601">
      <w:bodyDiv w:val="1"/>
      <w:marLeft w:val="0"/>
      <w:marRight w:val="0"/>
      <w:marTop w:val="0"/>
      <w:marBottom w:val="0"/>
      <w:divBdr>
        <w:top w:val="none" w:sz="0" w:space="0" w:color="auto"/>
        <w:left w:val="none" w:sz="0" w:space="0" w:color="auto"/>
        <w:bottom w:val="none" w:sz="0" w:space="0" w:color="auto"/>
        <w:right w:val="none" w:sz="0" w:space="0" w:color="auto"/>
      </w:divBdr>
    </w:div>
    <w:div w:id="474957984">
      <w:bodyDiv w:val="1"/>
      <w:marLeft w:val="0"/>
      <w:marRight w:val="0"/>
      <w:marTop w:val="0"/>
      <w:marBottom w:val="0"/>
      <w:divBdr>
        <w:top w:val="none" w:sz="0" w:space="0" w:color="auto"/>
        <w:left w:val="none" w:sz="0" w:space="0" w:color="auto"/>
        <w:bottom w:val="none" w:sz="0" w:space="0" w:color="auto"/>
        <w:right w:val="none" w:sz="0" w:space="0" w:color="auto"/>
      </w:divBdr>
    </w:div>
    <w:div w:id="475221957">
      <w:bodyDiv w:val="1"/>
      <w:marLeft w:val="0"/>
      <w:marRight w:val="0"/>
      <w:marTop w:val="0"/>
      <w:marBottom w:val="0"/>
      <w:divBdr>
        <w:top w:val="none" w:sz="0" w:space="0" w:color="auto"/>
        <w:left w:val="none" w:sz="0" w:space="0" w:color="auto"/>
        <w:bottom w:val="none" w:sz="0" w:space="0" w:color="auto"/>
        <w:right w:val="none" w:sz="0" w:space="0" w:color="auto"/>
      </w:divBdr>
    </w:div>
    <w:div w:id="492373179">
      <w:bodyDiv w:val="1"/>
      <w:marLeft w:val="0"/>
      <w:marRight w:val="0"/>
      <w:marTop w:val="0"/>
      <w:marBottom w:val="0"/>
      <w:divBdr>
        <w:top w:val="none" w:sz="0" w:space="0" w:color="auto"/>
        <w:left w:val="none" w:sz="0" w:space="0" w:color="auto"/>
        <w:bottom w:val="none" w:sz="0" w:space="0" w:color="auto"/>
        <w:right w:val="none" w:sz="0" w:space="0" w:color="auto"/>
      </w:divBdr>
    </w:div>
    <w:div w:id="510338258">
      <w:bodyDiv w:val="1"/>
      <w:marLeft w:val="0"/>
      <w:marRight w:val="0"/>
      <w:marTop w:val="0"/>
      <w:marBottom w:val="0"/>
      <w:divBdr>
        <w:top w:val="none" w:sz="0" w:space="0" w:color="auto"/>
        <w:left w:val="none" w:sz="0" w:space="0" w:color="auto"/>
        <w:bottom w:val="none" w:sz="0" w:space="0" w:color="auto"/>
        <w:right w:val="none" w:sz="0" w:space="0" w:color="auto"/>
      </w:divBdr>
    </w:div>
    <w:div w:id="516193886">
      <w:bodyDiv w:val="1"/>
      <w:marLeft w:val="0"/>
      <w:marRight w:val="0"/>
      <w:marTop w:val="0"/>
      <w:marBottom w:val="0"/>
      <w:divBdr>
        <w:top w:val="none" w:sz="0" w:space="0" w:color="auto"/>
        <w:left w:val="none" w:sz="0" w:space="0" w:color="auto"/>
        <w:bottom w:val="none" w:sz="0" w:space="0" w:color="auto"/>
        <w:right w:val="none" w:sz="0" w:space="0" w:color="auto"/>
      </w:divBdr>
    </w:div>
    <w:div w:id="520898612">
      <w:bodyDiv w:val="1"/>
      <w:marLeft w:val="0"/>
      <w:marRight w:val="0"/>
      <w:marTop w:val="0"/>
      <w:marBottom w:val="0"/>
      <w:divBdr>
        <w:top w:val="none" w:sz="0" w:space="0" w:color="auto"/>
        <w:left w:val="none" w:sz="0" w:space="0" w:color="auto"/>
        <w:bottom w:val="none" w:sz="0" w:space="0" w:color="auto"/>
        <w:right w:val="none" w:sz="0" w:space="0" w:color="auto"/>
      </w:divBdr>
    </w:div>
    <w:div w:id="556474546">
      <w:bodyDiv w:val="1"/>
      <w:marLeft w:val="0"/>
      <w:marRight w:val="0"/>
      <w:marTop w:val="0"/>
      <w:marBottom w:val="0"/>
      <w:divBdr>
        <w:top w:val="none" w:sz="0" w:space="0" w:color="auto"/>
        <w:left w:val="none" w:sz="0" w:space="0" w:color="auto"/>
        <w:bottom w:val="none" w:sz="0" w:space="0" w:color="auto"/>
        <w:right w:val="none" w:sz="0" w:space="0" w:color="auto"/>
      </w:divBdr>
    </w:div>
    <w:div w:id="587234432">
      <w:bodyDiv w:val="1"/>
      <w:marLeft w:val="0"/>
      <w:marRight w:val="0"/>
      <w:marTop w:val="0"/>
      <w:marBottom w:val="0"/>
      <w:divBdr>
        <w:top w:val="none" w:sz="0" w:space="0" w:color="auto"/>
        <w:left w:val="none" w:sz="0" w:space="0" w:color="auto"/>
        <w:bottom w:val="none" w:sz="0" w:space="0" w:color="auto"/>
        <w:right w:val="none" w:sz="0" w:space="0" w:color="auto"/>
      </w:divBdr>
    </w:div>
    <w:div w:id="595481481">
      <w:bodyDiv w:val="1"/>
      <w:marLeft w:val="0"/>
      <w:marRight w:val="0"/>
      <w:marTop w:val="0"/>
      <w:marBottom w:val="0"/>
      <w:divBdr>
        <w:top w:val="none" w:sz="0" w:space="0" w:color="auto"/>
        <w:left w:val="none" w:sz="0" w:space="0" w:color="auto"/>
        <w:bottom w:val="none" w:sz="0" w:space="0" w:color="auto"/>
        <w:right w:val="none" w:sz="0" w:space="0" w:color="auto"/>
      </w:divBdr>
    </w:div>
    <w:div w:id="627516521">
      <w:bodyDiv w:val="1"/>
      <w:marLeft w:val="0"/>
      <w:marRight w:val="0"/>
      <w:marTop w:val="0"/>
      <w:marBottom w:val="0"/>
      <w:divBdr>
        <w:top w:val="none" w:sz="0" w:space="0" w:color="auto"/>
        <w:left w:val="none" w:sz="0" w:space="0" w:color="auto"/>
        <w:bottom w:val="none" w:sz="0" w:space="0" w:color="auto"/>
        <w:right w:val="none" w:sz="0" w:space="0" w:color="auto"/>
      </w:divBdr>
    </w:div>
    <w:div w:id="633566781">
      <w:bodyDiv w:val="1"/>
      <w:marLeft w:val="0"/>
      <w:marRight w:val="0"/>
      <w:marTop w:val="0"/>
      <w:marBottom w:val="0"/>
      <w:divBdr>
        <w:top w:val="none" w:sz="0" w:space="0" w:color="auto"/>
        <w:left w:val="none" w:sz="0" w:space="0" w:color="auto"/>
        <w:bottom w:val="none" w:sz="0" w:space="0" w:color="auto"/>
        <w:right w:val="none" w:sz="0" w:space="0" w:color="auto"/>
      </w:divBdr>
    </w:div>
    <w:div w:id="652879029">
      <w:bodyDiv w:val="1"/>
      <w:marLeft w:val="0"/>
      <w:marRight w:val="0"/>
      <w:marTop w:val="0"/>
      <w:marBottom w:val="0"/>
      <w:divBdr>
        <w:top w:val="none" w:sz="0" w:space="0" w:color="auto"/>
        <w:left w:val="none" w:sz="0" w:space="0" w:color="auto"/>
        <w:bottom w:val="none" w:sz="0" w:space="0" w:color="auto"/>
        <w:right w:val="none" w:sz="0" w:space="0" w:color="auto"/>
      </w:divBdr>
    </w:div>
    <w:div w:id="662045941">
      <w:bodyDiv w:val="1"/>
      <w:marLeft w:val="0"/>
      <w:marRight w:val="0"/>
      <w:marTop w:val="0"/>
      <w:marBottom w:val="0"/>
      <w:divBdr>
        <w:top w:val="none" w:sz="0" w:space="0" w:color="auto"/>
        <w:left w:val="none" w:sz="0" w:space="0" w:color="auto"/>
        <w:bottom w:val="none" w:sz="0" w:space="0" w:color="auto"/>
        <w:right w:val="none" w:sz="0" w:space="0" w:color="auto"/>
      </w:divBdr>
    </w:div>
    <w:div w:id="678579458">
      <w:bodyDiv w:val="1"/>
      <w:marLeft w:val="0"/>
      <w:marRight w:val="0"/>
      <w:marTop w:val="0"/>
      <w:marBottom w:val="0"/>
      <w:divBdr>
        <w:top w:val="none" w:sz="0" w:space="0" w:color="auto"/>
        <w:left w:val="none" w:sz="0" w:space="0" w:color="auto"/>
        <w:bottom w:val="none" w:sz="0" w:space="0" w:color="auto"/>
        <w:right w:val="none" w:sz="0" w:space="0" w:color="auto"/>
      </w:divBdr>
    </w:div>
    <w:div w:id="704251825">
      <w:bodyDiv w:val="1"/>
      <w:marLeft w:val="0"/>
      <w:marRight w:val="0"/>
      <w:marTop w:val="0"/>
      <w:marBottom w:val="0"/>
      <w:divBdr>
        <w:top w:val="none" w:sz="0" w:space="0" w:color="auto"/>
        <w:left w:val="none" w:sz="0" w:space="0" w:color="auto"/>
        <w:bottom w:val="none" w:sz="0" w:space="0" w:color="auto"/>
        <w:right w:val="none" w:sz="0" w:space="0" w:color="auto"/>
      </w:divBdr>
    </w:div>
    <w:div w:id="731387448">
      <w:bodyDiv w:val="1"/>
      <w:marLeft w:val="0"/>
      <w:marRight w:val="0"/>
      <w:marTop w:val="0"/>
      <w:marBottom w:val="0"/>
      <w:divBdr>
        <w:top w:val="none" w:sz="0" w:space="0" w:color="auto"/>
        <w:left w:val="none" w:sz="0" w:space="0" w:color="auto"/>
        <w:bottom w:val="none" w:sz="0" w:space="0" w:color="auto"/>
        <w:right w:val="none" w:sz="0" w:space="0" w:color="auto"/>
      </w:divBdr>
    </w:div>
    <w:div w:id="741758309">
      <w:bodyDiv w:val="1"/>
      <w:marLeft w:val="0"/>
      <w:marRight w:val="0"/>
      <w:marTop w:val="0"/>
      <w:marBottom w:val="0"/>
      <w:divBdr>
        <w:top w:val="none" w:sz="0" w:space="0" w:color="auto"/>
        <w:left w:val="none" w:sz="0" w:space="0" w:color="auto"/>
        <w:bottom w:val="none" w:sz="0" w:space="0" w:color="auto"/>
        <w:right w:val="none" w:sz="0" w:space="0" w:color="auto"/>
      </w:divBdr>
    </w:div>
    <w:div w:id="769619440">
      <w:bodyDiv w:val="1"/>
      <w:marLeft w:val="0"/>
      <w:marRight w:val="0"/>
      <w:marTop w:val="0"/>
      <w:marBottom w:val="0"/>
      <w:divBdr>
        <w:top w:val="none" w:sz="0" w:space="0" w:color="auto"/>
        <w:left w:val="none" w:sz="0" w:space="0" w:color="auto"/>
        <w:bottom w:val="none" w:sz="0" w:space="0" w:color="auto"/>
        <w:right w:val="none" w:sz="0" w:space="0" w:color="auto"/>
      </w:divBdr>
    </w:div>
    <w:div w:id="772020266">
      <w:bodyDiv w:val="1"/>
      <w:marLeft w:val="0"/>
      <w:marRight w:val="0"/>
      <w:marTop w:val="0"/>
      <w:marBottom w:val="0"/>
      <w:divBdr>
        <w:top w:val="none" w:sz="0" w:space="0" w:color="auto"/>
        <w:left w:val="none" w:sz="0" w:space="0" w:color="auto"/>
        <w:bottom w:val="none" w:sz="0" w:space="0" w:color="auto"/>
        <w:right w:val="none" w:sz="0" w:space="0" w:color="auto"/>
      </w:divBdr>
    </w:div>
    <w:div w:id="803699010">
      <w:bodyDiv w:val="1"/>
      <w:marLeft w:val="0"/>
      <w:marRight w:val="0"/>
      <w:marTop w:val="0"/>
      <w:marBottom w:val="0"/>
      <w:divBdr>
        <w:top w:val="none" w:sz="0" w:space="0" w:color="auto"/>
        <w:left w:val="none" w:sz="0" w:space="0" w:color="auto"/>
        <w:bottom w:val="none" w:sz="0" w:space="0" w:color="auto"/>
        <w:right w:val="none" w:sz="0" w:space="0" w:color="auto"/>
      </w:divBdr>
    </w:div>
    <w:div w:id="837379826">
      <w:bodyDiv w:val="1"/>
      <w:marLeft w:val="0"/>
      <w:marRight w:val="0"/>
      <w:marTop w:val="0"/>
      <w:marBottom w:val="0"/>
      <w:divBdr>
        <w:top w:val="none" w:sz="0" w:space="0" w:color="auto"/>
        <w:left w:val="none" w:sz="0" w:space="0" w:color="auto"/>
        <w:bottom w:val="none" w:sz="0" w:space="0" w:color="auto"/>
        <w:right w:val="none" w:sz="0" w:space="0" w:color="auto"/>
      </w:divBdr>
    </w:div>
    <w:div w:id="857045928">
      <w:bodyDiv w:val="1"/>
      <w:marLeft w:val="0"/>
      <w:marRight w:val="0"/>
      <w:marTop w:val="0"/>
      <w:marBottom w:val="0"/>
      <w:divBdr>
        <w:top w:val="none" w:sz="0" w:space="0" w:color="auto"/>
        <w:left w:val="none" w:sz="0" w:space="0" w:color="auto"/>
        <w:bottom w:val="none" w:sz="0" w:space="0" w:color="auto"/>
        <w:right w:val="none" w:sz="0" w:space="0" w:color="auto"/>
      </w:divBdr>
    </w:div>
    <w:div w:id="878931661">
      <w:bodyDiv w:val="1"/>
      <w:marLeft w:val="0"/>
      <w:marRight w:val="0"/>
      <w:marTop w:val="0"/>
      <w:marBottom w:val="0"/>
      <w:divBdr>
        <w:top w:val="none" w:sz="0" w:space="0" w:color="auto"/>
        <w:left w:val="none" w:sz="0" w:space="0" w:color="auto"/>
        <w:bottom w:val="none" w:sz="0" w:space="0" w:color="auto"/>
        <w:right w:val="none" w:sz="0" w:space="0" w:color="auto"/>
      </w:divBdr>
    </w:div>
    <w:div w:id="880284055">
      <w:bodyDiv w:val="1"/>
      <w:marLeft w:val="0"/>
      <w:marRight w:val="0"/>
      <w:marTop w:val="0"/>
      <w:marBottom w:val="0"/>
      <w:divBdr>
        <w:top w:val="none" w:sz="0" w:space="0" w:color="auto"/>
        <w:left w:val="none" w:sz="0" w:space="0" w:color="auto"/>
        <w:bottom w:val="none" w:sz="0" w:space="0" w:color="auto"/>
        <w:right w:val="none" w:sz="0" w:space="0" w:color="auto"/>
      </w:divBdr>
    </w:div>
    <w:div w:id="949122461">
      <w:bodyDiv w:val="1"/>
      <w:marLeft w:val="0"/>
      <w:marRight w:val="0"/>
      <w:marTop w:val="0"/>
      <w:marBottom w:val="0"/>
      <w:divBdr>
        <w:top w:val="none" w:sz="0" w:space="0" w:color="auto"/>
        <w:left w:val="none" w:sz="0" w:space="0" w:color="auto"/>
        <w:bottom w:val="none" w:sz="0" w:space="0" w:color="auto"/>
        <w:right w:val="none" w:sz="0" w:space="0" w:color="auto"/>
      </w:divBdr>
    </w:div>
    <w:div w:id="990208512">
      <w:bodyDiv w:val="1"/>
      <w:marLeft w:val="0"/>
      <w:marRight w:val="0"/>
      <w:marTop w:val="0"/>
      <w:marBottom w:val="0"/>
      <w:divBdr>
        <w:top w:val="none" w:sz="0" w:space="0" w:color="auto"/>
        <w:left w:val="none" w:sz="0" w:space="0" w:color="auto"/>
        <w:bottom w:val="none" w:sz="0" w:space="0" w:color="auto"/>
        <w:right w:val="none" w:sz="0" w:space="0" w:color="auto"/>
      </w:divBdr>
    </w:div>
    <w:div w:id="997228307">
      <w:bodyDiv w:val="1"/>
      <w:marLeft w:val="0"/>
      <w:marRight w:val="0"/>
      <w:marTop w:val="0"/>
      <w:marBottom w:val="0"/>
      <w:divBdr>
        <w:top w:val="none" w:sz="0" w:space="0" w:color="auto"/>
        <w:left w:val="none" w:sz="0" w:space="0" w:color="auto"/>
        <w:bottom w:val="none" w:sz="0" w:space="0" w:color="auto"/>
        <w:right w:val="none" w:sz="0" w:space="0" w:color="auto"/>
      </w:divBdr>
    </w:div>
    <w:div w:id="1005329275">
      <w:bodyDiv w:val="1"/>
      <w:marLeft w:val="0"/>
      <w:marRight w:val="0"/>
      <w:marTop w:val="0"/>
      <w:marBottom w:val="0"/>
      <w:divBdr>
        <w:top w:val="none" w:sz="0" w:space="0" w:color="auto"/>
        <w:left w:val="none" w:sz="0" w:space="0" w:color="auto"/>
        <w:bottom w:val="none" w:sz="0" w:space="0" w:color="auto"/>
        <w:right w:val="none" w:sz="0" w:space="0" w:color="auto"/>
      </w:divBdr>
    </w:div>
    <w:div w:id="1017269052">
      <w:bodyDiv w:val="1"/>
      <w:marLeft w:val="0"/>
      <w:marRight w:val="0"/>
      <w:marTop w:val="0"/>
      <w:marBottom w:val="0"/>
      <w:divBdr>
        <w:top w:val="none" w:sz="0" w:space="0" w:color="auto"/>
        <w:left w:val="none" w:sz="0" w:space="0" w:color="auto"/>
        <w:bottom w:val="none" w:sz="0" w:space="0" w:color="auto"/>
        <w:right w:val="none" w:sz="0" w:space="0" w:color="auto"/>
      </w:divBdr>
    </w:div>
    <w:div w:id="1031998339">
      <w:bodyDiv w:val="1"/>
      <w:marLeft w:val="0"/>
      <w:marRight w:val="0"/>
      <w:marTop w:val="0"/>
      <w:marBottom w:val="0"/>
      <w:divBdr>
        <w:top w:val="none" w:sz="0" w:space="0" w:color="auto"/>
        <w:left w:val="none" w:sz="0" w:space="0" w:color="auto"/>
        <w:bottom w:val="none" w:sz="0" w:space="0" w:color="auto"/>
        <w:right w:val="none" w:sz="0" w:space="0" w:color="auto"/>
      </w:divBdr>
    </w:div>
    <w:div w:id="1043094658">
      <w:bodyDiv w:val="1"/>
      <w:marLeft w:val="0"/>
      <w:marRight w:val="0"/>
      <w:marTop w:val="0"/>
      <w:marBottom w:val="0"/>
      <w:divBdr>
        <w:top w:val="none" w:sz="0" w:space="0" w:color="auto"/>
        <w:left w:val="none" w:sz="0" w:space="0" w:color="auto"/>
        <w:bottom w:val="none" w:sz="0" w:space="0" w:color="auto"/>
        <w:right w:val="none" w:sz="0" w:space="0" w:color="auto"/>
      </w:divBdr>
    </w:div>
    <w:div w:id="1053430943">
      <w:bodyDiv w:val="1"/>
      <w:marLeft w:val="0"/>
      <w:marRight w:val="0"/>
      <w:marTop w:val="0"/>
      <w:marBottom w:val="0"/>
      <w:divBdr>
        <w:top w:val="none" w:sz="0" w:space="0" w:color="auto"/>
        <w:left w:val="none" w:sz="0" w:space="0" w:color="auto"/>
        <w:bottom w:val="none" w:sz="0" w:space="0" w:color="auto"/>
        <w:right w:val="none" w:sz="0" w:space="0" w:color="auto"/>
      </w:divBdr>
    </w:div>
    <w:div w:id="1074936663">
      <w:bodyDiv w:val="1"/>
      <w:marLeft w:val="0"/>
      <w:marRight w:val="0"/>
      <w:marTop w:val="0"/>
      <w:marBottom w:val="0"/>
      <w:divBdr>
        <w:top w:val="none" w:sz="0" w:space="0" w:color="auto"/>
        <w:left w:val="none" w:sz="0" w:space="0" w:color="auto"/>
        <w:bottom w:val="none" w:sz="0" w:space="0" w:color="auto"/>
        <w:right w:val="none" w:sz="0" w:space="0" w:color="auto"/>
      </w:divBdr>
    </w:div>
    <w:div w:id="1123423521">
      <w:bodyDiv w:val="1"/>
      <w:marLeft w:val="0"/>
      <w:marRight w:val="0"/>
      <w:marTop w:val="0"/>
      <w:marBottom w:val="0"/>
      <w:divBdr>
        <w:top w:val="none" w:sz="0" w:space="0" w:color="auto"/>
        <w:left w:val="none" w:sz="0" w:space="0" w:color="auto"/>
        <w:bottom w:val="none" w:sz="0" w:space="0" w:color="auto"/>
        <w:right w:val="none" w:sz="0" w:space="0" w:color="auto"/>
      </w:divBdr>
    </w:div>
    <w:div w:id="1125083363">
      <w:bodyDiv w:val="1"/>
      <w:marLeft w:val="0"/>
      <w:marRight w:val="0"/>
      <w:marTop w:val="0"/>
      <w:marBottom w:val="0"/>
      <w:divBdr>
        <w:top w:val="none" w:sz="0" w:space="0" w:color="auto"/>
        <w:left w:val="none" w:sz="0" w:space="0" w:color="auto"/>
        <w:bottom w:val="none" w:sz="0" w:space="0" w:color="auto"/>
        <w:right w:val="none" w:sz="0" w:space="0" w:color="auto"/>
      </w:divBdr>
    </w:div>
    <w:div w:id="1134834340">
      <w:bodyDiv w:val="1"/>
      <w:marLeft w:val="0"/>
      <w:marRight w:val="0"/>
      <w:marTop w:val="0"/>
      <w:marBottom w:val="0"/>
      <w:divBdr>
        <w:top w:val="none" w:sz="0" w:space="0" w:color="auto"/>
        <w:left w:val="none" w:sz="0" w:space="0" w:color="auto"/>
        <w:bottom w:val="none" w:sz="0" w:space="0" w:color="auto"/>
        <w:right w:val="none" w:sz="0" w:space="0" w:color="auto"/>
      </w:divBdr>
    </w:div>
    <w:div w:id="1142506120">
      <w:bodyDiv w:val="1"/>
      <w:marLeft w:val="0"/>
      <w:marRight w:val="0"/>
      <w:marTop w:val="0"/>
      <w:marBottom w:val="0"/>
      <w:divBdr>
        <w:top w:val="none" w:sz="0" w:space="0" w:color="auto"/>
        <w:left w:val="none" w:sz="0" w:space="0" w:color="auto"/>
        <w:bottom w:val="none" w:sz="0" w:space="0" w:color="auto"/>
        <w:right w:val="none" w:sz="0" w:space="0" w:color="auto"/>
      </w:divBdr>
    </w:div>
    <w:div w:id="1142843445">
      <w:bodyDiv w:val="1"/>
      <w:marLeft w:val="0"/>
      <w:marRight w:val="0"/>
      <w:marTop w:val="0"/>
      <w:marBottom w:val="0"/>
      <w:divBdr>
        <w:top w:val="none" w:sz="0" w:space="0" w:color="auto"/>
        <w:left w:val="none" w:sz="0" w:space="0" w:color="auto"/>
        <w:bottom w:val="none" w:sz="0" w:space="0" w:color="auto"/>
        <w:right w:val="none" w:sz="0" w:space="0" w:color="auto"/>
      </w:divBdr>
    </w:div>
    <w:div w:id="1144741033">
      <w:bodyDiv w:val="1"/>
      <w:marLeft w:val="0"/>
      <w:marRight w:val="0"/>
      <w:marTop w:val="0"/>
      <w:marBottom w:val="0"/>
      <w:divBdr>
        <w:top w:val="none" w:sz="0" w:space="0" w:color="auto"/>
        <w:left w:val="none" w:sz="0" w:space="0" w:color="auto"/>
        <w:bottom w:val="none" w:sz="0" w:space="0" w:color="auto"/>
        <w:right w:val="none" w:sz="0" w:space="0" w:color="auto"/>
      </w:divBdr>
    </w:div>
    <w:div w:id="1161854027">
      <w:bodyDiv w:val="1"/>
      <w:marLeft w:val="0"/>
      <w:marRight w:val="0"/>
      <w:marTop w:val="0"/>
      <w:marBottom w:val="0"/>
      <w:divBdr>
        <w:top w:val="none" w:sz="0" w:space="0" w:color="auto"/>
        <w:left w:val="none" w:sz="0" w:space="0" w:color="auto"/>
        <w:bottom w:val="none" w:sz="0" w:space="0" w:color="auto"/>
        <w:right w:val="none" w:sz="0" w:space="0" w:color="auto"/>
      </w:divBdr>
    </w:div>
    <w:div w:id="1166434819">
      <w:bodyDiv w:val="1"/>
      <w:marLeft w:val="0"/>
      <w:marRight w:val="0"/>
      <w:marTop w:val="0"/>
      <w:marBottom w:val="0"/>
      <w:divBdr>
        <w:top w:val="none" w:sz="0" w:space="0" w:color="auto"/>
        <w:left w:val="none" w:sz="0" w:space="0" w:color="auto"/>
        <w:bottom w:val="none" w:sz="0" w:space="0" w:color="auto"/>
        <w:right w:val="none" w:sz="0" w:space="0" w:color="auto"/>
      </w:divBdr>
    </w:div>
    <w:div w:id="1193029363">
      <w:bodyDiv w:val="1"/>
      <w:marLeft w:val="0"/>
      <w:marRight w:val="0"/>
      <w:marTop w:val="0"/>
      <w:marBottom w:val="0"/>
      <w:divBdr>
        <w:top w:val="none" w:sz="0" w:space="0" w:color="auto"/>
        <w:left w:val="none" w:sz="0" w:space="0" w:color="auto"/>
        <w:bottom w:val="none" w:sz="0" w:space="0" w:color="auto"/>
        <w:right w:val="none" w:sz="0" w:space="0" w:color="auto"/>
      </w:divBdr>
    </w:div>
    <w:div w:id="1207139518">
      <w:bodyDiv w:val="1"/>
      <w:marLeft w:val="0"/>
      <w:marRight w:val="0"/>
      <w:marTop w:val="0"/>
      <w:marBottom w:val="0"/>
      <w:divBdr>
        <w:top w:val="none" w:sz="0" w:space="0" w:color="auto"/>
        <w:left w:val="none" w:sz="0" w:space="0" w:color="auto"/>
        <w:bottom w:val="none" w:sz="0" w:space="0" w:color="auto"/>
        <w:right w:val="none" w:sz="0" w:space="0" w:color="auto"/>
      </w:divBdr>
    </w:div>
    <w:div w:id="1214391541">
      <w:bodyDiv w:val="1"/>
      <w:marLeft w:val="0"/>
      <w:marRight w:val="0"/>
      <w:marTop w:val="0"/>
      <w:marBottom w:val="0"/>
      <w:divBdr>
        <w:top w:val="none" w:sz="0" w:space="0" w:color="auto"/>
        <w:left w:val="none" w:sz="0" w:space="0" w:color="auto"/>
        <w:bottom w:val="none" w:sz="0" w:space="0" w:color="auto"/>
        <w:right w:val="none" w:sz="0" w:space="0" w:color="auto"/>
      </w:divBdr>
    </w:div>
    <w:div w:id="1223061406">
      <w:bodyDiv w:val="1"/>
      <w:marLeft w:val="0"/>
      <w:marRight w:val="0"/>
      <w:marTop w:val="0"/>
      <w:marBottom w:val="0"/>
      <w:divBdr>
        <w:top w:val="none" w:sz="0" w:space="0" w:color="auto"/>
        <w:left w:val="none" w:sz="0" w:space="0" w:color="auto"/>
        <w:bottom w:val="none" w:sz="0" w:space="0" w:color="auto"/>
        <w:right w:val="none" w:sz="0" w:space="0" w:color="auto"/>
      </w:divBdr>
    </w:div>
    <w:div w:id="1231040716">
      <w:bodyDiv w:val="1"/>
      <w:marLeft w:val="0"/>
      <w:marRight w:val="0"/>
      <w:marTop w:val="0"/>
      <w:marBottom w:val="0"/>
      <w:divBdr>
        <w:top w:val="none" w:sz="0" w:space="0" w:color="auto"/>
        <w:left w:val="none" w:sz="0" w:space="0" w:color="auto"/>
        <w:bottom w:val="none" w:sz="0" w:space="0" w:color="auto"/>
        <w:right w:val="none" w:sz="0" w:space="0" w:color="auto"/>
      </w:divBdr>
    </w:div>
    <w:div w:id="1248615127">
      <w:bodyDiv w:val="1"/>
      <w:marLeft w:val="0"/>
      <w:marRight w:val="0"/>
      <w:marTop w:val="0"/>
      <w:marBottom w:val="0"/>
      <w:divBdr>
        <w:top w:val="none" w:sz="0" w:space="0" w:color="auto"/>
        <w:left w:val="none" w:sz="0" w:space="0" w:color="auto"/>
        <w:bottom w:val="none" w:sz="0" w:space="0" w:color="auto"/>
        <w:right w:val="none" w:sz="0" w:space="0" w:color="auto"/>
      </w:divBdr>
    </w:div>
    <w:div w:id="1261111231">
      <w:bodyDiv w:val="1"/>
      <w:marLeft w:val="0"/>
      <w:marRight w:val="0"/>
      <w:marTop w:val="0"/>
      <w:marBottom w:val="0"/>
      <w:divBdr>
        <w:top w:val="none" w:sz="0" w:space="0" w:color="auto"/>
        <w:left w:val="none" w:sz="0" w:space="0" w:color="auto"/>
        <w:bottom w:val="none" w:sz="0" w:space="0" w:color="auto"/>
        <w:right w:val="none" w:sz="0" w:space="0" w:color="auto"/>
      </w:divBdr>
    </w:div>
    <w:div w:id="1302541102">
      <w:bodyDiv w:val="1"/>
      <w:marLeft w:val="0"/>
      <w:marRight w:val="0"/>
      <w:marTop w:val="0"/>
      <w:marBottom w:val="0"/>
      <w:divBdr>
        <w:top w:val="none" w:sz="0" w:space="0" w:color="auto"/>
        <w:left w:val="none" w:sz="0" w:space="0" w:color="auto"/>
        <w:bottom w:val="none" w:sz="0" w:space="0" w:color="auto"/>
        <w:right w:val="none" w:sz="0" w:space="0" w:color="auto"/>
      </w:divBdr>
    </w:div>
    <w:div w:id="1315600749">
      <w:bodyDiv w:val="1"/>
      <w:marLeft w:val="0"/>
      <w:marRight w:val="0"/>
      <w:marTop w:val="0"/>
      <w:marBottom w:val="0"/>
      <w:divBdr>
        <w:top w:val="none" w:sz="0" w:space="0" w:color="auto"/>
        <w:left w:val="none" w:sz="0" w:space="0" w:color="auto"/>
        <w:bottom w:val="none" w:sz="0" w:space="0" w:color="auto"/>
        <w:right w:val="none" w:sz="0" w:space="0" w:color="auto"/>
      </w:divBdr>
    </w:div>
    <w:div w:id="1344745317">
      <w:bodyDiv w:val="1"/>
      <w:marLeft w:val="0"/>
      <w:marRight w:val="0"/>
      <w:marTop w:val="0"/>
      <w:marBottom w:val="0"/>
      <w:divBdr>
        <w:top w:val="none" w:sz="0" w:space="0" w:color="auto"/>
        <w:left w:val="none" w:sz="0" w:space="0" w:color="auto"/>
        <w:bottom w:val="none" w:sz="0" w:space="0" w:color="auto"/>
        <w:right w:val="none" w:sz="0" w:space="0" w:color="auto"/>
      </w:divBdr>
    </w:div>
    <w:div w:id="1397321674">
      <w:bodyDiv w:val="1"/>
      <w:marLeft w:val="0"/>
      <w:marRight w:val="0"/>
      <w:marTop w:val="0"/>
      <w:marBottom w:val="0"/>
      <w:divBdr>
        <w:top w:val="none" w:sz="0" w:space="0" w:color="auto"/>
        <w:left w:val="none" w:sz="0" w:space="0" w:color="auto"/>
        <w:bottom w:val="none" w:sz="0" w:space="0" w:color="auto"/>
        <w:right w:val="none" w:sz="0" w:space="0" w:color="auto"/>
      </w:divBdr>
    </w:div>
    <w:div w:id="1426683311">
      <w:bodyDiv w:val="1"/>
      <w:marLeft w:val="0"/>
      <w:marRight w:val="0"/>
      <w:marTop w:val="0"/>
      <w:marBottom w:val="0"/>
      <w:divBdr>
        <w:top w:val="none" w:sz="0" w:space="0" w:color="auto"/>
        <w:left w:val="none" w:sz="0" w:space="0" w:color="auto"/>
        <w:bottom w:val="none" w:sz="0" w:space="0" w:color="auto"/>
        <w:right w:val="none" w:sz="0" w:space="0" w:color="auto"/>
      </w:divBdr>
    </w:div>
    <w:div w:id="1457335177">
      <w:bodyDiv w:val="1"/>
      <w:marLeft w:val="0"/>
      <w:marRight w:val="0"/>
      <w:marTop w:val="0"/>
      <w:marBottom w:val="0"/>
      <w:divBdr>
        <w:top w:val="none" w:sz="0" w:space="0" w:color="auto"/>
        <w:left w:val="none" w:sz="0" w:space="0" w:color="auto"/>
        <w:bottom w:val="none" w:sz="0" w:space="0" w:color="auto"/>
        <w:right w:val="none" w:sz="0" w:space="0" w:color="auto"/>
      </w:divBdr>
    </w:div>
    <w:div w:id="1470972984">
      <w:bodyDiv w:val="1"/>
      <w:marLeft w:val="0"/>
      <w:marRight w:val="0"/>
      <w:marTop w:val="0"/>
      <w:marBottom w:val="0"/>
      <w:divBdr>
        <w:top w:val="none" w:sz="0" w:space="0" w:color="auto"/>
        <w:left w:val="none" w:sz="0" w:space="0" w:color="auto"/>
        <w:bottom w:val="none" w:sz="0" w:space="0" w:color="auto"/>
        <w:right w:val="none" w:sz="0" w:space="0" w:color="auto"/>
      </w:divBdr>
    </w:div>
    <w:div w:id="1475685126">
      <w:bodyDiv w:val="1"/>
      <w:marLeft w:val="0"/>
      <w:marRight w:val="0"/>
      <w:marTop w:val="0"/>
      <w:marBottom w:val="0"/>
      <w:divBdr>
        <w:top w:val="none" w:sz="0" w:space="0" w:color="auto"/>
        <w:left w:val="none" w:sz="0" w:space="0" w:color="auto"/>
        <w:bottom w:val="none" w:sz="0" w:space="0" w:color="auto"/>
        <w:right w:val="none" w:sz="0" w:space="0" w:color="auto"/>
      </w:divBdr>
    </w:div>
    <w:div w:id="1485001242">
      <w:bodyDiv w:val="1"/>
      <w:marLeft w:val="0"/>
      <w:marRight w:val="0"/>
      <w:marTop w:val="0"/>
      <w:marBottom w:val="0"/>
      <w:divBdr>
        <w:top w:val="none" w:sz="0" w:space="0" w:color="auto"/>
        <w:left w:val="none" w:sz="0" w:space="0" w:color="auto"/>
        <w:bottom w:val="none" w:sz="0" w:space="0" w:color="auto"/>
        <w:right w:val="none" w:sz="0" w:space="0" w:color="auto"/>
      </w:divBdr>
    </w:div>
    <w:div w:id="1502042192">
      <w:bodyDiv w:val="1"/>
      <w:marLeft w:val="0"/>
      <w:marRight w:val="0"/>
      <w:marTop w:val="0"/>
      <w:marBottom w:val="0"/>
      <w:divBdr>
        <w:top w:val="none" w:sz="0" w:space="0" w:color="auto"/>
        <w:left w:val="none" w:sz="0" w:space="0" w:color="auto"/>
        <w:bottom w:val="none" w:sz="0" w:space="0" w:color="auto"/>
        <w:right w:val="none" w:sz="0" w:space="0" w:color="auto"/>
      </w:divBdr>
    </w:div>
    <w:div w:id="1577857728">
      <w:bodyDiv w:val="1"/>
      <w:marLeft w:val="0"/>
      <w:marRight w:val="0"/>
      <w:marTop w:val="0"/>
      <w:marBottom w:val="0"/>
      <w:divBdr>
        <w:top w:val="none" w:sz="0" w:space="0" w:color="auto"/>
        <w:left w:val="none" w:sz="0" w:space="0" w:color="auto"/>
        <w:bottom w:val="none" w:sz="0" w:space="0" w:color="auto"/>
        <w:right w:val="none" w:sz="0" w:space="0" w:color="auto"/>
      </w:divBdr>
    </w:div>
    <w:div w:id="1616019407">
      <w:bodyDiv w:val="1"/>
      <w:marLeft w:val="0"/>
      <w:marRight w:val="0"/>
      <w:marTop w:val="0"/>
      <w:marBottom w:val="0"/>
      <w:divBdr>
        <w:top w:val="none" w:sz="0" w:space="0" w:color="auto"/>
        <w:left w:val="none" w:sz="0" w:space="0" w:color="auto"/>
        <w:bottom w:val="none" w:sz="0" w:space="0" w:color="auto"/>
        <w:right w:val="none" w:sz="0" w:space="0" w:color="auto"/>
      </w:divBdr>
    </w:div>
    <w:div w:id="1639650289">
      <w:bodyDiv w:val="1"/>
      <w:marLeft w:val="0"/>
      <w:marRight w:val="0"/>
      <w:marTop w:val="0"/>
      <w:marBottom w:val="0"/>
      <w:divBdr>
        <w:top w:val="none" w:sz="0" w:space="0" w:color="auto"/>
        <w:left w:val="none" w:sz="0" w:space="0" w:color="auto"/>
        <w:bottom w:val="none" w:sz="0" w:space="0" w:color="auto"/>
        <w:right w:val="none" w:sz="0" w:space="0" w:color="auto"/>
      </w:divBdr>
    </w:div>
    <w:div w:id="1643391142">
      <w:bodyDiv w:val="1"/>
      <w:marLeft w:val="0"/>
      <w:marRight w:val="0"/>
      <w:marTop w:val="0"/>
      <w:marBottom w:val="0"/>
      <w:divBdr>
        <w:top w:val="none" w:sz="0" w:space="0" w:color="auto"/>
        <w:left w:val="none" w:sz="0" w:space="0" w:color="auto"/>
        <w:bottom w:val="none" w:sz="0" w:space="0" w:color="auto"/>
        <w:right w:val="none" w:sz="0" w:space="0" w:color="auto"/>
      </w:divBdr>
    </w:div>
    <w:div w:id="1656450127">
      <w:bodyDiv w:val="1"/>
      <w:marLeft w:val="0"/>
      <w:marRight w:val="0"/>
      <w:marTop w:val="0"/>
      <w:marBottom w:val="0"/>
      <w:divBdr>
        <w:top w:val="none" w:sz="0" w:space="0" w:color="auto"/>
        <w:left w:val="none" w:sz="0" w:space="0" w:color="auto"/>
        <w:bottom w:val="none" w:sz="0" w:space="0" w:color="auto"/>
        <w:right w:val="none" w:sz="0" w:space="0" w:color="auto"/>
      </w:divBdr>
    </w:div>
    <w:div w:id="1659116740">
      <w:bodyDiv w:val="1"/>
      <w:marLeft w:val="0"/>
      <w:marRight w:val="0"/>
      <w:marTop w:val="0"/>
      <w:marBottom w:val="0"/>
      <w:divBdr>
        <w:top w:val="none" w:sz="0" w:space="0" w:color="auto"/>
        <w:left w:val="none" w:sz="0" w:space="0" w:color="auto"/>
        <w:bottom w:val="none" w:sz="0" w:space="0" w:color="auto"/>
        <w:right w:val="none" w:sz="0" w:space="0" w:color="auto"/>
      </w:divBdr>
    </w:div>
    <w:div w:id="1689336121">
      <w:bodyDiv w:val="1"/>
      <w:marLeft w:val="0"/>
      <w:marRight w:val="0"/>
      <w:marTop w:val="0"/>
      <w:marBottom w:val="0"/>
      <w:divBdr>
        <w:top w:val="none" w:sz="0" w:space="0" w:color="auto"/>
        <w:left w:val="none" w:sz="0" w:space="0" w:color="auto"/>
        <w:bottom w:val="none" w:sz="0" w:space="0" w:color="auto"/>
        <w:right w:val="none" w:sz="0" w:space="0" w:color="auto"/>
      </w:divBdr>
    </w:div>
    <w:div w:id="1694258399">
      <w:bodyDiv w:val="1"/>
      <w:marLeft w:val="0"/>
      <w:marRight w:val="0"/>
      <w:marTop w:val="0"/>
      <w:marBottom w:val="0"/>
      <w:divBdr>
        <w:top w:val="none" w:sz="0" w:space="0" w:color="auto"/>
        <w:left w:val="none" w:sz="0" w:space="0" w:color="auto"/>
        <w:bottom w:val="none" w:sz="0" w:space="0" w:color="auto"/>
        <w:right w:val="none" w:sz="0" w:space="0" w:color="auto"/>
      </w:divBdr>
    </w:div>
    <w:div w:id="1696539209">
      <w:bodyDiv w:val="1"/>
      <w:marLeft w:val="0"/>
      <w:marRight w:val="0"/>
      <w:marTop w:val="0"/>
      <w:marBottom w:val="0"/>
      <w:divBdr>
        <w:top w:val="none" w:sz="0" w:space="0" w:color="auto"/>
        <w:left w:val="none" w:sz="0" w:space="0" w:color="auto"/>
        <w:bottom w:val="none" w:sz="0" w:space="0" w:color="auto"/>
        <w:right w:val="none" w:sz="0" w:space="0" w:color="auto"/>
      </w:divBdr>
    </w:div>
    <w:div w:id="1715154161">
      <w:bodyDiv w:val="1"/>
      <w:marLeft w:val="0"/>
      <w:marRight w:val="0"/>
      <w:marTop w:val="0"/>
      <w:marBottom w:val="0"/>
      <w:divBdr>
        <w:top w:val="none" w:sz="0" w:space="0" w:color="auto"/>
        <w:left w:val="none" w:sz="0" w:space="0" w:color="auto"/>
        <w:bottom w:val="none" w:sz="0" w:space="0" w:color="auto"/>
        <w:right w:val="none" w:sz="0" w:space="0" w:color="auto"/>
      </w:divBdr>
    </w:div>
    <w:div w:id="1742872249">
      <w:bodyDiv w:val="1"/>
      <w:marLeft w:val="0"/>
      <w:marRight w:val="0"/>
      <w:marTop w:val="0"/>
      <w:marBottom w:val="0"/>
      <w:divBdr>
        <w:top w:val="none" w:sz="0" w:space="0" w:color="auto"/>
        <w:left w:val="none" w:sz="0" w:space="0" w:color="auto"/>
        <w:bottom w:val="none" w:sz="0" w:space="0" w:color="auto"/>
        <w:right w:val="none" w:sz="0" w:space="0" w:color="auto"/>
      </w:divBdr>
    </w:div>
    <w:div w:id="1764955286">
      <w:bodyDiv w:val="1"/>
      <w:marLeft w:val="0"/>
      <w:marRight w:val="0"/>
      <w:marTop w:val="0"/>
      <w:marBottom w:val="0"/>
      <w:divBdr>
        <w:top w:val="none" w:sz="0" w:space="0" w:color="auto"/>
        <w:left w:val="none" w:sz="0" w:space="0" w:color="auto"/>
        <w:bottom w:val="none" w:sz="0" w:space="0" w:color="auto"/>
        <w:right w:val="none" w:sz="0" w:space="0" w:color="auto"/>
      </w:divBdr>
    </w:div>
    <w:div w:id="1767657117">
      <w:bodyDiv w:val="1"/>
      <w:marLeft w:val="0"/>
      <w:marRight w:val="0"/>
      <w:marTop w:val="0"/>
      <w:marBottom w:val="0"/>
      <w:divBdr>
        <w:top w:val="none" w:sz="0" w:space="0" w:color="auto"/>
        <w:left w:val="none" w:sz="0" w:space="0" w:color="auto"/>
        <w:bottom w:val="none" w:sz="0" w:space="0" w:color="auto"/>
        <w:right w:val="none" w:sz="0" w:space="0" w:color="auto"/>
      </w:divBdr>
    </w:div>
    <w:div w:id="1773698674">
      <w:bodyDiv w:val="1"/>
      <w:marLeft w:val="0"/>
      <w:marRight w:val="0"/>
      <w:marTop w:val="0"/>
      <w:marBottom w:val="0"/>
      <w:divBdr>
        <w:top w:val="none" w:sz="0" w:space="0" w:color="auto"/>
        <w:left w:val="none" w:sz="0" w:space="0" w:color="auto"/>
        <w:bottom w:val="none" w:sz="0" w:space="0" w:color="auto"/>
        <w:right w:val="none" w:sz="0" w:space="0" w:color="auto"/>
      </w:divBdr>
    </w:div>
    <w:div w:id="1783301636">
      <w:bodyDiv w:val="1"/>
      <w:marLeft w:val="0"/>
      <w:marRight w:val="0"/>
      <w:marTop w:val="0"/>
      <w:marBottom w:val="0"/>
      <w:divBdr>
        <w:top w:val="none" w:sz="0" w:space="0" w:color="auto"/>
        <w:left w:val="none" w:sz="0" w:space="0" w:color="auto"/>
        <w:bottom w:val="none" w:sz="0" w:space="0" w:color="auto"/>
        <w:right w:val="none" w:sz="0" w:space="0" w:color="auto"/>
      </w:divBdr>
    </w:div>
    <w:div w:id="1784224592">
      <w:bodyDiv w:val="1"/>
      <w:marLeft w:val="0"/>
      <w:marRight w:val="0"/>
      <w:marTop w:val="0"/>
      <w:marBottom w:val="0"/>
      <w:divBdr>
        <w:top w:val="none" w:sz="0" w:space="0" w:color="auto"/>
        <w:left w:val="none" w:sz="0" w:space="0" w:color="auto"/>
        <w:bottom w:val="none" w:sz="0" w:space="0" w:color="auto"/>
        <w:right w:val="none" w:sz="0" w:space="0" w:color="auto"/>
      </w:divBdr>
    </w:div>
    <w:div w:id="1796289914">
      <w:bodyDiv w:val="1"/>
      <w:marLeft w:val="0"/>
      <w:marRight w:val="0"/>
      <w:marTop w:val="0"/>
      <w:marBottom w:val="0"/>
      <w:divBdr>
        <w:top w:val="none" w:sz="0" w:space="0" w:color="auto"/>
        <w:left w:val="none" w:sz="0" w:space="0" w:color="auto"/>
        <w:bottom w:val="none" w:sz="0" w:space="0" w:color="auto"/>
        <w:right w:val="none" w:sz="0" w:space="0" w:color="auto"/>
      </w:divBdr>
    </w:div>
    <w:div w:id="1796949317">
      <w:bodyDiv w:val="1"/>
      <w:marLeft w:val="0"/>
      <w:marRight w:val="0"/>
      <w:marTop w:val="0"/>
      <w:marBottom w:val="0"/>
      <w:divBdr>
        <w:top w:val="none" w:sz="0" w:space="0" w:color="auto"/>
        <w:left w:val="none" w:sz="0" w:space="0" w:color="auto"/>
        <w:bottom w:val="none" w:sz="0" w:space="0" w:color="auto"/>
        <w:right w:val="none" w:sz="0" w:space="0" w:color="auto"/>
      </w:divBdr>
    </w:div>
    <w:div w:id="1823161722">
      <w:bodyDiv w:val="1"/>
      <w:marLeft w:val="0"/>
      <w:marRight w:val="0"/>
      <w:marTop w:val="0"/>
      <w:marBottom w:val="0"/>
      <w:divBdr>
        <w:top w:val="none" w:sz="0" w:space="0" w:color="auto"/>
        <w:left w:val="none" w:sz="0" w:space="0" w:color="auto"/>
        <w:bottom w:val="none" w:sz="0" w:space="0" w:color="auto"/>
        <w:right w:val="none" w:sz="0" w:space="0" w:color="auto"/>
      </w:divBdr>
    </w:div>
    <w:div w:id="1913657169">
      <w:bodyDiv w:val="1"/>
      <w:marLeft w:val="0"/>
      <w:marRight w:val="0"/>
      <w:marTop w:val="0"/>
      <w:marBottom w:val="0"/>
      <w:divBdr>
        <w:top w:val="none" w:sz="0" w:space="0" w:color="auto"/>
        <w:left w:val="none" w:sz="0" w:space="0" w:color="auto"/>
        <w:bottom w:val="none" w:sz="0" w:space="0" w:color="auto"/>
        <w:right w:val="none" w:sz="0" w:space="0" w:color="auto"/>
      </w:divBdr>
    </w:div>
    <w:div w:id="1958827240">
      <w:bodyDiv w:val="1"/>
      <w:marLeft w:val="0"/>
      <w:marRight w:val="0"/>
      <w:marTop w:val="0"/>
      <w:marBottom w:val="0"/>
      <w:divBdr>
        <w:top w:val="none" w:sz="0" w:space="0" w:color="auto"/>
        <w:left w:val="none" w:sz="0" w:space="0" w:color="auto"/>
        <w:bottom w:val="none" w:sz="0" w:space="0" w:color="auto"/>
        <w:right w:val="none" w:sz="0" w:space="0" w:color="auto"/>
      </w:divBdr>
    </w:div>
    <w:div w:id="1962219853">
      <w:bodyDiv w:val="1"/>
      <w:marLeft w:val="0"/>
      <w:marRight w:val="0"/>
      <w:marTop w:val="0"/>
      <w:marBottom w:val="0"/>
      <w:divBdr>
        <w:top w:val="none" w:sz="0" w:space="0" w:color="auto"/>
        <w:left w:val="none" w:sz="0" w:space="0" w:color="auto"/>
        <w:bottom w:val="none" w:sz="0" w:space="0" w:color="auto"/>
        <w:right w:val="none" w:sz="0" w:space="0" w:color="auto"/>
      </w:divBdr>
    </w:div>
    <w:div w:id="1980724540">
      <w:bodyDiv w:val="1"/>
      <w:marLeft w:val="0"/>
      <w:marRight w:val="0"/>
      <w:marTop w:val="0"/>
      <w:marBottom w:val="0"/>
      <w:divBdr>
        <w:top w:val="none" w:sz="0" w:space="0" w:color="auto"/>
        <w:left w:val="none" w:sz="0" w:space="0" w:color="auto"/>
        <w:bottom w:val="none" w:sz="0" w:space="0" w:color="auto"/>
        <w:right w:val="none" w:sz="0" w:space="0" w:color="auto"/>
      </w:divBdr>
    </w:div>
    <w:div w:id="2039310591">
      <w:bodyDiv w:val="1"/>
      <w:marLeft w:val="0"/>
      <w:marRight w:val="0"/>
      <w:marTop w:val="0"/>
      <w:marBottom w:val="0"/>
      <w:divBdr>
        <w:top w:val="none" w:sz="0" w:space="0" w:color="auto"/>
        <w:left w:val="none" w:sz="0" w:space="0" w:color="auto"/>
        <w:bottom w:val="none" w:sz="0" w:space="0" w:color="auto"/>
        <w:right w:val="none" w:sz="0" w:space="0" w:color="auto"/>
      </w:divBdr>
    </w:div>
    <w:div w:id="2053965721">
      <w:bodyDiv w:val="1"/>
      <w:marLeft w:val="0"/>
      <w:marRight w:val="0"/>
      <w:marTop w:val="0"/>
      <w:marBottom w:val="0"/>
      <w:divBdr>
        <w:top w:val="none" w:sz="0" w:space="0" w:color="auto"/>
        <w:left w:val="none" w:sz="0" w:space="0" w:color="auto"/>
        <w:bottom w:val="none" w:sz="0" w:space="0" w:color="auto"/>
        <w:right w:val="none" w:sz="0" w:space="0" w:color="auto"/>
      </w:divBdr>
    </w:div>
    <w:div w:id="2074352802">
      <w:bodyDiv w:val="1"/>
      <w:marLeft w:val="0"/>
      <w:marRight w:val="0"/>
      <w:marTop w:val="0"/>
      <w:marBottom w:val="0"/>
      <w:divBdr>
        <w:top w:val="none" w:sz="0" w:space="0" w:color="auto"/>
        <w:left w:val="none" w:sz="0" w:space="0" w:color="auto"/>
        <w:bottom w:val="none" w:sz="0" w:space="0" w:color="auto"/>
        <w:right w:val="none" w:sz="0" w:space="0" w:color="auto"/>
      </w:divBdr>
    </w:div>
    <w:div w:id="2079740902">
      <w:bodyDiv w:val="1"/>
      <w:marLeft w:val="0"/>
      <w:marRight w:val="0"/>
      <w:marTop w:val="0"/>
      <w:marBottom w:val="0"/>
      <w:divBdr>
        <w:top w:val="none" w:sz="0" w:space="0" w:color="auto"/>
        <w:left w:val="none" w:sz="0" w:space="0" w:color="auto"/>
        <w:bottom w:val="none" w:sz="0" w:space="0" w:color="auto"/>
        <w:right w:val="none" w:sz="0" w:space="0" w:color="auto"/>
      </w:divBdr>
    </w:div>
    <w:div w:id="2089837742">
      <w:bodyDiv w:val="1"/>
      <w:marLeft w:val="0"/>
      <w:marRight w:val="0"/>
      <w:marTop w:val="0"/>
      <w:marBottom w:val="0"/>
      <w:divBdr>
        <w:top w:val="none" w:sz="0" w:space="0" w:color="auto"/>
        <w:left w:val="none" w:sz="0" w:space="0" w:color="auto"/>
        <w:bottom w:val="none" w:sz="0" w:space="0" w:color="auto"/>
        <w:right w:val="none" w:sz="0" w:space="0" w:color="auto"/>
      </w:divBdr>
    </w:div>
    <w:div w:id="21322813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4.jpg"/><Relationship Id="rId25" Type="http://schemas.openxmlformats.org/officeDocument/2006/relationships/header" Target="header2.xm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png"/><Relationship Id="rId29" Type="http://schemas.openxmlformats.org/officeDocument/2006/relationships/image" Target="media/image1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header" Target="header1.xml"/><Relationship Id="rId32" Type="http://schemas.openxmlformats.org/officeDocument/2006/relationships/image" Target="media/image18.wmf"/><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image" Target="media/image10.emf"/><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image" Target="media/image6.emf"/><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chart" Target="charts/chart1.xml"/><Relationship Id="rId14" Type="http://schemas.microsoft.com/office/2007/relationships/diagramDrawing" Target="diagrams/drawing1.xm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200.png"/><Relationship Id="rId1" Type="http://schemas.openxmlformats.org/officeDocument/2006/relationships/image" Target="media/image12.png"/></Relationships>
</file>

<file path=word/charts/_rels/chart1.xml.rels><?xml version="1.0" encoding="UTF-8" standalone="yes"?>
<Relationships xmlns="http://schemas.openxmlformats.org/package/2006/relationships"><Relationship Id="rId1" Type="http://schemas.openxmlformats.org/officeDocument/2006/relationships/oleObject" Target="NO%20NAME:2013%20SPCI:Contrato%202013:Anexos%20contrato%20558%20de%202013:anexos%20contrato%20558%20de%202013%20-%20junio:Anexo%203:tablero%20de%20control%20-%20mayo%20201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lgn="ctr">
              <a:defRPr/>
            </a:pPr>
            <a:r>
              <a:rPr lang="es-ES" sz="900"/>
              <a:t>Procesos Estratégicos</a:t>
            </a:r>
            <a:endParaRPr lang="es-ES"/>
          </a:p>
          <a:p>
            <a:pPr algn="ctr">
              <a:defRPr/>
            </a:pPr>
            <a:r>
              <a:rPr lang="es-ES"/>
              <a:t>Peso Porcentual</a:t>
            </a:r>
          </a:p>
        </c:rich>
      </c:tx>
      <c:layout>
        <c:manualLayout>
          <c:xMode val="edge"/>
          <c:yMode val="edge"/>
          <c:x val="0.30990139746045298"/>
          <c:y val="1.8148132552949601E-3"/>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2.3382696804364798E-2"/>
          <c:y val="0.187386110287769"/>
          <c:w val="0.94544037412314896"/>
          <c:h val="0.66472415170689603"/>
        </c:manualLayout>
      </c:layout>
      <c:pie3DChart>
        <c:varyColors val="1"/>
        <c:ser>
          <c:idx val="0"/>
          <c:order val="0"/>
          <c:explosion val="25"/>
          <c:dPt>
            <c:idx val="0"/>
            <c:bubble3D val="0"/>
            <c:spPr>
              <a:solidFill>
                <a:srgbClr val="00CCCC"/>
              </a:solidFill>
            </c:spPr>
            <c:extLst>
              <c:ext xmlns:c16="http://schemas.microsoft.com/office/drawing/2014/chart" uri="{C3380CC4-5D6E-409C-BE32-E72D297353CC}">
                <c16:uniqueId val="{00000001-5BA9-42FF-9367-6966ED8B86AA}"/>
              </c:ext>
            </c:extLst>
          </c:dPt>
          <c:dPt>
            <c:idx val="1"/>
            <c:bubble3D val="0"/>
            <c:spPr>
              <a:solidFill>
                <a:schemeClr val="accent5"/>
              </a:solidFill>
            </c:spPr>
            <c:extLst>
              <c:ext xmlns:c16="http://schemas.microsoft.com/office/drawing/2014/chart" uri="{C3380CC4-5D6E-409C-BE32-E72D297353CC}">
                <c16:uniqueId val="{00000003-5BA9-42FF-9367-6966ED8B86AA}"/>
              </c:ext>
            </c:extLst>
          </c:dPt>
          <c:dPt>
            <c:idx val="2"/>
            <c:bubble3D val="0"/>
            <c:spPr>
              <a:solidFill>
                <a:srgbClr val="FF0000"/>
              </a:solidFill>
            </c:spPr>
            <c:extLst>
              <c:ext xmlns:c16="http://schemas.microsoft.com/office/drawing/2014/chart" uri="{C3380CC4-5D6E-409C-BE32-E72D297353CC}">
                <c16:uniqueId val="{00000005-5BA9-42FF-9367-6966ED8B86AA}"/>
              </c:ext>
            </c:extLst>
          </c:dPt>
          <c:dPt>
            <c:idx val="3"/>
            <c:bubble3D val="0"/>
            <c:spPr>
              <a:solidFill>
                <a:srgbClr val="CCFF00"/>
              </a:solidFill>
            </c:spPr>
            <c:extLst>
              <c:ext xmlns:c16="http://schemas.microsoft.com/office/drawing/2014/chart" uri="{C3380CC4-5D6E-409C-BE32-E72D297353CC}">
                <c16:uniqueId val="{00000007-5BA9-42FF-9367-6966ED8B86AA}"/>
              </c:ext>
            </c:extLst>
          </c:dPt>
          <c:dLbls>
            <c:spPr>
              <a:noFill/>
              <a:ln>
                <a:noFill/>
              </a:ln>
              <a:effectLst/>
            </c:spPr>
            <c:txPr>
              <a:bodyPr wrap="square" lIns="38100" tIns="19050" rIns="38100" bIns="19050" anchor="ctr">
                <a:spAutoFit/>
              </a:bodyPr>
              <a:lstStyle/>
              <a:p>
                <a:pPr>
                  <a:defRPr b="1">
                    <a:latin typeface="Calibri" panose="020F0502020204030204" pitchFamily="34" charset="0"/>
                    <a:cs typeface="Calibri" panose="020F0502020204030204" pitchFamily="34" charset="0"/>
                  </a:defRPr>
                </a:pPr>
                <a:endParaRPr lang="es-CO"/>
              </a:p>
            </c:txPr>
            <c:showLegendKey val="0"/>
            <c:showVal val="0"/>
            <c:showCatName val="0"/>
            <c:showSerName val="0"/>
            <c:showPercent val="1"/>
            <c:showBubbleSize val="0"/>
            <c:showLeaderLines val="1"/>
            <c:extLst>
              <c:ext xmlns:c15="http://schemas.microsoft.com/office/drawing/2012/chart" uri="{CE6537A1-D6FC-4f65-9D91-7224C49458BB}"/>
            </c:extLst>
          </c:dLbls>
          <c:cat>
            <c:strRef>
              <c:f>'Ev entidad'!$A$2:$A$5</c:f>
              <c:strCache>
                <c:ptCount val="4"/>
                <c:pt idx="0">
                  <c:v>Estratégico</c:v>
                </c:pt>
                <c:pt idx="1">
                  <c:v>Misional</c:v>
                </c:pt>
                <c:pt idx="2">
                  <c:v>Apoyo</c:v>
                </c:pt>
                <c:pt idx="3">
                  <c:v>Evaluación y control</c:v>
                </c:pt>
              </c:strCache>
            </c:strRef>
          </c:cat>
          <c:val>
            <c:numRef>
              <c:f>'Ev entidad'!$C$2:$C$5</c:f>
              <c:numCache>
                <c:formatCode>_(* #,##0_);_(* \(#,##0\);_(* "-"??_);_(@_)</c:formatCode>
                <c:ptCount val="4"/>
                <c:pt idx="0">
                  <c:v>20</c:v>
                </c:pt>
                <c:pt idx="1">
                  <c:v>50</c:v>
                </c:pt>
                <c:pt idx="2">
                  <c:v>20</c:v>
                </c:pt>
                <c:pt idx="3">
                  <c:v>10</c:v>
                </c:pt>
              </c:numCache>
            </c:numRef>
          </c:val>
          <c:extLst>
            <c:ext xmlns:c16="http://schemas.microsoft.com/office/drawing/2014/chart" uri="{C3380CC4-5D6E-409C-BE32-E72D297353CC}">
              <c16:uniqueId val="{00000008-5BA9-42FF-9367-6966ED8B86AA}"/>
            </c:ext>
          </c:extLst>
        </c:ser>
        <c:dLbls>
          <c:showLegendKey val="0"/>
          <c:showVal val="0"/>
          <c:showCatName val="0"/>
          <c:showSerName val="0"/>
          <c:showPercent val="1"/>
          <c:showBubbleSize val="0"/>
          <c:showLeaderLines val="1"/>
        </c:dLbls>
      </c:pie3DChart>
    </c:plotArea>
    <c:legend>
      <c:legendPos val="b"/>
      <c:overlay val="0"/>
      <c:txPr>
        <a:bodyPr/>
        <a:lstStyle/>
        <a:p>
          <a:pPr algn="ctr">
            <a:defRPr/>
          </a:pPr>
          <a:endParaRPr lang="es-CO"/>
        </a:p>
      </c:txPr>
    </c:legend>
    <c:plotVisOnly val="1"/>
    <c:dispBlanksAs val="gap"/>
    <c:showDLblsOverMax val="0"/>
  </c:chart>
  <c:spPr>
    <a:noFill/>
    <a:ln>
      <a:noFill/>
    </a:ln>
  </c:spPr>
  <c:txPr>
    <a:bodyPr/>
    <a:lstStyle/>
    <a:p>
      <a:pPr>
        <a:defRPr sz="700"/>
      </a:pPr>
      <a:endParaRPr lang="es-CO"/>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8CC38F-B7B7-9A46-900A-6B4B289C370B}" type="doc">
      <dgm:prSet loTypeId="urn:microsoft.com/office/officeart/2005/8/layout/vList3" loCatId="" qsTypeId="urn:microsoft.com/office/officeart/2005/8/quickstyle/simple4" qsCatId="simple" csTypeId="urn:microsoft.com/office/officeart/2005/8/colors/accent1_2" csCatId="accent1" phldr="1"/>
      <dgm:spPr/>
    </dgm:pt>
    <dgm:pt modelId="{EACD9ECA-18FC-9741-B913-3AAD782A4480}">
      <dgm:prSet phldrT="[Texto]" custT="1"/>
      <dgm:spPr>
        <a:solidFill>
          <a:srgbClr val="66CC00"/>
        </a:solidFill>
      </dgm:spPr>
      <dgm:t>
        <a:bodyPr/>
        <a:lstStyle/>
        <a:p>
          <a:r>
            <a:rPr lang="es-ES" sz="1400">
              <a:solidFill>
                <a:schemeClr val="bg1"/>
              </a:solidFill>
            </a:rPr>
            <a:t>Mayor igual 70,01</a:t>
          </a:r>
        </a:p>
      </dgm:t>
    </dgm:pt>
    <dgm:pt modelId="{7404855A-E3EF-1E4B-904A-BAF9702FCE7B}" type="parTrans" cxnId="{125C5E27-CF81-3F47-89AF-088B2B181F45}">
      <dgm:prSet/>
      <dgm:spPr/>
      <dgm:t>
        <a:bodyPr/>
        <a:lstStyle/>
        <a:p>
          <a:endParaRPr lang="es-ES"/>
        </a:p>
      </dgm:t>
    </dgm:pt>
    <dgm:pt modelId="{97BE249D-3300-0141-AD74-9C6A778254C4}" type="sibTrans" cxnId="{125C5E27-CF81-3F47-89AF-088B2B181F45}">
      <dgm:prSet/>
      <dgm:spPr/>
      <dgm:t>
        <a:bodyPr/>
        <a:lstStyle/>
        <a:p>
          <a:endParaRPr lang="es-ES"/>
        </a:p>
      </dgm:t>
    </dgm:pt>
    <dgm:pt modelId="{F5FF74CC-325F-0C42-ADF6-B819D2332B59}">
      <dgm:prSet phldrT="[Texto]" custT="1"/>
      <dgm:spPr>
        <a:solidFill>
          <a:srgbClr val="FFFF00"/>
        </a:solidFill>
      </dgm:spPr>
      <dgm:t>
        <a:bodyPr/>
        <a:lstStyle/>
        <a:p>
          <a:r>
            <a:rPr lang="es-ES" sz="1400">
              <a:solidFill>
                <a:schemeClr val="accent6">
                  <a:lumMod val="75000"/>
                </a:schemeClr>
              </a:solidFill>
            </a:rPr>
            <a:t>Entre 55,01 y 70</a:t>
          </a:r>
        </a:p>
      </dgm:t>
    </dgm:pt>
    <dgm:pt modelId="{E025F85D-5F39-9945-8223-58B89E5B2206}" type="parTrans" cxnId="{1FBFDA48-9166-7549-B70F-E905D71AC341}">
      <dgm:prSet/>
      <dgm:spPr/>
      <dgm:t>
        <a:bodyPr/>
        <a:lstStyle/>
        <a:p>
          <a:endParaRPr lang="es-ES"/>
        </a:p>
      </dgm:t>
    </dgm:pt>
    <dgm:pt modelId="{33A3A187-F867-F14E-8FD8-F6A4F7B0280C}" type="sibTrans" cxnId="{1FBFDA48-9166-7549-B70F-E905D71AC341}">
      <dgm:prSet/>
      <dgm:spPr/>
      <dgm:t>
        <a:bodyPr/>
        <a:lstStyle/>
        <a:p>
          <a:endParaRPr lang="es-ES"/>
        </a:p>
      </dgm:t>
    </dgm:pt>
    <dgm:pt modelId="{DDC003FA-4520-1B4F-8BC7-1D240DC15071}">
      <dgm:prSet phldrT="[Texto]" custT="1"/>
      <dgm:spPr>
        <a:solidFill>
          <a:srgbClr val="FF0000"/>
        </a:solidFill>
      </dgm:spPr>
      <dgm:t>
        <a:bodyPr/>
        <a:lstStyle/>
        <a:p>
          <a:r>
            <a:rPr lang="es-ES" sz="1400">
              <a:solidFill>
                <a:schemeClr val="bg1"/>
              </a:solidFill>
            </a:rPr>
            <a:t>Menor igual a 55</a:t>
          </a:r>
        </a:p>
      </dgm:t>
    </dgm:pt>
    <dgm:pt modelId="{7E7D701D-CA2F-0847-98A8-DCCD8CC1A6D9}" type="sibTrans" cxnId="{8FC4B79D-A738-C046-A2A8-09FD39C37841}">
      <dgm:prSet/>
      <dgm:spPr/>
      <dgm:t>
        <a:bodyPr/>
        <a:lstStyle/>
        <a:p>
          <a:endParaRPr lang="es-ES"/>
        </a:p>
      </dgm:t>
    </dgm:pt>
    <dgm:pt modelId="{331237F2-3197-5046-AC54-202BF35A6042}" type="parTrans" cxnId="{8FC4B79D-A738-C046-A2A8-09FD39C37841}">
      <dgm:prSet/>
      <dgm:spPr/>
      <dgm:t>
        <a:bodyPr/>
        <a:lstStyle/>
        <a:p>
          <a:endParaRPr lang="es-ES"/>
        </a:p>
      </dgm:t>
    </dgm:pt>
    <dgm:pt modelId="{6D7CCC92-DEDE-4B48-9520-DAAA410645B3}" type="pres">
      <dgm:prSet presAssocID="{C48CC38F-B7B7-9A46-900A-6B4B289C370B}" presName="linearFlow" presStyleCnt="0">
        <dgm:presLayoutVars>
          <dgm:dir/>
          <dgm:resizeHandles val="exact"/>
        </dgm:presLayoutVars>
      </dgm:prSet>
      <dgm:spPr/>
    </dgm:pt>
    <dgm:pt modelId="{D29D7B7E-C714-3442-A1E9-C48A60BF4F4E}" type="pres">
      <dgm:prSet presAssocID="{EACD9ECA-18FC-9741-B913-3AAD782A4480}" presName="composite" presStyleCnt="0"/>
      <dgm:spPr/>
    </dgm:pt>
    <dgm:pt modelId="{E313DF18-D225-D147-AF96-349AC4B2F7D6}" type="pres">
      <dgm:prSet presAssocID="{EACD9ECA-18FC-9741-B913-3AAD782A4480}" presName="imgShp" presStyleLbl="fgImgPlace1" presStyleIdx="0" presStyleCnt="3"/>
      <dgm:spPr>
        <a:solidFill>
          <a:srgbClr val="66CC00"/>
        </a:solidFill>
        <a:scene3d>
          <a:camera prst="orthographicFront"/>
          <a:lightRig rig="threePt" dir="t"/>
        </a:scene3d>
        <a:sp3d>
          <a:bevelT/>
        </a:sp3d>
      </dgm:spPr>
    </dgm:pt>
    <dgm:pt modelId="{842CDB44-34EB-4D44-A84E-FD89760B78D6}" type="pres">
      <dgm:prSet presAssocID="{EACD9ECA-18FC-9741-B913-3AAD782A4480}" presName="txShp" presStyleLbl="node1" presStyleIdx="0" presStyleCnt="3" custScaleX="120234" custLinFactNeighborX="612">
        <dgm:presLayoutVars>
          <dgm:bulletEnabled val="1"/>
        </dgm:presLayoutVars>
      </dgm:prSet>
      <dgm:spPr/>
    </dgm:pt>
    <dgm:pt modelId="{18F8E560-F3D9-EE4D-AD3A-A11CE6FF04EB}" type="pres">
      <dgm:prSet presAssocID="{97BE249D-3300-0141-AD74-9C6A778254C4}" presName="spacing" presStyleCnt="0"/>
      <dgm:spPr/>
    </dgm:pt>
    <dgm:pt modelId="{6E60FCB8-4678-674A-A704-E86FFB67D256}" type="pres">
      <dgm:prSet presAssocID="{F5FF74CC-325F-0C42-ADF6-B819D2332B59}" presName="composite" presStyleCnt="0"/>
      <dgm:spPr/>
    </dgm:pt>
    <dgm:pt modelId="{8AFE2398-7CC7-E043-B08B-EEBF5C5AC288}" type="pres">
      <dgm:prSet presAssocID="{F5FF74CC-325F-0C42-ADF6-B819D2332B59}" presName="imgShp" presStyleLbl="fgImgPlace1" presStyleIdx="1" presStyleCnt="3"/>
      <dgm:spPr>
        <a:solidFill>
          <a:srgbClr val="FFFF00"/>
        </a:solidFill>
        <a:scene3d>
          <a:camera prst="orthographicFront"/>
          <a:lightRig rig="threePt" dir="t"/>
        </a:scene3d>
        <a:sp3d>
          <a:bevelT/>
        </a:sp3d>
      </dgm:spPr>
    </dgm:pt>
    <dgm:pt modelId="{964CFE23-9FE8-AD43-ADAD-154EEDEE4DF1}" type="pres">
      <dgm:prSet presAssocID="{F5FF74CC-325F-0C42-ADF6-B819D2332B59}" presName="txShp" presStyleLbl="node1" presStyleIdx="1" presStyleCnt="3" custScaleX="121197">
        <dgm:presLayoutVars>
          <dgm:bulletEnabled val="1"/>
        </dgm:presLayoutVars>
      </dgm:prSet>
      <dgm:spPr/>
    </dgm:pt>
    <dgm:pt modelId="{81032428-05C2-694C-A62A-055939E39835}" type="pres">
      <dgm:prSet presAssocID="{33A3A187-F867-F14E-8FD8-F6A4F7B0280C}" presName="spacing" presStyleCnt="0"/>
      <dgm:spPr/>
    </dgm:pt>
    <dgm:pt modelId="{EA4B39D5-0B20-0C44-8D55-107E7C9429DA}" type="pres">
      <dgm:prSet presAssocID="{DDC003FA-4520-1B4F-8BC7-1D240DC15071}" presName="composite" presStyleCnt="0"/>
      <dgm:spPr/>
    </dgm:pt>
    <dgm:pt modelId="{103EFE1D-7BDB-6D4D-BCEA-12860D76B38A}" type="pres">
      <dgm:prSet presAssocID="{DDC003FA-4520-1B4F-8BC7-1D240DC15071}" presName="imgShp" presStyleLbl="fgImgPlace1" presStyleIdx="2" presStyleCnt="3"/>
      <dgm:spPr>
        <a:solidFill>
          <a:srgbClr val="FF0000"/>
        </a:solidFill>
        <a:scene3d>
          <a:camera prst="orthographicFront"/>
          <a:lightRig rig="threePt" dir="t"/>
        </a:scene3d>
        <a:sp3d>
          <a:bevelT/>
        </a:sp3d>
      </dgm:spPr>
    </dgm:pt>
    <dgm:pt modelId="{4BD7D930-D4A2-5941-A088-C5704FDBB654}" type="pres">
      <dgm:prSet presAssocID="{DDC003FA-4520-1B4F-8BC7-1D240DC15071}" presName="txShp" presStyleLbl="node1" presStyleIdx="2" presStyleCnt="3" custScaleX="122067">
        <dgm:presLayoutVars>
          <dgm:bulletEnabled val="1"/>
        </dgm:presLayoutVars>
      </dgm:prSet>
      <dgm:spPr/>
    </dgm:pt>
  </dgm:ptLst>
  <dgm:cxnLst>
    <dgm:cxn modelId="{027A351B-6FF0-49D7-9BB8-70231BE19F2C}" type="presOf" srcId="{F5FF74CC-325F-0C42-ADF6-B819D2332B59}" destId="{964CFE23-9FE8-AD43-ADAD-154EEDEE4DF1}" srcOrd="0" destOrd="0" presId="urn:microsoft.com/office/officeart/2005/8/layout/vList3"/>
    <dgm:cxn modelId="{125C5E27-CF81-3F47-89AF-088B2B181F45}" srcId="{C48CC38F-B7B7-9A46-900A-6B4B289C370B}" destId="{EACD9ECA-18FC-9741-B913-3AAD782A4480}" srcOrd="0" destOrd="0" parTransId="{7404855A-E3EF-1E4B-904A-BAF9702FCE7B}" sibTransId="{97BE249D-3300-0141-AD74-9C6A778254C4}"/>
    <dgm:cxn modelId="{81C4045D-2223-4883-9254-08632827E584}" type="presOf" srcId="{DDC003FA-4520-1B4F-8BC7-1D240DC15071}" destId="{4BD7D930-D4A2-5941-A088-C5704FDBB654}" srcOrd="0" destOrd="0" presId="urn:microsoft.com/office/officeart/2005/8/layout/vList3"/>
    <dgm:cxn modelId="{1FBFDA48-9166-7549-B70F-E905D71AC341}" srcId="{C48CC38F-B7B7-9A46-900A-6B4B289C370B}" destId="{F5FF74CC-325F-0C42-ADF6-B819D2332B59}" srcOrd="1" destOrd="0" parTransId="{E025F85D-5F39-9945-8223-58B89E5B2206}" sibTransId="{33A3A187-F867-F14E-8FD8-F6A4F7B0280C}"/>
    <dgm:cxn modelId="{8FC4B79D-A738-C046-A2A8-09FD39C37841}" srcId="{C48CC38F-B7B7-9A46-900A-6B4B289C370B}" destId="{DDC003FA-4520-1B4F-8BC7-1D240DC15071}" srcOrd="2" destOrd="0" parTransId="{331237F2-3197-5046-AC54-202BF35A6042}" sibTransId="{7E7D701D-CA2F-0847-98A8-DCCD8CC1A6D9}"/>
    <dgm:cxn modelId="{D7B134A6-6FE0-417E-AB71-CBC5B7341B99}" type="presOf" srcId="{C48CC38F-B7B7-9A46-900A-6B4B289C370B}" destId="{6D7CCC92-DEDE-4B48-9520-DAAA410645B3}" srcOrd="0" destOrd="0" presId="urn:microsoft.com/office/officeart/2005/8/layout/vList3"/>
    <dgm:cxn modelId="{C9B134E3-7700-4BBE-937A-FA49BEDC4677}" type="presOf" srcId="{EACD9ECA-18FC-9741-B913-3AAD782A4480}" destId="{842CDB44-34EB-4D44-A84E-FD89760B78D6}" srcOrd="0" destOrd="0" presId="urn:microsoft.com/office/officeart/2005/8/layout/vList3"/>
    <dgm:cxn modelId="{6D970CE8-8FED-4F2C-84EC-5EF39489B26D}" type="presParOf" srcId="{6D7CCC92-DEDE-4B48-9520-DAAA410645B3}" destId="{D29D7B7E-C714-3442-A1E9-C48A60BF4F4E}" srcOrd="0" destOrd="0" presId="urn:microsoft.com/office/officeart/2005/8/layout/vList3"/>
    <dgm:cxn modelId="{687B3B38-1F07-4776-A93C-487C05DEEC10}" type="presParOf" srcId="{D29D7B7E-C714-3442-A1E9-C48A60BF4F4E}" destId="{E313DF18-D225-D147-AF96-349AC4B2F7D6}" srcOrd="0" destOrd="0" presId="urn:microsoft.com/office/officeart/2005/8/layout/vList3"/>
    <dgm:cxn modelId="{4FCD02DE-3712-4FE1-8FE7-5484EAD60F80}" type="presParOf" srcId="{D29D7B7E-C714-3442-A1E9-C48A60BF4F4E}" destId="{842CDB44-34EB-4D44-A84E-FD89760B78D6}" srcOrd="1" destOrd="0" presId="urn:microsoft.com/office/officeart/2005/8/layout/vList3"/>
    <dgm:cxn modelId="{EF300706-053E-42B1-899E-65D9B1A5A7CB}" type="presParOf" srcId="{6D7CCC92-DEDE-4B48-9520-DAAA410645B3}" destId="{18F8E560-F3D9-EE4D-AD3A-A11CE6FF04EB}" srcOrd="1" destOrd="0" presId="urn:microsoft.com/office/officeart/2005/8/layout/vList3"/>
    <dgm:cxn modelId="{15D16797-76BD-4183-B981-97A1620E501B}" type="presParOf" srcId="{6D7CCC92-DEDE-4B48-9520-DAAA410645B3}" destId="{6E60FCB8-4678-674A-A704-E86FFB67D256}" srcOrd="2" destOrd="0" presId="urn:microsoft.com/office/officeart/2005/8/layout/vList3"/>
    <dgm:cxn modelId="{46428BE6-7009-4E9E-9ADB-F8EBDE681708}" type="presParOf" srcId="{6E60FCB8-4678-674A-A704-E86FFB67D256}" destId="{8AFE2398-7CC7-E043-B08B-EEBF5C5AC288}" srcOrd="0" destOrd="0" presId="urn:microsoft.com/office/officeart/2005/8/layout/vList3"/>
    <dgm:cxn modelId="{8C38BF20-A776-40C1-82BB-37FC363115D2}" type="presParOf" srcId="{6E60FCB8-4678-674A-A704-E86FFB67D256}" destId="{964CFE23-9FE8-AD43-ADAD-154EEDEE4DF1}" srcOrd="1" destOrd="0" presId="urn:microsoft.com/office/officeart/2005/8/layout/vList3"/>
    <dgm:cxn modelId="{E4624F49-A95D-4F60-A825-32134E1668F0}" type="presParOf" srcId="{6D7CCC92-DEDE-4B48-9520-DAAA410645B3}" destId="{81032428-05C2-694C-A62A-055939E39835}" srcOrd="3" destOrd="0" presId="urn:microsoft.com/office/officeart/2005/8/layout/vList3"/>
    <dgm:cxn modelId="{6C0FAF13-83C7-4347-AEEE-EA767BDFF29E}" type="presParOf" srcId="{6D7CCC92-DEDE-4B48-9520-DAAA410645B3}" destId="{EA4B39D5-0B20-0C44-8D55-107E7C9429DA}" srcOrd="4" destOrd="0" presId="urn:microsoft.com/office/officeart/2005/8/layout/vList3"/>
    <dgm:cxn modelId="{E055A8A5-9F28-405E-878B-8E1691745DD8}" type="presParOf" srcId="{EA4B39D5-0B20-0C44-8D55-107E7C9429DA}" destId="{103EFE1D-7BDB-6D4D-BCEA-12860D76B38A}" srcOrd="0" destOrd="0" presId="urn:microsoft.com/office/officeart/2005/8/layout/vList3"/>
    <dgm:cxn modelId="{8B1AB5EE-A6EF-4B60-BF76-B53F006B05E9}" type="presParOf" srcId="{EA4B39D5-0B20-0C44-8D55-107E7C9429DA}" destId="{4BD7D930-D4A2-5941-A088-C5704FDBB654}" srcOrd="1" destOrd="0" presId="urn:microsoft.com/office/officeart/2005/8/layout/vList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2CDB44-34EB-4D44-A84E-FD89760B78D6}">
      <dsp:nvSpPr>
        <dsp:cNvPr id="0" name=""/>
        <dsp:cNvSpPr/>
      </dsp:nvSpPr>
      <dsp:spPr>
        <a:xfrm rot="10800000">
          <a:off x="331850" y="1118"/>
          <a:ext cx="2229897" cy="539222"/>
        </a:xfrm>
        <a:prstGeom prst="homePlate">
          <a:avLst/>
        </a:prstGeom>
        <a:solidFill>
          <a:srgbClr val="66CC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37782" tIns="53340" rIns="99568" bIns="53340" numCol="1" spcCol="1270" anchor="ctr" anchorCtr="0">
          <a:noAutofit/>
        </a:bodyPr>
        <a:lstStyle/>
        <a:p>
          <a:pPr marL="0" lvl="0" indent="0" algn="ctr" defTabSz="622300">
            <a:lnSpc>
              <a:spcPct val="90000"/>
            </a:lnSpc>
            <a:spcBef>
              <a:spcPct val="0"/>
            </a:spcBef>
            <a:spcAft>
              <a:spcPct val="35000"/>
            </a:spcAft>
            <a:buNone/>
          </a:pPr>
          <a:r>
            <a:rPr lang="es-ES" sz="1400" kern="1200">
              <a:solidFill>
                <a:schemeClr val="bg1"/>
              </a:solidFill>
            </a:rPr>
            <a:t>Mayor igual 70,01</a:t>
          </a:r>
        </a:p>
      </dsp:txBody>
      <dsp:txXfrm rot="10800000">
        <a:off x="466655" y="1118"/>
        <a:ext cx="2095092" cy="539222"/>
      </dsp:txXfrm>
    </dsp:sp>
    <dsp:sp modelId="{E313DF18-D225-D147-AF96-349AC4B2F7D6}">
      <dsp:nvSpPr>
        <dsp:cNvPr id="0" name=""/>
        <dsp:cNvSpPr/>
      </dsp:nvSpPr>
      <dsp:spPr>
        <a:xfrm>
          <a:off x="238521" y="1118"/>
          <a:ext cx="539222" cy="539222"/>
        </a:xfrm>
        <a:prstGeom prst="ellipse">
          <a:avLst/>
        </a:prstGeom>
        <a:solidFill>
          <a:srgbClr val="66CC00"/>
        </a:solidFill>
        <a:ln>
          <a:noFill/>
        </a:ln>
        <a:effectLst>
          <a:outerShdw blurRad="40000" dist="23000" dir="5400000" rotWithShape="0">
            <a:srgbClr val="000000">
              <a:alpha val="35000"/>
            </a:srgbClr>
          </a:outerShdw>
        </a:effectLst>
        <a:scene3d>
          <a:camera prst="orthographicFront"/>
          <a:lightRig rig="threePt" dir="t"/>
        </a:scene3d>
        <a:sp3d>
          <a:bevelT/>
        </a:sp3d>
      </dsp:spPr>
      <dsp:style>
        <a:lnRef idx="0">
          <a:scrgbClr r="0" g="0" b="0"/>
        </a:lnRef>
        <a:fillRef idx="1">
          <a:scrgbClr r="0" g="0" b="0"/>
        </a:fillRef>
        <a:effectRef idx="2">
          <a:scrgbClr r="0" g="0" b="0"/>
        </a:effectRef>
        <a:fontRef idx="minor"/>
      </dsp:style>
    </dsp:sp>
    <dsp:sp modelId="{964CFE23-9FE8-AD43-ADAD-154EEDEE4DF1}">
      <dsp:nvSpPr>
        <dsp:cNvPr id="0" name=""/>
        <dsp:cNvSpPr/>
      </dsp:nvSpPr>
      <dsp:spPr>
        <a:xfrm rot="10800000">
          <a:off x="307105" y="701303"/>
          <a:ext cx="2247758" cy="539222"/>
        </a:xfrm>
        <a:prstGeom prst="homePlate">
          <a:avLst/>
        </a:prstGeom>
        <a:solidFill>
          <a:srgbClr val="FFFF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37782" tIns="53340" rIns="99568" bIns="53340" numCol="1" spcCol="1270" anchor="ctr" anchorCtr="0">
          <a:noAutofit/>
        </a:bodyPr>
        <a:lstStyle/>
        <a:p>
          <a:pPr marL="0" lvl="0" indent="0" algn="ctr" defTabSz="622300">
            <a:lnSpc>
              <a:spcPct val="90000"/>
            </a:lnSpc>
            <a:spcBef>
              <a:spcPct val="0"/>
            </a:spcBef>
            <a:spcAft>
              <a:spcPct val="35000"/>
            </a:spcAft>
            <a:buNone/>
          </a:pPr>
          <a:r>
            <a:rPr lang="es-ES" sz="1400" kern="1200">
              <a:solidFill>
                <a:schemeClr val="accent6">
                  <a:lumMod val="75000"/>
                </a:schemeClr>
              </a:solidFill>
            </a:rPr>
            <a:t>Entre 55,01 y 70</a:t>
          </a:r>
        </a:p>
      </dsp:txBody>
      <dsp:txXfrm rot="10800000">
        <a:off x="441910" y="701303"/>
        <a:ext cx="2112953" cy="539222"/>
      </dsp:txXfrm>
    </dsp:sp>
    <dsp:sp modelId="{8AFE2398-7CC7-E043-B08B-EEBF5C5AC288}">
      <dsp:nvSpPr>
        <dsp:cNvPr id="0" name=""/>
        <dsp:cNvSpPr/>
      </dsp:nvSpPr>
      <dsp:spPr>
        <a:xfrm>
          <a:off x="234056" y="701303"/>
          <a:ext cx="539222" cy="539222"/>
        </a:xfrm>
        <a:prstGeom prst="ellipse">
          <a:avLst/>
        </a:prstGeom>
        <a:solidFill>
          <a:srgbClr val="FFFF00"/>
        </a:solidFill>
        <a:ln>
          <a:noFill/>
        </a:ln>
        <a:effectLst>
          <a:outerShdw blurRad="40000" dist="23000" dir="5400000" rotWithShape="0">
            <a:srgbClr val="000000">
              <a:alpha val="35000"/>
            </a:srgbClr>
          </a:outerShdw>
        </a:effectLst>
        <a:scene3d>
          <a:camera prst="orthographicFront"/>
          <a:lightRig rig="threePt" dir="t"/>
        </a:scene3d>
        <a:sp3d>
          <a:bevelT/>
        </a:sp3d>
      </dsp:spPr>
      <dsp:style>
        <a:lnRef idx="0">
          <a:scrgbClr r="0" g="0" b="0"/>
        </a:lnRef>
        <a:fillRef idx="1">
          <a:scrgbClr r="0" g="0" b="0"/>
        </a:fillRef>
        <a:effectRef idx="2">
          <a:scrgbClr r="0" g="0" b="0"/>
        </a:effectRef>
        <a:fontRef idx="minor"/>
      </dsp:style>
    </dsp:sp>
    <dsp:sp modelId="{4BD7D930-D4A2-5941-A088-C5704FDBB654}">
      <dsp:nvSpPr>
        <dsp:cNvPr id="0" name=""/>
        <dsp:cNvSpPr/>
      </dsp:nvSpPr>
      <dsp:spPr>
        <a:xfrm rot="10800000">
          <a:off x="295003" y="1401488"/>
          <a:ext cx="2263893" cy="539222"/>
        </a:xfrm>
        <a:prstGeom prst="homePlate">
          <a:avLst/>
        </a:prstGeom>
        <a:solidFill>
          <a:srgbClr val="FF00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37782" tIns="53340" rIns="99568" bIns="53340" numCol="1" spcCol="1270" anchor="ctr" anchorCtr="0">
          <a:noAutofit/>
        </a:bodyPr>
        <a:lstStyle/>
        <a:p>
          <a:pPr marL="0" lvl="0" indent="0" algn="ctr" defTabSz="622300">
            <a:lnSpc>
              <a:spcPct val="90000"/>
            </a:lnSpc>
            <a:spcBef>
              <a:spcPct val="0"/>
            </a:spcBef>
            <a:spcAft>
              <a:spcPct val="35000"/>
            </a:spcAft>
            <a:buNone/>
          </a:pPr>
          <a:r>
            <a:rPr lang="es-ES" sz="1400" kern="1200">
              <a:solidFill>
                <a:schemeClr val="bg1"/>
              </a:solidFill>
            </a:rPr>
            <a:t>Menor igual a 55</a:t>
          </a:r>
        </a:p>
      </dsp:txBody>
      <dsp:txXfrm rot="10800000">
        <a:off x="429808" y="1401488"/>
        <a:ext cx="2129088" cy="539222"/>
      </dsp:txXfrm>
    </dsp:sp>
    <dsp:sp modelId="{103EFE1D-7BDB-6D4D-BCEA-12860D76B38A}">
      <dsp:nvSpPr>
        <dsp:cNvPr id="0" name=""/>
        <dsp:cNvSpPr/>
      </dsp:nvSpPr>
      <dsp:spPr>
        <a:xfrm>
          <a:off x="230022" y="1401488"/>
          <a:ext cx="539222" cy="539222"/>
        </a:xfrm>
        <a:prstGeom prst="ellipse">
          <a:avLst/>
        </a:prstGeom>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dsp:spPr>
      <dsp:style>
        <a:lnRef idx="0">
          <a:scrgbClr r="0" g="0" b="0"/>
        </a:lnRef>
        <a:fillRef idx="1">
          <a:scrgbClr r="0" g="0" b="0"/>
        </a:fillRef>
        <a:effectRef idx="2">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
  <a:themeElements>
    <a:clrScheme name="Azul cálid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Spring Newsletter">
      <a:majorFont>
        <a:latin typeface="Calisto MT"/>
        <a:ea typeface=""/>
        <a:cs typeface=""/>
        <a:font script="Jpan" typeface="ＭＳ Ｐ明朝"/>
      </a:majorFont>
      <a:minorFont>
        <a:latin typeface="Calisto MT"/>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899BF-FF0B-4EA0-A964-EF6C2DA1D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14</Pages>
  <Words>9</Words>
  <Characters>52</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MARTHA.PATINO</dc:creator>
  <cp:lastModifiedBy>Martha Patiño</cp:lastModifiedBy>
  <cp:revision>17</cp:revision>
  <cp:lastPrinted>2017-03-01T02:36:00Z</cp:lastPrinted>
  <dcterms:created xsi:type="dcterms:W3CDTF">2019-05-06T08:23:00Z</dcterms:created>
  <dcterms:modified xsi:type="dcterms:W3CDTF">2019-06-04T05:19:00Z</dcterms:modified>
</cp:coreProperties>
</file>