
<file path=[Content_Types].xml><?xml version="1.0" encoding="utf-8"?>
<Types xmlns="http://schemas.openxmlformats.org/package/2006/content-types">
  <Default Extension="jfif" ContentType="image/jpeg"/>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A18" w:rsidRDefault="00F61576" w:rsidP="00D817A6">
      <w:pPr>
        <w:rPr>
          <w:i/>
          <w:color w:val="498CF1" w:themeColor="background2" w:themeShade="BF"/>
          <w:sz w:val="32"/>
          <w:szCs w:val="32"/>
        </w:rPr>
      </w:pPr>
      <w:r>
        <w:rPr>
          <w:noProof/>
          <w:lang w:val="es-CO" w:eastAsia="es-CO"/>
        </w:rPr>
        <w:drawing>
          <wp:anchor distT="0" distB="0" distL="114300" distR="114300" simplePos="0" relativeHeight="251880960" behindDoc="1" locked="0" layoutInCell="1" allowOverlap="1" wp14:anchorId="12BB1D5E" wp14:editId="2F626429">
            <wp:simplePos x="0" y="0"/>
            <wp:positionH relativeFrom="column">
              <wp:posOffset>863600</wp:posOffset>
            </wp:positionH>
            <wp:positionV relativeFrom="paragraph">
              <wp:posOffset>-142240</wp:posOffset>
            </wp:positionV>
            <wp:extent cx="2133600" cy="1826260"/>
            <wp:effectExtent l="0" t="95250" r="0" b="65024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tretch>
                      <a:fillRect/>
                    </a:stretch>
                  </pic:blipFill>
                  <pic:spPr bwMode="auto">
                    <a:xfrm>
                      <a:off x="0" y="0"/>
                      <a:ext cx="2134165" cy="1826744"/>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817A6" w:rsidRDefault="00D817A6" w:rsidP="00D817A6">
      <w:pPr>
        <w:ind w:left="284"/>
      </w:pPr>
    </w:p>
    <w:p w:rsidR="00B81E05" w:rsidRDefault="00B81E05" w:rsidP="00D817A6">
      <w:pPr>
        <w:ind w:left="284"/>
      </w:pPr>
    </w:p>
    <w:p w:rsidR="00D817A6" w:rsidRDefault="00D817A6" w:rsidP="00D817A6">
      <w:pPr>
        <w:ind w:left="284"/>
      </w:pPr>
    </w:p>
    <w:p w:rsidR="00D817A6" w:rsidRDefault="00351A37" w:rsidP="00D817A6">
      <w:pPr>
        <w:ind w:left="284"/>
      </w:pPr>
      <w:r>
        <w:rPr>
          <w:noProof/>
          <w:lang w:val="es-CO" w:eastAsia="es-CO"/>
        </w:rPr>
        <mc:AlternateContent>
          <mc:Choice Requires="wps">
            <w:drawing>
              <wp:anchor distT="0" distB="0" distL="114300" distR="114300" simplePos="0" relativeHeight="251676160" behindDoc="0" locked="0" layoutInCell="1" allowOverlap="1" wp14:anchorId="45FEC63D" wp14:editId="59919502">
                <wp:simplePos x="0" y="0"/>
                <wp:positionH relativeFrom="column">
                  <wp:align>right</wp:align>
                </wp:positionH>
                <wp:positionV relativeFrom="page">
                  <wp:posOffset>5851933</wp:posOffset>
                </wp:positionV>
                <wp:extent cx="3059430" cy="4486939"/>
                <wp:effectExtent l="0" t="0" r="0" b="8890"/>
                <wp:wrapThrough wrapText="bothSides">
                  <wp:wrapPolygon edited="0">
                    <wp:start x="269" y="0"/>
                    <wp:lineTo x="269" y="21551"/>
                    <wp:lineTo x="21116" y="21551"/>
                    <wp:lineTo x="21116" y="0"/>
                    <wp:lineTo x="269" y="0"/>
                  </wp:wrapPolygon>
                </wp:wrapThrough>
                <wp:docPr id="8" name="Cuadro de texto 8"/>
                <wp:cNvGraphicFramePr/>
                <a:graphic xmlns:a="http://schemas.openxmlformats.org/drawingml/2006/main">
                  <a:graphicData uri="http://schemas.microsoft.com/office/word/2010/wordprocessingShape">
                    <wps:wsp>
                      <wps:cNvSpPr txBox="1"/>
                      <wps:spPr>
                        <a:xfrm>
                          <a:off x="0" y="0"/>
                          <a:ext cx="3059430" cy="4486939"/>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Pr="00854A6E" w:rsidRDefault="00AB132D"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rsidR="00AB132D" w:rsidRDefault="00AB132D" w:rsidP="00B11A7A"/>
                          <w:p w:rsidR="00AB132D" w:rsidRPr="00C2492E" w:rsidRDefault="00AB132D"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rsidR="00AB132D" w:rsidRPr="00C2492E" w:rsidRDefault="00AB132D" w:rsidP="00B11A7A">
                            <w:pPr>
                              <w:ind w:left="284"/>
                              <w:jc w:val="both"/>
                              <w:rPr>
                                <w:rFonts w:cs="Arial"/>
                                <w:lang w:val="es-ES"/>
                              </w:rPr>
                            </w:pPr>
                          </w:p>
                          <w:p w:rsidR="00AB132D" w:rsidRPr="00C2492E" w:rsidRDefault="00AB132D" w:rsidP="00B11A7A">
                            <w:pPr>
                              <w:jc w:val="both"/>
                              <w:rPr>
                                <w:rFonts w:cs="Arial"/>
                                <w:lang w:val="es-ES"/>
                              </w:rPr>
                            </w:pPr>
                            <w:r w:rsidRPr="00C2492E">
                              <w:rPr>
                                <w:rFonts w:cs="Arial"/>
                                <w:lang w:val="es-ES"/>
                              </w:rPr>
                              <w:t>En primer lugar, se presenta la medición y evaluación c</w:t>
                            </w:r>
                            <w:r>
                              <w:rPr>
                                <w:rFonts w:cs="Arial"/>
                                <w:lang w:val="es-ES"/>
                              </w:rPr>
                              <w:t>uantitativa de ciento treinta y dos</w:t>
                            </w:r>
                            <w:r w:rsidRPr="00CF6E42">
                              <w:rPr>
                                <w:rFonts w:cs="Arial"/>
                                <w:lang w:val="es-ES"/>
                              </w:rPr>
                              <w:t xml:space="preserve"> (</w:t>
                            </w:r>
                            <w:r>
                              <w:rPr>
                                <w:rFonts w:cs="Arial"/>
                                <w:lang w:val="es-ES"/>
                              </w:rPr>
                              <w:t>132</w:t>
                            </w:r>
                            <w:r w:rsidRPr="00CF6E42">
                              <w:rPr>
                                <w:rFonts w:cs="Arial"/>
                                <w:lang w:val="es-ES"/>
                              </w:rPr>
                              <w:t>)</w:t>
                            </w:r>
                            <w:r w:rsidRPr="00C2492E">
                              <w:rPr>
                                <w:rFonts w:cs="Arial"/>
                                <w:lang w:val="es-ES"/>
                              </w:rPr>
                              <w:t xml:space="preserve"> indicadores es</w:t>
                            </w:r>
                            <w:r>
                              <w:rPr>
                                <w:rFonts w:cs="Arial"/>
                                <w:lang w:val="es-ES"/>
                              </w:rPr>
                              <w:t>tablecidos para la vigencia 2018</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rsidR="00AB132D" w:rsidRPr="00C2492E" w:rsidRDefault="00AB132D" w:rsidP="00B11A7A">
                            <w:pPr>
                              <w:ind w:left="284"/>
                              <w:jc w:val="both"/>
                              <w:rPr>
                                <w:rFonts w:cs="Arial"/>
                                <w:lang w:val="es-ES"/>
                              </w:rPr>
                            </w:pPr>
                          </w:p>
                          <w:p w:rsidR="00AB132D" w:rsidRDefault="00AB132D"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rsidR="00AB132D" w:rsidRDefault="00AB132D" w:rsidP="00B11A7A">
                            <w:pPr>
                              <w:jc w:val="both"/>
                              <w:rPr>
                                <w:rFonts w:cs="Arial"/>
                                <w:lang w:val="es-ES"/>
                              </w:rPr>
                            </w:pPr>
                          </w:p>
                          <w:p w:rsidR="00AB132D" w:rsidRDefault="00AB132D" w:rsidP="00B11A7A">
                            <w:pPr>
                              <w:jc w:val="both"/>
                            </w:pPr>
                            <w:r w:rsidRPr="00C2492E">
                              <w:rPr>
                                <w:rFonts w:cs="Arial"/>
                                <w:lang w:val="es-ES"/>
                              </w:rPr>
                              <w:t>Para la evaluación y análisis, los indicadores se agrupan por objetivo de calidad, por proceso, por proyecto y por dependencia.</w:t>
                            </w:r>
                          </w:p>
                          <w:p w:rsidR="00AB132D" w:rsidRDefault="00AB132D" w:rsidP="00B11A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FEC63D" id="_x0000_t202" coordsize="21600,21600" o:spt="202" path="m,l,21600r21600,l21600,xe">
                <v:stroke joinstyle="miter"/>
                <v:path gradientshapeok="t" o:connecttype="rect"/>
              </v:shapetype>
              <v:shape id="Cuadro de texto 8" o:spid="_x0000_s1026" type="#_x0000_t202" style="position:absolute;left:0;text-align:left;margin-left:189.7pt;margin-top:460.8pt;width:240.9pt;height:353.3pt;z-index:251676160;visibility:visible;mso-wrap-style:square;mso-height-percent:0;mso-wrap-distance-left:9pt;mso-wrap-distance-top:0;mso-wrap-distance-right:9pt;mso-wrap-distance-bottom:0;mso-position-horizontal:right;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" filled="f" stroked="f">
                <v:textbox>
                  <w:txbxContent>
                    <w:p w:rsidR="00AB132D" w:rsidRPr="00854A6E" w:rsidRDefault="00AB132D"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rsidR="00AB132D" w:rsidRDefault="00AB132D" w:rsidP="00B11A7A"/>
                    <w:p w:rsidR="00AB132D" w:rsidRPr="00C2492E" w:rsidRDefault="00AB132D"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rsidR="00AB132D" w:rsidRPr="00C2492E" w:rsidRDefault="00AB132D" w:rsidP="00B11A7A">
                      <w:pPr>
                        <w:ind w:left="284"/>
                        <w:jc w:val="both"/>
                        <w:rPr>
                          <w:rFonts w:cs="Arial"/>
                          <w:lang w:val="es-ES"/>
                        </w:rPr>
                      </w:pPr>
                    </w:p>
                    <w:p w:rsidR="00AB132D" w:rsidRPr="00C2492E" w:rsidRDefault="00AB132D" w:rsidP="00B11A7A">
                      <w:pPr>
                        <w:jc w:val="both"/>
                        <w:rPr>
                          <w:rFonts w:cs="Arial"/>
                          <w:lang w:val="es-ES"/>
                        </w:rPr>
                      </w:pPr>
                      <w:r w:rsidRPr="00C2492E">
                        <w:rPr>
                          <w:rFonts w:cs="Arial"/>
                          <w:lang w:val="es-ES"/>
                        </w:rPr>
                        <w:t>En primer lugar, se presenta la medición y evaluación c</w:t>
                      </w:r>
                      <w:r>
                        <w:rPr>
                          <w:rFonts w:cs="Arial"/>
                          <w:lang w:val="es-ES"/>
                        </w:rPr>
                        <w:t>uantitativa de ciento treinta y dos</w:t>
                      </w:r>
                      <w:r w:rsidRPr="00CF6E42">
                        <w:rPr>
                          <w:rFonts w:cs="Arial"/>
                          <w:lang w:val="es-ES"/>
                        </w:rPr>
                        <w:t xml:space="preserve"> (</w:t>
                      </w:r>
                      <w:r>
                        <w:rPr>
                          <w:rFonts w:cs="Arial"/>
                          <w:lang w:val="es-ES"/>
                        </w:rPr>
                        <w:t>132</w:t>
                      </w:r>
                      <w:r w:rsidRPr="00CF6E42">
                        <w:rPr>
                          <w:rFonts w:cs="Arial"/>
                          <w:lang w:val="es-ES"/>
                        </w:rPr>
                        <w:t>)</w:t>
                      </w:r>
                      <w:r w:rsidRPr="00C2492E">
                        <w:rPr>
                          <w:rFonts w:cs="Arial"/>
                          <w:lang w:val="es-ES"/>
                        </w:rPr>
                        <w:t xml:space="preserve"> indicadores es</w:t>
                      </w:r>
                      <w:r>
                        <w:rPr>
                          <w:rFonts w:cs="Arial"/>
                          <w:lang w:val="es-ES"/>
                        </w:rPr>
                        <w:t>tablecidos para la vigencia 2018</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rsidR="00AB132D" w:rsidRPr="00C2492E" w:rsidRDefault="00AB132D" w:rsidP="00B11A7A">
                      <w:pPr>
                        <w:ind w:left="284"/>
                        <w:jc w:val="both"/>
                        <w:rPr>
                          <w:rFonts w:cs="Arial"/>
                          <w:lang w:val="es-ES"/>
                        </w:rPr>
                      </w:pPr>
                    </w:p>
                    <w:p w:rsidR="00AB132D" w:rsidRDefault="00AB132D"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rsidR="00AB132D" w:rsidRDefault="00AB132D" w:rsidP="00B11A7A">
                      <w:pPr>
                        <w:jc w:val="both"/>
                        <w:rPr>
                          <w:rFonts w:cs="Arial"/>
                          <w:lang w:val="es-ES"/>
                        </w:rPr>
                      </w:pPr>
                    </w:p>
                    <w:p w:rsidR="00AB132D" w:rsidRDefault="00AB132D" w:rsidP="00B11A7A">
                      <w:pPr>
                        <w:jc w:val="both"/>
                      </w:pPr>
                      <w:r w:rsidRPr="00C2492E">
                        <w:rPr>
                          <w:rFonts w:cs="Arial"/>
                          <w:lang w:val="es-ES"/>
                        </w:rPr>
                        <w:t>Para la evaluación y análisis, los indicadores se agrupan por objetivo de calidad, por proceso, por proyecto y por dependencia.</w:t>
                      </w:r>
                    </w:p>
                    <w:p w:rsidR="00AB132D" w:rsidRDefault="00AB132D" w:rsidP="00B11A7A"/>
                  </w:txbxContent>
                </v:textbox>
                <w10:wrap type="through" anchory="page"/>
              </v:shape>
            </w:pict>
          </mc:Fallback>
        </mc:AlternateContent>
      </w:r>
      <w:r w:rsidR="00D171EE">
        <w:rPr>
          <w:noProof/>
          <w:lang w:val="es-CO" w:eastAsia="es-CO"/>
        </w:rPr>
        <mc:AlternateContent>
          <mc:Choice Requires="wps">
            <w:drawing>
              <wp:anchor distT="0" distB="0" distL="114300" distR="114300" simplePos="0" relativeHeight="251650560" behindDoc="0" locked="0" layoutInCell="1" allowOverlap="1" wp14:anchorId="3BA103E7" wp14:editId="4E41F7D1">
                <wp:simplePos x="0" y="0"/>
                <wp:positionH relativeFrom="page">
                  <wp:posOffset>4130040</wp:posOffset>
                </wp:positionH>
                <wp:positionV relativeFrom="page">
                  <wp:posOffset>3749675</wp:posOffset>
                </wp:positionV>
                <wp:extent cx="2884170" cy="6146493"/>
                <wp:effectExtent l="0" t="0" r="0" b="635"/>
                <wp:wrapThrough wrapText="bothSides">
                  <wp:wrapPolygon edited="0">
                    <wp:start x="190" y="0"/>
                    <wp:lineTo x="190" y="21513"/>
                    <wp:lineTo x="21115" y="21513"/>
                    <wp:lineTo x="21115" y="0"/>
                    <wp:lineTo x="190" y="0"/>
                  </wp:wrapPolygon>
                </wp:wrapThrough>
                <wp:docPr id="187" name="Cuadro de texto 187"/>
                <wp:cNvGraphicFramePr/>
                <a:graphic xmlns:a="http://schemas.openxmlformats.org/drawingml/2006/main">
                  <a:graphicData uri="http://schemas.microsoft.com/office/word/2010/wordprocessingShape">
                    <wps:wsp>
                      <wps:cNvSpPr txBox="1"/>
                      <wps:spPr>
                        <a:xfrm>
                          <a:off x="0" y="0"/>
                          <a:ext cx="2884170" cy="614649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Pr="00854A6E" w:rsidRDefault="00AB132D" w:rsidP="00AE636D">
                            <w:pPr>
                              <w:jc w:val="right"/>
                              <w:rPr>
                                <w:rFonts w:cs="Arial"/>
                                <w:color w:val="242852" w:themeColor="text2"/>
                                <w:lang w:val="es-ES"/>
                              </w:rPr>
                            </w:pPr>
                            <w:r w:rsidRPr="00854A6E">
                              <w:rPr>
                                <w:i/>
                                <w:color w:val="242852" w:themeColor="text2"/>
                                <w:sz w:val="40"/>
                                <w:szCs w:val="32"/>
                              </w:rPr>
                              <w:t>Presentación</w:t>
                            </w:r>
                          </w:p>
                          <w:p w:rsidR="00AB132D" w:rsidRDefault="00AB132D" w:rsidP="00B81E05">
                            <w:pPr>
                              <w:jc w:val="both"/>
                              <w:rPr>
                                <w:rFonts w:cs="Arial"/>
                                <w:lang w:val="es-ES"/>
                              </w:rPr>
                            </w:pPr>
                          </w:p>
                          <w:p w:rsidR="00AB132D" w:rsidRDefault="00AB132D" w:rsidP="00B81E05">
                            <w:pPr>
                              <w:jc w:val="both"/>
                              <w:rPr>
                                <w:rFonts w:cs="Arial"/>
                                <w:lang w:val="es-ES"/>
                              </w:rPr>
                            </w:pPr>
                          </w:p>
                          <w:p w:rsidR="00AB132D" w:rsidRPr="00432AB4" w:rsidRDefault="00AB132D"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rsidR="00AB132D" w:rsidRPr="00432AB4" w:rsidRDefault="00AB132D" w:rsidP="00B81E05">
                            <w:pPr>
                              <w:jc w:val="both"/>
                              <w:rPr>
                                <w:rFonts w:cs="Arial"/>
                                <w:lang w:val="es-ES"/>
                              </w:rPr>
                            </w:pPr>
                          </w:p>
                          <w:p w:rsidR="00AB132D" w:rsidRPr="00432AB4" w:rsidRDefault="00AB132D"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rsidR="00AB132D" w:rsidRPr="00432AB4" w:rsidRDefault="00AB132D" w:rsidP="00B81E05">
                            <w:pPr>
                              <w:jc w:val="both"/>
                              <w:rPr>
                                <w:rFonts w:cs="Arial"/>
                                <w:lang w:val="es-ES"/>
                              </w:rPr>
                            </w:pPr>
                          </w:p>
                          <w:p w:rsidR="00AB132D" w:rsidRPr="00432AB4" w:rsidRDefault="00AB132D"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rsidR="00AB132D" w:rsidRPr="00432AB4" w:rsidRDefault="00AB132D" w:rsidP="00B81E05">
                            <w:pPr>
                              <w:jc w:val="both"/>
                              <w:rPr>
                                <w:rFonts w:cs="Arial"/>
                                <w:lang w:val="es-ES"/>
                              </w:rPr>
                            </w:pPr>
                          </w:p>
                          <w:p w:rsidR="00AB132D" w:rsidRPr="00432AB4" w:rsidRDefault="00AB132D"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rsidR="00AB132D" w:rsidRPr="00432AB4" w:rsidRDefault="00AB132D" w:rsidP="00B81E0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103E7" id="Cuadro de texto 187" o:spid="_x0000_s1027" type="#_x0000_t202" style="position:absolute;left:0;text-align:left;margin-left:325.2pt;margin-top:295.25pt;width:227.1pt;height:484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" filled="f" stroked="f">
                <v:textbox>
                  <w:txbxContent>
                    <w:p w:rsidR="00AB132D" w:rsidRPr="00854A6E" w:rsidRDefault="00AB132D" w:rsidP="00AE636D">
                      <w:pPr>
                        <w:jc w:val="right"/>
                        <w:rPr>
                          <w:rFonts w:cs="Arial"/>
                          <w:color w:val="242852" w:themeColor="text2"/>
                          <w:lang w:val="es-ES"/>
                        </w:rPr>
                      </w:pPr>
                      <w:r w:rsidRPr="00854A6E">
                        <w:rPr>
                          <w:i/>
                          <w:color w:val="242852" w:themeColor="text2"/>
                          <w:sz w:val="40"/>
                          <w:szCs w:val="32"/>
                        </w:rPr>
                        <w:t>Presentación</w:t>
                      </w:r>
                    </w:p>
                    <w:p w:rsidR="00AB132D" w:rsidRDefault="00AB132D" w:rsidP="00B81E05">
                      <w:pPr>
                        <w:jc w:val="both"/>
                        <w:rPr>
                          <w:rFonts w:cs="Arial"/>
                          <w:lang w:val="es-ES"/>
                        </w:rPr>
                      </w:pPr>
                    </w:p>
                    <w:p w:rsidR="00AB132D" w:rsidRDefault="00AB132D" w:rsidP="00B81E05">
                      <w:pPr>
                        <w:jc w:val="both"/>
                        <w:rPr>
                          <w:rFonts w:cs="Arial"/>
                          <w:lang w:val="es-ES"/>
                        </w:rPr>
                      </w:pPr>
                    </w:p>
                    <w:p w:rsidR="00AB132D" w:rsidRPr="00432AB4" w:rsidRDefault="00AB132D"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rsidR="00AB132D" w:rsidRPr="00432AB4" w:rsidRDefault="00AB132D" w:rsidP="00B81E05">
                      <w:pPr>
                        <w:jc w:val="both"/>
                        <w:rPr>
                          <w:rFonts w:cs="Arial"/>
                          <w:lang w:val="es-ES"/>
                        </w:rPr>
                      </w:pPr>
                    </w:p>
                    <w:p w:rsidR="00AB132D" w:rsidRPr="00432AB4" w:rsidRDefault="00AB132D"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rsidR="00AB132D" w:rsidRPr="00432AB4" w:rsidRDefault="00AB132D" w:rsidP="00B81E05">
                      <w:pPr>
                        <w:jc w:val="both"/>
                        <w:rPr>
                          <w:rFonts w:cs="Arial"/>
                          <w:lang w:val="es-ES"/>
                        </w:rPr>
                      </w:pPr>
                    </w:p>
                    <w:p w:rsidR="00AB132D" w:rsidRPr="00432AB4" w:rsidRDefault="00AB132D"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rsidR="00AB132D" w:rsidRPr="00432AB4" w:rsidRDefault="00AB132D" w:rsidP="00B81E05">
                      <w:pPr>
                        <w:jc w:val="both"/>
                        <w:rPr>
                          <w:rFonts w:cs="Arial"/>
                          <w:lang w:val="es-ES"/>
                        </w:rPr>
                      </w:pPr>
                    </w:p>
                    <w:p w:rsidR="00AB132D" w:rsidRPr="00432AB4" w:rsidRDefault="00AB132D"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rsidR="00AB132D" w:rsidRPr="00432AB4" w:rsidRDefault="00AB132D" w:rsidP="00B81E05">
                      <w:pPr>
                        <w:jc w:val="both"/>
                      </w:pPr>
                    </w:p>
                  </w:txbxContent>
                </v:textbox>
                <w10:wrap type="through" anchorx="page" anchory="page"/>
              </v:shape>
            </w:pict>
          </mc:Fallback>
        </mc:AlternateContent>
      </w:r>
    </w:p>
    <w:p w:rsidR="00BD7AFD" w:rsidRDefault="00787C8A">
      <w:r>
        <w:rPr>
          <w:noProof/>
          <w:lang w:val="es-CO" w:eastAsia="es-CO"/>
        </w:rPr>
        <w:lastRenderedPageBreak/>
        <mc:AlternateContent>
          <mc:Choice Requires="wps">
            <w:drawing>
              <wp:anchor distT="0" distB="0" distL="114300" distR="114300" simplePos="0" relativeHeight="251678208" behindDoc="0" locked="0" layoutInCell="1" allowOverlap="1" wp14:anchorId="70C8EBCA" wp14:editId="630D8D63">
                <wp:simplePos x="0" y="0"/>
                <wp:positionH relativeFrom="page">
                  <wp:posOffset>641445</wp:posOffset>
                </wp:positionH>
                <wp:positionV relativeFrom="page">
                  <wp:posOffset>1105470</wp:posOffset>
                </wp:positionV>
                <wp:extent cx="6492875" cy="9187056"/>
                <wp:effectExtent l="0" t="0" r="0" b="0"/>
                <wp:wrapThrough wrapText="bothSides">
                  <wp:wrapPolygon edited="0">
                    <wp:start x="127" y="0"/>
                    <wp:lineTo x="127" y="21545"/>
                    <wp:lineTo x="21420" y="21545"/>
                    <wp:lineTo x="21420" y="0"/>
                    <wp:lineTo x="127" y="0"/>
                  </wp:wrapPolygon>
                </wp:wrapThrough>
                <wp:docPr id="191" name="Cuadro de texto 191"/>
                <wp:cNvGraphicFramePr/>
                <a:graphic xmlns:a="http://schemas.openxmlformats.org/drawingml/2006/main">
                  <a:graphicData uri="http://schemas.microsoft.com/office/word/2010/wordprocessingShape">
                    <wps:wsp>
                      <wps:cNvSpPr txBox="1"/>
                      <wps:spPr>
                        <a:xfrm>
                          <a:off x="0" y="0"/>
                          <a:ext cx="6492875" cy="918705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Pr="00854A6E" w:rsidRDefault="00AB132D"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rsidR="00AB132D" w:rsidRPr="003A7389" w:rsidRDefault="00AB132D" w:rsidP="0004385C"/>
                          <w:p w:rsidR="00AB132D" w:rsidRPr="003A7389" w:rsidRDefault="00AB132D"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AB132D" w:rsidRPr="003A7389" w:rsidRDefault="00AB132D" w:rsidP="0004385C">
                            <w:pPr>
                              <w:jc w:val="both"/>
                              <w:rPr>
                                <w:rFonts w:cs="Arial"/>
                                <w:lang w:val="es-ES"/>
                              </w:rPr>
                            </w:pPr>
                          </w:p>
                          <w:p w:rsidR="00AB132D" w:rsidRDefault="00AB132D"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rsidR="00AB132D" w:rsidRDefault="00AB132D" w:rsidP="0004385C">
                            <w:pPr>
                              <w:ind w:right="-98"/>
                              <w:jc w:val="both"/>
                              <w:rPr>
                                <w:rFonts w:cs="Arial"/>
                                <w:lang w:val="es-ES"/>
                              </w:rPr>
                            </w:pPr>
                          </w:p>
                          <w:p w:rsidR="00AB132D" w:rsidRPr="006E43C5" w:rsidRDefault="00AB132D"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rsidR="00AB132D" w:rsidRPr="00BD2D5B" w:rsidRDefault="00AB132D" w:rsidP="0004385C">
                            <w:pPr>
                              <w:rPr>
                                <w:sz w:val="22"/>
                              </w:rPr>
                            </w:pPr>
                          </w:p>
                          <w:p w:rsidR="00AB132D" w:rsidRPr="00854A6E" w:rsidRDefault="00AB132D"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rsidR="00AB132D" w:rsidRDefault="00AB132D" w:rsidP="0004385C"/>
                          <w:p w:rsidR="00AB132D" w:rsidRPr="00CC47C3" w:rsidRDefault="00AB132D"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rsidR="00AB132D" w:rsidRDefault="00AB132D"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AB132D" w:rsidRPr="00C502D9" w:rsidTr="00932B65">
                              <w:trPr>
                                <w:trHeight w:val="377"/>
                              </w:trPr>
                              <w:tc>
                                <w:tcPr>
                                  <w:tcW w:w="3147" w:type="dxa"/>
                                  <w:gridSpan w:val="2"/>
                                  <w:vMerge w:val="restart"/>
                                  <w:shd w:val="clear" w:color="auto" w:fill="5B63B7" w:themeFill="text2" w:themeFillTint="99"/>
                                  <w:vAlign w:val="center"/>
                                </w:tcPr>
                                <w:p w:rsidR="00AB132D" w:rsidRPr="00C502D9" w:rsidRDefault="00AB132D"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rsidR="00AB132D" w:rsidRPr="00C502D9" w:rsidRDefault="00AB132D"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AB132D" w:rsidRPr="00C502D9" w:rsidTr="00932B65">
                              <w:trPr>
                                <w:trHeight w:val="380"/>
                              </w:trPr>
                              <w:tc>
                                <w:tcPr>
                                  <w:tcW w:w="3147" w:type="dxa"/>
                                  <w:gridSpan w:val="2"/>
                                  <w:vMerge/>
                                  <w:shd w:val="clear" w:color="auto" w:fill="5B63B7" w:themeFill="text2" w:themeFillTint="99"/>
                                  <w:vAlign w:val="center"/>
                                </w:tcPr>
                                <w:p w:rsidR="00AB132D" w:rsidRPr="00C502D9" w:rsidRDefault="00AB132D" w:rsidP="00FF401B">
                                  <w:pPr>
                                    <w:jc w:val="center"/>
                                    <w:rPr>
                                      <w:rFonts w:cs="Arial"/>
                                      <w:b/>
                                      <w:lang w:val="es-ES"/>
                                    </w:rPr>
                                  </w:pPr>
                                </w:p>
                              </w:tc>
                              <w:tc>
                                <w:tcPr>
                                  <w:tcW w:w="1101"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AB132D" w:rsidRPr="00C502D9" w:rsidTr="00932B65">
                              <w:trPr>
                                <w:trHeight w:val="421"/>
                              </w:trPr>
                              <w:tc>
                                <w:tcPr>
                                  <w:tcW w:w="2440" w:type="dxa"/>
                                  <w:shd w:val="clear" w:color="auto" w:fill="5B63B7" w:themeFill="text2" w:themeFillTint="99"/>
                                  <w:vAlign w:val="center"/>
                                </w:tcPr>
                                <w:p w:rsidR="00AB132D" w:rsidRPr="005C67E2" w:rsidRDefault="00AB132D" w:rsidP="00004105">
                                  <w:pPr>
                                    <w:jc w:val="center"/>
                                    <w:rPr>
                                      <w:rFonts w:cs="Arial"/>
                                      <w:b/>
                                      <w:sz w:val="18"/>
                                      <w:lang w:val="es-ES"/>
                                    </w:rPr>
                                  </w:pPr>
                                  <w:r>
                                    <w:rPr>
                                      <w:rFonts w:cs="Arial"/>
                                      <w:b/>
                                      <w:color w:val="FFFFFF" w:themeColor="background1"/>
                                      <w:sz w:val="18"/>
                                      <w:lang w:val="es-ES"/>
                                    </w:rPr>
                                    <w:t>TOTAL VIGENCIA 2018</w:t>
                                  </w:r>
                                </w:p>
                              </w:tc>
                              <w:tc>
                                <w:tcPr>
                                  <w:tcW w:w="707" w:type="dxa"/>
                                  <w:tcBorders>
                                    <w:bottom w:val="single" w:sz="4" w:space="0" w:color="auto"/>
                                  </w:tcBorders>
                                  <w:shd w:val="clear" w:color="auto" w:fill="FFFFFF"/>
                                  <w:vAlign w:val="center"/>
                                </w:tcPr>
                                <w:p w:rsidR="00AB132D" w:rsidRPr="00C502D9" w:rsidRDefault="00AB132D" w:rsidP="00004105">
                                  <w:pPr>
                                    <w:jc w:val="center"/>
                                    <w:rPr>
                                      <w:rFonts w:cs="Arial"/>
                                      <w:b/>
                                      <w:lang w:val="es-ES"/>
                                    </w:rPr>
                                  </w:pPr>
                                  <w:r>
                                    <w:rPr>
                                      <w:rFonts w:cs="Arial"/>
                                      <w:b/>
                                      <w:lang w:val="es-ES"/>
                                    </w:rPr>
                                    <w:t>132</w:t>
                                  </w:r>
                                </w:p>
                              </w:tc>
                              <w:tc>
                                <w:tcPr>
                                  <w:tcW w:w="1101" w:type="dxa"/>
                                  <w:tcBorders>
                                    <w:bottom w:val="single" w:sz="4" w:space="0" w:color="auto"/>
                                  </w:tcBorders>
                                  <w:vAlign w:val="center"/>
                                </w:tcPr>
                                <w:p w:rsidR="00AB132D" w:rsidRDefault="00AB132D" w:rsidP="00FF401B">
                                  <w:pPr>
                                    <w:jc w:val="center"/>
                                    <w:rPr>
                                      <w:rFonts w:cs="Arial"/>
                                      <w:b/>
                                      <w:lang w:val="es-ES"/>
                                    </w:rPr>
                                  </w:pPr>
                                  <w:r>
                                    <w:rPr>
                                      <w:rFonts w:cs="Arial"/>
                                      <w:b/>
                                      <w:lang w:val="es-ES"/>
                                    </w:rPr>
                                    <w:t>20</w:t>
                                  </w:r>
                                </w:p>
                              </w:tc>
                              <w:tc>
                                <w:tcPr>
                                  <w:tcW w:w="1198" w:type="dxa"/>
                                  <w:tcBorders>
                                    <w:bottom w:val="single" w:sz="4" w:space="0" w:color="auto"/>
                                  </w:tcBorders>
                                  <w:vAlign w:val="center"/>
                                </w:tcPr>
                                <w:p w:rsidR="00AB132D" w:rsidRPr="00C502D9" w:rsidRDefault="00AB132D" w:rsidP="00FF401B">
                                  <w:pPr>
                                    <w:jc w:val="center"/>
                                    <w:rPr>
                                      <w:rFonts w:cs="Arial"/>
                                      <w:b/>
                                      <w:lang w:val="es-ES"/>
                                    </w:rPr>
                                  </w:pPr>
                                  <w:r>
                                    <w:rPr>
                                      <w:rFonts w:cs="Arial"/>
                                      <w:b/>
                                      <w:lang w:val="es-ES"/>
                                    </w:rPr>
                                    <w:t>2</w:t>
                                  </w:r>
                                </w:p>
                              </w:tc>
                              <w:tc>
                                <w:tcPr>
                                  <w:tcW w:w="1134" w:type="dxa"/>
                                  <w:tcBorders>
                                    <w:bottom w:val="single" w:sz="4" w:space="0" w:color="auto"/>
                                  </w:tcBorders>
                                  <w:vAlign w:val="center"/>
                                </w:tcPr>
                                <w:p w:rsidR="00AB132D" w:rsidRPr="00C502D9" w:rsidRDefault="00AB132D" w:rsidP="00106B86">
                                  <w:pPr>
                                    <w:jc w:val="center"/>
                                    <w:rPr>
                                      <w:rFonts w:cs="Arial"/>
                                      <w:b/>
                                      <w:lang w:val="es-ES"/>
                                    </w:rPr>
                                  </w:pPr>
                                  <w:r>
                                    <w:rPr>
                                      <w:rFonts w:cs="Arial"/>
                                      <w:b/>
                                      <w:lang w:val="es-ES"/>
                                    </w:rPr>
                                    <w:t>77</w:t>
                                  </w:r>
                                </w:p>
                              </w:tc>
                              <w:tc>
                                <w:tcPr>
                                  <w:tcW w:w="1276" w:type="dxa"/>
                                  <w:tcBorders>
                                    <w:bottom w:val="single" w:sz="4" w:space="0" w:color="auto"/>
                                  </w:tcBorders>
                                  <w:vAlign w:val="center"/>
                                </w:tcPr>
                                <w:p w:rsidR="00AB132D" w:rsidRPr="00C502D9" w:rsidRDefault="00AB132D" w:rsidP="00FF401B">
                                  <w:pPr>
                                    <w:jc w:val="center"/>
                                    <w:rPr>
                                      <w:rFonts w:cs="Arial"/>
                                      <w:b/>
                                      <w:lang w:val="es-ES"/>
                                    </w:rPr>
                                  </w:pPr>
                                  <w:r>
                                    <w:rPr>
                                      <w:rFonts w:cs="Arial"/>
                                      <w:b/>
                                      <w:lang w:val="es-ES"/>
                                    </w:rPr>
                                    <w:t>18</w:t>
                                  </w:r>
                                </w:p>
                              </w:tc>
                              <w:tc>
                                <w:tcPr>
                                  <w:tcW w:w="1417" w:type="dxa"/>
                                  <w:tcBorders>
                                    <w:bottom w:val="single" w:sz="4" w:space="0" w:color="auto"/>
                                  </w:tcBorders>
                                  <w:vAlign w:val="center"/>
                                </w:tcPr>
                                <w:p w:rsidR="00AB132D" w:rsidRPr="00C502D9" w:rsidRDefault="00AB132D" w:rsidP="00F61576">
                                  <w:pPr>
                                    <w:jc w:val="center"/>
                                    <w:rPr>
                                      <w:rFonts w:cs="Arial"/>
                                      <w:b/>
                                      <w:lang w:val="es-ES"/>
                                    </w:rPr>
                                  </w:pPr>
                                  <w:r>
                                    <w:rPr>
                                      <w:rFonts w:cs="Arial"/>
                                      <w:b/>
                                      <w:lang w:val="es-ES"/>
                                    </w:rPr>
                                    <w:t>15</w:t>
                                  </w:r>
                                </w:p>
                              </w:tc>
                            </w:tr>
                            <w:tr w:rsidR="00AB132D" w:rsidRPr="00C502D9" w:rsidTr="00932B65">
                              <w:trPr>
                                <w:trHeight w:val="419"/>
                              </w:trPr>
                              <w:tc>
                                <w:tcPr>
                                  <w:tcW w:w="2440" w:type="dxa"/>
                                  <w:shd w:val="clear" w:color="auto" w:fill="242852" w:themeFill="text2"/>
                                  <w:vAlign w:val="center"/>
                                </w:tcPr>
                                <w:p w:rsidR="00AB132D" w:rsidRPr="00E127A8" w:rsidRDefault="00AB132D" w:rsidP="00FF401B">
                                  <w:pPr>
                                    <w:jc w:val="center"/>
                                    <w:rPr>
                                      <w:rFonts w:cs="Arial"/>
                                      <w:b/>
                                      <w:color w:val="FFFFFF" w:themeColor="background1"/>
                                      <w:lang w:val="es-ES"/>
                                    </w:rPr>
                                  </w:pPr>
                                  <w:r>
                                    <w:rPr>
                                      <w:rFonts w:cs="Arial"/>
                                      <w:b/>
                                      <w:color w:val="FFFFFF" w:themeColor="background1"/>
                                      <w:sz w:val="18"/>
                                      <w:lang w:val="es-ES"/>
                                    </w:rPr>
                                    <w:t>Junio</w:t>
                                  </w:r>
                                </w:p>
                              </w:tc>
                              <w:tc>
                                <w:tcPr>
                                  <w:tcW w:w="707" w:type="dxa"/>
                                  <w:shd w:val="clear" w:color="auto" w:fill="C8CAE7" w:themeFill="text2" w:themeFillTint="33"/>
                                  <w:vAlign w:val="center"/>
                                </w:tcPr>
                                <w:p w:rsidR="00AB132D" w:rsidRPr="00CC7692" w:rsidRDefault="00AB132D" w:rsidP="00F61576">
                                  <w:pPr>
                                    <w:jc w:val="center"/>
                                    <w:rPr>
                                      <w:rFonts w:cs="Arial"/>
                                      <w:b/>
                                      <w:color w:val="000000" w:themeColor="text1"/>
                                      <w:lang w:val="es-ES"/>
                                    </w:rPr>
                                  </w:pPr>
                                  <w:r>
                                    <w:rPr>
                                      <w:rFonts w:cs="Arial"/>
                                      <w:b/>
                                      <w:color w:val="000000" w:themeColor="text1"/>
                                      <w:lang w:val="es-ES"/>
                                    </w:rPr>
                                    <w:t>110</w:t>
                                  </w:r>
                                </w:p>
                              </w:tc>
                              <w:tc>
                                <w:tcPr>
                                  <w:tcW w:w="1101" w:type="dxa"/>
                                  <w:shd w:val="clear" w:color="auto" w:fill="C8CAE7" w:themeFill="text2" w:themeFillTint="33"/>
                                  <w:vAlign w:val="center"/>
                                </w:tcPr>
                                <w:p w:rsidR="00AB132D" w:rsidRDefault="00AB132D" w:rsidP="00FF401B">
                                  <w:pPr>
                                    <w:jc w:val="center"/>
                                    <w:rPr>
                                      <w:rFonts w:cs="Arial"/>
                                      <w:b/>
                                      <w:lang w:val="es-ES"/>
                                    </w:rPr>
                                  </w:pPr>
                                  <w:r>
                                    <w:rPr>
                                      <w:rFonts w:cs="Arial"/>
                                      <w:b/>
                                      <w:lang w:val="es-ES"/>
                                    </w:rPr>
                                    <w:t>20</w:t>
                                  </w:r>
                                </w:p>
                              </w:tc>
                              <w:tc>
                                <w:tcPr>
                                  <w:tcW w:w="1198" w:type="dxa"/>
                                  <w:shd w:val="clear" w:color="auto" w:fill="C8CAE7" w:themeFill="text2" w:themeFillTint="33"/>
                                  <w:vAlign w:val="center"/>
                                </w:tcPr>
                                <w:p w:rsidR="00AB132D" w:rsidRPr="00C502D9" w:rsidRDefault="00AB132D" w:rsidP="00FF401B">
                                  <w:pPr>
                                    <w:jc w:val="center"/>
                                    <w:rPr>
                                      <w:rFonts w:cs="Arial"/>
                                      <w:b/>
                                      <w:lang w:val="es-ES"/>
                                    </w:rPr>
                                  </w:pPr>
                                  <w:r>
                                    <w:rPr>
                                      <w:rFonts w:cs="Arial"/>
                                      <w:b/>
                                      <w:lang w:val="es-ES"/>
                                    </w:rPr>
                                    <w:t>2</w:t>
                                  </w:r>
                                </w:p>
                              </w:tc>
                              <w:tc>
                                <w:tcPr>
                                  <w:tcW w:w="1134" w:type="dxa"/>
                                  <w:shd w:val="clear" w:color="auto" w:fill="C8CAE7" w:themeFill="text2" w:themeFillTint="33"/>
                                  <w:vAlign w:val="center"/>
                                </w:tcPr>
                                <w:p w:rsidR="00AB132D" w:rsidRPr="00C502D9" w:rsidRDefault="00AB132D" w:rsidP="00FF401B">
                                  <w:pPr>
                                    <w:jc w:val="center"/>
                                    <w:rPr>
                                      <w:rFonts w:cs="Arial"/>
                                      <w:b/>
                                      <w:lang w:val="es-ES"/>
                                    </w:rPr>
                                  </w:pPr>
                                  <w:r>
                                    <w:rPr>
                                      <w:rFonts w:cs="Arial"/>
                                      <w:b/>
                                      <w:lang w:val="es-ES"/>
                                    </w:rPr>
                                    <w:t>71</w:t>
                                  </w:r>
                                </w:p>
                              </w:tc>
                              <w:tc>
                                <w:tcPr>
                                  <w:tcW w:w="1276" w:type="dxa"/>
                                  <w:shd w:val="clear" w:color="auto" w:fill="C8CAE7" w:themeFill="text2" w:themeFillTint="33"/>
                                  <w:vAlign w:val="center"/>
                                </w:tcPr>
                                <w:p w:rsidR="00AB132D" w:rsidRPr="00C502D9" w:rsidRDefault="00AB132D" w:rsidP="008B2A6B">
                                  <w:pPr>
                                    <w:jc w:val="center"/>
                                    <w:rPr>
                                      <w:rFonts w:cs="Arial"/>
                                      <w:b/>
                                      <w:lang w:val="es-ES"/>
                                    </w:rPr>
                                  </w:pPr>
                                  <w:r>
                                    <w:rPr>
                                      <w:rFonts w:cs="Arial"/>
                                      <w:b/>
                                      <w:lang w:val="es-ES"/>
                                    </w:rPr>
                                    <w:t>17</w:t>
                                  </w:r>
                                </w:p>
                              </w:tc>
                              <w:tc>
                                <w:tcPr>
                                  <w:tcW w:w="1417" w:type="dxa"/>
                                  <w:shd w:val="clear" w:color="auto" w:fill="C8CAE7" w:themeFill="text2" w:themeFillTint="33"/>
                                  <w:vAlign w:val="center"/>
                                </w:tcPr>
                                <w:p w:rsidR="00AB132D" w:rsidRPr="00C502D9" w:rsidRDefault="00AB132D" w:rsidP="00FF401B">
                                  <w:pPr>
                                    <w:jc w:val="center"/>
                                    <w:rPr>
                                      <w:rFonts w:cs="Arial"/>
                                      <w:b/>
                                      <w:lang w:val="es-ES"/>
                                    </w:rPr>
                                  </w:pPr>
                                  <w:r>
                                    <w:rPr>
                                      <w:rFonts w:cs="Arial"/>
                                      <w:b/>
                                      <w:lang w:val="es-ES"/>
                                    </w:rPr>
                                    <w:t>0</w:t>
                                  </w:r>
                                </w:p>
                              </w:tc>
                            </w:tr>
                          </w:tbl>
                          <w:p w:rsidR="00AB132D" w:rsidRDefault="00AB132D" w:rsidP="0004385C">
                            <w:pPr>
                              <w:jc w:val="center"/>
                            </w:pPr>
                          </w:p>
                          <w:p w:rsidR="00AB132D" w:rsidRDefault="00AB132D" w:rsidP="0004385C">
                            <w:pPr>
                              <w:ind w:left="142"/>
                              <w:jc w:val="both"/>
                              <w:rPr>
                                <w:rFonts w:cs="Arial"/>
                              </w:rPr>
                            </w:pPr>
                          </w:p>
                          <w:p w:rsidR="00AB132D" w:rsidRPr="00661264" w:rsidRDefault="00AB132D"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rsidR="00AB132D" w:rsidRDefault="00AB132D" w:rsidP="0004385C">
                            <w:pPr>
                              <w:jc w:val="center"/>
                            </w:pPr>
                          </w:p>
                          <w:p w:rsidR="00AB132D" w:rsidRDefault="00AB132D" w:rsidP="000438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C8EBCA" id="Cuadro de texto 191" o:spid="_x0000_s1028" type="#_x0000_t202" style="position:absolute;margin-left:50.5pt;margin-top:87.05pt;width:511.25pt;height:723.4pt;z-index:2516782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" filled="f" stroked="f">
                <v:textbox>
                  <w:txbxContent>
                    <w:p w:rsidR="00AB132D" w:rsidRPr="00854A6E" w:rsidRDefault="00AB132D"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rsidR="00AB132D" w:rsidRPr="003A7389" w:rsidRDefault="00AB132D" w:rsidP="0004385C"/>
                    <w:p w:rsidR="00AB132D" w:rsidRPr="003A7389" w:rsidRDefault="00AB132D"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AB132D" w:rsidRPr="003A7389" w:rsidRDefault="00AB132D" w:rsidP="0004385C">
                      <w:pPr>
                        <w:jc w:val="both"/>
                        <w:rPr>
                          <w:rFonts w:cs="Arial"/>
                          <w:lang w:val="es-ES"/>
                        </w:rPr>
                      </w:pPr>
                    </w:p>
                    <w:p w:rsidR="00AB132D" w:rsidRDefault="00AB132D"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rsidR="00AB132D" w:rsidRDefault="00AB132D" w:rsidP="0004385C">
                      <w:pPr>
                        <w:ind w:right="-98"/>
                        <w:jc w:val="both"/>
                        <w:rPr>
                          <w:rFonts w:cs="Arial"/>
                          <w:lang w:val="es-ES"/>
                        </w:rPr>
                      </w:pPr>
                    </w:p>
                    <w:p w:rsidR="00AB132D" w:rsidRPr="006E43C5" w:rsidRDefault="00AB132D"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rsidR="00AB132D" w:rsidRPr="00BD2D5B" w:rsidRDefault="00AB132D" w:rsidP="0004385C">
                      <w:pPr>
                        <w:rPr>
                          <w:sz w:val="22"/>
                        </w:rPr>
                      </w:pPr>
                    </w:p>
                    <w:p w:rsidR="00AB132D" w:rsidRPr="00854A6E" w:rsidRDefault="00AB132D"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rsidR="00AB132D" w:rsidRDefault="00AB132D" w:rsidP="0004385C"/>
                    <w:p w:rsidR="00AB132D" w:rsidRPr="00CC47C3" w:rsidRDefault="00AB132D"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rsidR="00AB132D" w:rsidRDefault="00AB132D"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AB132D" w:rsidRPr="00C502D9" w:rsidTr="00932B65">
                        <w:trPr>
                          <w:trHeight w:val="377"/>
                        </w:trPr>
                        <w:tc>
                          <w:tcPr>
                            <w:tcW w:w="3147" w:type="dxa"/>
                            <w:gridSpan w:val="2"/>
                            <w:vMerge w:val="restart"/>
                            <w:shd w:val="clear" w:color="auto" w:fill="5B63B7" w:themeFill="text2" w:themeFillTint="99"/>
                            <w:vAlign w:val="center"/>
                          </w:tcPr>
                          <w:p w:rsidR="00AB132D" w:rsidRPr="00C502D9" w:rsidRDefault="00AB132D"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rsidR="00AB132D" w:rsidRPr="00C502D9" w:rsidRDefault="00AB132D"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AB132D" w:rsidRPr="00C502D9" w:rsidTr="00932B65">
                        <w:trPr>
                          <w:trHeight w:val="380"/>
                        </w:trPr>
                        <w:tc>
                          <w:tcPr>
                            <w:tcW w:w="3147" w:type="dxa"/>
                            <w:gridSpan w:val="2"/>
                            <w:vMerge/>
                            <w:shd w:val="clear" w:color="auto" w:fill="5B63B7" w:themeFill="text2" w:themeFillTint="99"/>
                            <w:vAlign w:val="center"/>
                          </w:tcPr>
                          <w:p w:rsidR="00AB132D" w:rsidRPr="00C502D9" w:rsidRDefault="00AB132D" w:rsidP="00FF401B">
                            <w:pPr>
                              <w:jc w:val="center"/>
                              <w:rPr>
                                <w:rFonts w:cs="Arial"/>
                                <w:b/>
                                <w:lang w:val="es-ES"/>
                              </w:rPr>
                            </w:pPr>
                          </w:p>
                        </w:tc>
                        <w:tc>
                          <w:tcPr>
                            <w:tcW w:w="1101"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rsidR="00AB132D" w:rsidRPr="00CC7692" w:rsidRDefault="00AB132D"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AB132D" w:rsidRPr="00C502D9" w:rsidTr="00932B65">
                        <w:trPr>
                          <w:trHeight w:val="421"/>
                        </w:trPr>
                        <w:tc>
                          <w:tcPr>
                            <w:tcW w:w="2440" w:type="dxa"/>
                            <w:shd w:val="clear" w:color="auto" w:fill="5B63B7" w:themeFill="text2" w:themeFillTint="99"/>
                            <w:vAlign w:val="center"/>
                          </w:tcPr>
                          <w:p w:rsidR="00AB132D" w:rsidRPr="005C67E2" w:rsidRDefault="00AB132D" w:rsidP="00004105">
                            <w:pPr>
                              <w:jc w:val="center"/>
                              <w:rPr>
                                <w:rFonts w:cs="Arial"/>
                                <w:b/>
                                <w:sz w:val="18"/>
                                <w:lang w:val="es-ES"/>
                              </w:rPr>
                            </w:pPr>
                            <w:r>
                              <w:rPr>
                                <w:rFonts w:cs="Arial"/>
                                <w:b/>
                                <w:color w:val="FFFFFF" w:themeColor="background1"/>
                                <w:sz w:val="18"/>
                                <w:lang w:val="es-ES"/>
                              </w:rPr>
                              <w:t>TOTAL VIGENCIA 2018</w:t>
                            </w:r>
                          </w:p>
                        </w:tc>
                        <w:tc>
                          <w:tcPr>
                            <w:tcW w:w="707" w:type="dxa"/>
                            <w:tcBorders>
                              <w:bottom w:val="single" w:sz="4" w:space="0" w:color="auto"/>
                            </w:tcBorders>
                            <w:shd w:val="clear" w:color="auto" w:fill="FFFFFF"/>
                            <w:vAlign w:val="center"/>
                          </w:tcPr>
                          <w:p w:rsidR="00AB132D" w:rsidRPr="00C502D9" w:rsidRDefault="00AB132D" w:rsidP="00004105">
                            <w:pPr>
                              <w:jc w:val="center"/>
                              <w:rPr>
                                <w:rFonts w:cs="Arial"/>
                                <w:b/>
                                <w:lang w:val="es-ES"/>
                              </w:rPr>
                            </w:pPr>
                            <w:r>
                              <w:rPr>
                                <w:rFonts w:cs="Arial"/>
                                <w:b/>
                                <w:lang w:val="es-ES"/>
                              </w:rPr>
                              <w:t>132</w:t>
                            </w:r>
                          </w:p>
                        </w:tc>
                        <w:tc>
                          <w:tcPr>
                            <w:tcW w:w="1101" w:type="dxa"/>
                            <w:tcBorders>
                              <w:bottom w:val="single" w:sz="4" w:space="0" w:color="auto"/>
                            </w:tcBorders>
                            <w:vAlign w:val="center"/>
                          </w:tcPr>
                          <w:p w:rsidR="00AB132D" w:rsidRDefault="00AB132D" w:rsidP="00FF401B">
                            <w:pPr>
                              <w:jc w:val="center"/>
                              <w:rPr>
                                <w:rFonts w:cs="Arial"/>
                                <w:b/>
                                <w:lang w:val="es-ES"/>
                              </w:rPr>
                            </w:pPr>
                            <w:r>
                              <w:rPr>
                                <w:rFonts w:cs="Arial"/>
                                <w:b/>
                                <w:lang w:val="es-ES"/>
                              </w:rPr>
                              <w:t>20</w:t>
                            </w:r>
                          </w:p>
                        </w:tc>
                        <w:tc>
                          <w:tcPr>
                            <w:tcW w:w="1198" w:type="dxa"/>
                            <w:tcBorders>
                              <w:bottom w:val="single" w:sz="4" w:space="0" w:color="auto"/>
                            </w:tcBorders>
                            <w:vAlign w:val="center"/>
                          </w:tcPr>
                          <w:p w:rsidR="00AB132D" w:rsidRPr="00C502D9" w:rsidRDefault="00AB132D" w:rsidP="00FF401B">
                            <w:pPr>
                              <w:jc w:val="center"/>
                              <w:rPr>
                                <w:rFonts w:cs="Arial"/>
                                <w:b/>
                                <w:lang w:val="es-ES"/>
                              </w:rPr>
                            </w:pPr>
                            <w:r>
                              <w:rPr>
                                <w:rFonts w:cs="Arial"/>
                                <w:b/>
                                <w:lang w:val="es-ES"/>
                              </w:rPr>
                              <w:t>2</w:t>
                            </w:r>
                          </w:p>
                        </w:tc>
                        <w:tc>
                          <w:tcPr>
                            <w:tcW w:w="1134" w:type="dxa"/>
                            <w:tcBorders>
                              <w:bottom w:val="single" w:sz="4" w:space="0" w:color="auto"/>
                            </w:tcBorders>
                            <w:vAlign w:val="center"/>
                          </w:tcPr>
                          <w:p w:rsidR="00AB132D" w:rsidRPr="00C502D9" w:rsidRDefault="00AB132D" w:rsidP="00106B86">
                            <w:pPr>
                              <w:jc w:val="center"/>
                              <w:rPr>
                                <w:rFonts w:cs="Arial"/>
                                <w:b/>
                                <w:lang w:val="es-ES"/>
                              </w:rPr>
                            </w:pPr>
                            <w:r>
                              <w:rPr>
                                <w:rFonts w:cs="Arial"/>
                                <w:b/>
                                <w:lang w:val="es-ES"/>
                              </w:rPr>
                              <w:t>77</w:t>
                            </w:r>
                          </w:p>
                        </w:tc>
                        <w:tc>
                          <w:tcPr>
                            <w:tcW w:w="1276" w:type="dxa"/>
                            <w:tcBorders>
                              <w:bottom w:val="single" w:sz="4" w:space="0" w:color="auto"/>
                            </w:tcBorders>
                            <w:vAlign w:val="center"/>
                          </w:tcPr>
                          <w:p w:rsidR="00AB132D" w:rsidRPr="00C502D9" w:rsidRDefault="00AB132D" w:rsidP="00FF401B">
                            <w:pPr>
                              <w:jc w:val="center"/>
                              <w:rPr>
                                <w:rFonts w:cs="Arial"/>
                                <w:b/>
                                <w:lang w:val="es-ES"/>
                              </w:rPr>
                            </w:pPr>
                            <w:r>
                              <w:rPr>
                                <w:rFonts w:cs="Arial"/>
                                <w:b/>
                                <w:lang w:val="es-ES"/>
                              </w:rPr>
                              <w:t>18</w:t>
                            </w:r>
                          </w:p>
                        </w:tc>
                        <w:tc>
                          <w:tcPr>
                            <w:tcW w:w="1417" w:type="dxa"/>
                            <w:tcBorders>
                              <w:bottom w:val="single" w:sz="4" w:space="0" w:color="auto"/>
                            </w:tcBorders>
                            <w:vAlign w:val="center"/>
                          </w:tcPr>
                          <w:p w:rsidR="00AB132D" w:rsidRPr="00C502D9" w:rsidRDefault="00AB132D" w:rsidP="00F61576">
                            <w:pPr>
                              <w:jc w:val="center"/>
                              <w:rPr>
                                <w:rFonts w:cs="Arial"/>
                                <w:b/>
                                <w:lang w:val="es-ES"/>
                              </w:rPr>
                            </w:pPr>
                            <w:r>
                              <w:rPr>
                                <w:rFonts w:cs="Arial"/>
                                <w:b/>
                                <w:lang w:val="es-ES"/>
                              </w:rPr>
                              <w:t>15</w:t>
                            </w:r>
                          </w:p>
                        </w:tc>
                      </w:tr>
                      <w:tr w:rsidR="00AB132D" w:rsidRPr="00C502D9" w:rsidTr="00932B65">
                        <w:trPr>
                          <w:trHeight w:val="419"/>
                        </w:trPr>
                        <w:tc>
                          <w:tcPr>
                            <w:tcW w:w="2440" w:type="dxa"/>
                            <w:shd w:val="clear" w:color="auto" w:fill="242852" w:themeFill="text2"/>
                            <w:vAlign w:val="center"/>
                          </w:tcPr>
                          <w:p w:rsidR="00AB132D" w:rsidRPr="00E127A8" w:rsidRDefault="00AB132D" w:rsidP="00FF401B">
                            <w:pPr>
                              <w:jc w:val="center"/>
                              <w:rPr>
                                <w:rFonts w:cs="Arial"/>
                                <w:b/>
                                <w:color w:val="FFFFFF" w:themeColor="background1"/>
                                <w:lang w:val="es-ES"/>
                              </w:rPr>
                            </w:pPr>
                            <w:r>
                              <w:rPr>
                                <w:rFonts w:cs="Arial"/>
                                <w:b/>
                                <w:color w:val="FFFFFF" w:themeColor="background1"/>
                                <w:sz w:val="18"/>
                                <w:lang w:val="es-ES"/>
                              </w:rPr>
                              <w:t>Junio</w:t>
                            </w:r>
                          </w:p>
                        </w:tc>
                        <w:tc>
                          <w:tcPr>
                            <w:tcW w:w="707" w:type="dxa"/>
                            <w:shd w:val="clear" w:color="auto" w:fill="C8CAE7" w:themeFill="text2" w:themeFillTint="33"/>
                            <w:vAlign w:val="center"/>
                          </w:tcPr>
                          <w:p w:rsidR="00AB132D" w:rsidRPr="00CC7692" w:rsidRDefault="00AB132D" w:rsidP="00F61576">
                            <w:pPr>
                              <w:jc w:val="center"/>
                              <w:rPr>
                                <w:rFonts w:cs="Arial"/>
                                <w:b/>
                                <w:color w:val="000000" w:themeColor="text1"/>
                                <w:lang w:val="es-ES"/>
                              </w:rPr>
                            </w:pPr>
                            <w:r>
                              <w:rPr>
                                <w:rFonts w:cs="Arial"/>
                                <w:b/>
                                <w:color w:val="000000" w:themeColor="text1"/>
                                <w:lang w:val="es-ES"/>
                              </w:rPr>
                              <w:t>110</w:t>
                            </w:r>
                          </w:p>
                        </w:tc>
                        <w:tc>
                          <w:tcPr>
                            <w:tcW w:w="1101" w:type="dxa"/>
                            <w:shd w:val="clear" w:color="auto" w:fill="C8CAE7" w:themeFill="text2" w:themeFillTint="33"/>
                            <w:vAlign w:val="center"/>
                          </w:tcPr>
                          <w:p w:rsidR="00AB132D" w:rsidRDefault="00AB132D" w:rsidP="00FF401B">
                            <w:pPr>
                              <w:jc w:val="center"/>
                              <w:rPr>
                                <w:rFonts w:cs="Arial"/>
                                <w:b/>
                                <w:lang w:val="es-ES"/>
                              </w:rPr>
                            </w:pPr>
                            <w:r>
                              <w:rPr>
                                <w:rFonts w:cs="Arial"/>
                                <w:b/>
                                <w:lang w:val="es-ES"/>
                              </w:rPr>
                              <w:t>20</w:t>
                            </w:r>
                          </w:p>
                        </w:tc>
                        <w:tc>
                          <w:tcPr>
                            <w:tcW w:w="1198" w:type="dxa"/>
                            <w:shd w:val="clear" w:color="auto" w:fill="C8CAE7" w:themeFill="text2" w:themeFillTint="33"/>
                            <w:vAlign w:val="center"/>
                          </w:tcPr>
                          <w:p w:rsidR="00AB132D" w:rsidRPr="00C502D9" w:rsidRDefault="00AB132D" w:rsidP="00FF401B">
                            <w:pPr>
                              <w:jc w:val="center"/>
                              <w:rPr>
                                <w:rFonts w:cs="Arial"/>
                                <w:b/>
                                <w:lang w:val="es-ES"/>
                              </w:rPr>
                            </w:pPr>
                            <w:r>
                              <w:rPr>
                                <w:rFonts w:cs="Arial"/>
                                <w:b/>
                                <w:lang w:val="es-ES"/>
                              </w:rPr>
                              <w:t>2</w:t>
                            </w:r>
                          </w:p>
                        </w:tc>
                        <w:tc>
                          <w:tcPr>
                            <w:tcW w:w="1134" w:type="dxa"/>
                            <w:shd w:val="clear" w:color="auto" w:fill="C8CAE7" w:themeFill="text2" w:themeFillTint="33"/>
                            <w:vAlign w:val="center"/>
                          </w:tcPr>
                          <w:p w:rsidR="00AB132D" w:rsidRPr="00C502D9" w:rsidRDefault="00AB132D" w:rsidP="00FF401B">
                            <w:pPr>
                              <w:jc w:val="center"/>
                              <w:rPr>
                                <w:rFonts w:cs="Arial"/>
                                <w:b/>
                                <w:lang w:val="es-ES"/>
                              </w:rPr>
                            </w:pPr>
                            <w:r>
                              <w:rPr>
                                <w:rFonts w:cs="Arial"/>
                                <w:b/>
                                <w:lang w:val="es-ES"/>
                              </w:rPr>
                              <w:t>71</w:t>
                            </w:r>
                          </w:p>
                        </w:tc>
                        <w:tc>
                          <w:tcPr>
                            <w:tcW w:w="1276" w:type="dxa"/>
                            <w:shd w:val="clear" w:color="auto" w:fill="C8CAE7" w:themeFill="text2" w:themeFillTint="33"/>
                            <w:vAlign w:val="center"/>
                          </w:tcPr>
                          <w:p w:rsidR="00AB132D" w:rsidRPr="00C502D9" w:rsidRDefault="00AB132D" w:rsidP="008B2A6B">
                            <w:pPr>
                              <w:jc w:val="center"/>
                              <w:rPr>
                                <w:rFonts w:cs="Arial"/>
                                <w:b/>
                                <w:lang w:val="es-ES"/>
                              </w:rPr>
                            </w:pPr>
                            <w:r>
                              <w:rPr>
                                <w:rFonts w:cs="Arial"/>
                                <w:b/>
                                <w:lang w:val="es-ES"/>
                              </w:rPr>
                              <w:t>17</w:t>
                            </w:r>
                          </w:p>
                        </w:tc>
                        <w:tc>
                          <w:tcPr>
                            <w:tcW w:w="1417" w:type="dxa"/>
                            <w:shd w:val="clear" w:color="auto" w:fill="C8CAE7" w:themeFill="text2" w:themeFillTint="33"/>
                            <w:vAlign w:val="center"/>
                          </w:tcPr>
                          <w:p w:rsidR="00AB132D" w:rsidRPr="00C502D9" w:rsidRDefault="00AB132D" w:rsidP="00FF401B">
                            <w:pPr>
                              <w:jc w:val="center"/>
                              <w:rPr>
                                <w:rFonts w:cs="Arial"/>
                                <w:b/>
                                <w:lang w:val="es-ES"/>
                              </w:rPr>
                            </w:pPr>
                            <w:r>
                              <w:rPr>
                                <w:rFonts w:cs="Arial"/>
                                <w:b/>
                                <w:lang w:val="es-ES"/>
                              </w:rPr>
                              <w:t>0</w:t>
                            </w:r>
                          </w:p>
                        </w:tc>
                      </w:tr>
                    </w:tbl>
                    <w:p w:rsidR="00AB132D" w:rsidRDefault="00AB132D" w:rsidP="0004385C">
                      <w:pPr>
                        <w:jc w:val="center"/>
                      </w:pPr>
                    </w:p>
                    <w:p w:rsidR="00AB132D" w:rsidRDefault="00AB132D" w:rsidP="0004385C">
                      <w:pPr>
                        <w:ind w:left="142"/>
                        <w:jc w:val="both"/>
                        <w:rPr>
                          <w:rFonts w:cs="Arial"/>
                        </w:rPr>
                      </w:pPr>
                    </w:p>
                    <w:p w:rsidR="00AB132D" w:rsidRPr="00661264" w:rsidRDefault="00AB132D"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rsidR="00AB132D" w:rsidRDefault="00AB132D" w:rsidP="0004385C">
                      <w:pPr>
                        <w:jc w:val="center"/>
                      </w:pPr>
                    </w:p>
                    <w:p w:rsidR="00AB132D" w:rsidRDefault="00AB132D" w:rsidP="0004385C">
                      <w:pPr>
                        <w:jc w:val="center"/>
                      </w:pPr>
                    </w:p>
                  </w:txbxContent>
                </v:textbox>
                <w10:wrap type="through" anchorx="page" anchory="page"/>
              </v:shape>
            </w:pict>
          </mc:Fallback>
        </mc:AlternateContent>
      </w:r>
      <w:r w:rsidR="0004385C">
        <w:rPr>
          <w:noProof/>
          <w:lang w:val="es-CO" w:eastAsia="es-CO"/>
        </w:rPr>
        <w:drawing>
          <wp:anchor distT="0" distB="0" distL="114300" distR="114300" simplePos="0" relativeHeight="251682304" behindDoc="0" locked="0" layoutInCell="1" allowOverlap="1" wp14:anchorId="533708F3" wp14:editId="5FEFC867">
            <wp:simplePos x="0" y="0"/>
            <wp:positionH relativeFrom="page">
              <wp:posOffset>4504070</wp:posOffset>
            </wp:positionH>
            <wp:positionV relativeFrom="page">
              <wp:posOffset>3712033</wp:posOffset>
            </wp:positionV>
            <wp:extent cx="2736850" cy="2137410"/>
            <wp:effectExtent l="0" t="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04385C">
        <w:rPr>
          <w:noProof/>
          <w:lang w:val="es-CO" w:eastAsia="es-CO"/>
        </w:rPr>
        <w:drawing>
          <wp:anchor distT="0" distB="0" distL="114300" distR="114300" simplePos="0" relativeHeight="251680256" behindDoc="0" locked="0" layoutInCell="1" allowOverlap="1" wp14:anchorId="1EF8D2D6" wp14:editId="73A74698">
            <wp:simplePos x="0" y="0"/>
            <wp:positionH relativeFrom="page">
              <wp:posOffset>4499433</wp:posOffset>
            </wp:positionH>
            <wp:positionV relativeFrom="page">
              <wp:posOffset>1240849</wp:posOffset>
            </wp:positionV>
            <wp:extent cx="2788920" cy="1941830"/>
            <wp:effectExtent l="0" t="38100" r="0" b="96520"/>
            <wp:wrapSquare wrapText="bothSides"/>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B02E6E">
        <w:br w:type="page"/>
      </w:r>
    </w:p>
    <w:p w:rsidR="00EB4325" w:rsidRDefault="00E47DCE" w:rsidP="00ED7451">
      <w:r>
        <w:rPr>
          <w:noProof/>
          <w:lang w:val="es-CO" w:eastAsia="es-CO"/>
        </w:rPr>
        <w:lastRenderedPageBreak/>
        <mc:AlternateContent>
          <mc:Choice Requires="wps">
            <w:drawing>
              <wp:anchor distT="0" distB="0" distL="114300" distR="114300" simplePos="0" relativeHeight="251690496" behindDoc="0" locked="0" layoutInCell="1" allowOverlap="1" wp14:anchorId="3FFCE62A" wp14:editId="6416C228">
                <wp:simplePos x="0" y="0"/>
                <wp:positionH relativeFrom="page">
                  <wp:posOffset>831850</wp:posOffset>
                </wp:positionH>
                <wp:positionV relativeFrom="page">
                  <wp:posOffset>1126490</wp:posOffset>
                </wp:positionV>
                <wp:extent cx="4940300" cy="1191895"/>
                <wp:effectExtent l="0" t="0" r="0" b="8255"/>
                <wp:wrapThrough wrapText="bothSides">
                  <wp:wrapPolygon edited="0">
                    <wp:start x="167" y="0"/>
                    <wp:lineTo x="167" y="21404"/>
                    <wp:lineTo x="21322" y="21404"/>
                    <wp:lineTo x="21322" y="0"/>
                    <wp:lineTo x="167" y="0"/>
                  </wp:wrapPolygon>
                </wp:wrapThrough>
                <wp:docPr id="15" name="Cuadro de texto 15"/>
                <wp:cNvGraphicFramePr/>
                <a:graphic xmlns:a="http://schemas.openxmlformats.org/drawingml/2006/main">
                  <a:graphicData uri="http://schemas.microsoft.com/office/word/2010/wordprocessingShape">
                    <wps:wsp>
                      <wps:cNvSpPr txBox="1"/>
                      <wps:spPr>
                        <a:xfrm>
                          <a:off x="0" y="0"/>
                          <a:ext cx="4940300" cy="11918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Pr="00854A6E" w:rsidRDefault="00AB132D"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rsidR="00AB132D" w:rsidRDefault="00AB132D" w:rsidP="000D139E">
                            <w:pPr>
                              <w:jc w:val="both"/>
                              <w:rPr>
                                <w:rFonts w:cs="Arial"/>
                              </w:rPr>
                            </w:pPr>
                          </w:p>
                          <w:p w:rsidR="00AB132D" w:rsidRPr="00824F2D" w:rsidRDefault="00AB132D" w:rsidP="000D139E">
                            <w:pPr>
                              <w:jc w:val="both"/>
                              <w:rPr>
                                <w:rFonts w:cs="Arial"/>
                              </w:rPr>
                            </w:pPr>
                            <w:r w:rsidRPr="00E52186">
                              <w:rPr>
                                <w:rFonts w:cs="Arial"/>
                              </w:rPr>
                              <w:t xml:space="preserve">Para este periodo son </w:t>
                            </w:r>
                            <w:r>
                              <w:rPr>
                                <w:rFonts w:cs="Arial"/>
                              </w:rPr>
                              <w:t xml:space="preserve">cincuenta y nueve (59)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CE62A" id="Cuadro de texto 15" o:spid="_x0000_s1029" type="#_x0000_t202" style="position:absolute;margin-left:65.5pt;margin-top:88.7pt;width:389pt;height:93.8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" filled="f" stroked="f">
                <v:textbox>
                  <w:txbxContent>
                    <w:p w:rsidR="00AB132D" w:rsidRPr="00854A6E" w:rsidRDefault="00AB132D"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rsidR="00AB132D" w:rsidRDefault="00AB132D" w:rsidP="000D139E">
                      <w:pPr>
                        <w:jc w:val="both"/>
                        <w:rPr>
                          <w:rFonts w:cs="Arial"/>
                        </w:rPr>
                      </w:pPr>
                    </w:p>
                    <w:p w:rsidR="00AB132D" w:rsidRPr="00824F2D" w:rsidRDefault="00AB132D" w:rsidP="000D139E">
                      <w:pPr>
                        <w:jc w:val="both"/>
                        <w:rPr>
                          <w:rFonts w:cs="Arial"/>
                        </w:rPr>
                      </w:pPr>
                      <w:r w:rsidRPr="00E52186">
                        <w:rPr>
                          <w:rFonts w:cs="Arial"/>
                        </w:rPr>
                        <w:t xml:space="preserve">Para este periodo son </w:t>
                      </w:r>
                      <w:r>
                        <w:rPr>
                          <w:rFonts w:cs="Arial"/>
                        </w:rPr>
                        <w:t xml:space="preserve">cincuenta y nueve (59)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v:textbox>
                <w10:wrap type="through" anchorx="page" anchory="page"/>
              </v:shape>
            </w:pict>
          </mc:Fallback>
        </mc:AlternateContent>
      </w:r>
      <w:r w:rsidR="00EB4325">
        <w:rPr>
          <w:noProof/>
          <w:lang w:val="es-CO" w:eastAsia="es-CO"/>
        </w:rPr>
        <mc:AlternateContent>
          <mc:Choice Requires="wps">
            <w:drawing>
              <wp:anchor distT="0" distB="0" distL="114300" distR="114300" simplePos="0" relativeHeight="251892224" behindDoc="0" locked="0" layoutInCell="1" allowOverlap="1" wp14:anchorId="3BF6A8C8" wp14:editId="00B5DC73">
                <wp:simplePos x="0" y="0"/>
                <wp:positionH relativeFrom="margin">
                  <wp:posOffset>273050</wp:posOffset>
                </wp:positionH>
                <wp:positionV relativeFrom="page">
                  <wp:posOffset>2468245</wp:posOffset>
                </wp:positionV>
                <wp:extent cx="6372225" cy="7780655"/>
                <wp:effectExtent l="0" t="0" r="0" b="10795"/>
                <wp:wrapThrough wrapText="bothSides">
                  <wp:wrapPolygon edited="0">
                    <wp:start x="129" y="0"/>
                    <wp:lineTo x="129" y="21577"/>
                    <wp:lineTo x="21374" y="21577"/>
                    <wp:lineTo x="21374" y="0"/>
                    <wp:lineTo x="129" y="0"/>
                  </wp:wrapPolygon>
                </wp:wrapThrough>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78065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tbl>
                            <w:tblPr>
                              <w:tblW w:w="0" w:type="auto"/>
                              <w:tblInd w:w="-147" w:type="dxa"/>
                              <w:tblCellMar>
                                <w:left w:w="227" w:type="dxa"/>
                                <w:right w:w="227" w:type="dxa"/>
                              </w:tblCellMar>
                              <w:tblLook w:val="0600" w:firstRow="0" w:lastRow="0" w:firstColumn="0" w:lastColumn="0" w:noHBand="1" w:noVBand="1"/>
                            </w:tblPr>
                            <w:tblGrid>
                              <w:gridCol w:w="4474"/>
                              <w:gridCol w:w="562"/>
                              <w:gridCol w:w="1064"/>
                              <w:gridCol w:w="969"/>
                              <w:gridCol w:w="620"/>
                              <w:gridCol w:w="745"/>
                              <w:gridCol w:w="778"/>
                              <w:gridCol w:w="672"/>
                            </w:tblGrid>
                            <w:tr w:rsidR="00AB132D" w:rsidRPr="0038383F" w:rsidTr="000E5545">
                              <w:trPr>
                                <w:trHeight w:val="683"/>
                              </w:trPr>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Indicador</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Meta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Valor proyectado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Valor ejecutado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bCs/>
                                      <w:sz w:val="16"/>
                                      <w:szCs w:val="16"/>
                                      <w:lang w:val="es-ES"/>
                                    </w:rPr>
                                  </w:pPr>
                                  <w:r w:rsidRPr="0038383F">
                                    <w:rPr>
                                      <w:rFonts w:ascii="Arial Narrow" w:hAnsi="Arial Narrow" w:cs="Arial"/>
                                      <w:b/>
                                      <w:bCs/>
                                      <w:sz w:val="16"/>
                                      <w:szCs w:val="16"/>
                                      <w:lang w:val="es-ES"/>
                                    </w:rPr>
                                    <w:t>% mensual</w:t>
                                  </w:r>
                                </w:p>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de avance</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bCs/>
                                      <w:sz w:val="16"/>
                                      <w:szCs w:val="16"/>
                                      <w:lang w:val="es-ES"/>
                                    </w:rPr>
                                  </w:pPr>
                                  <w:r w:rsidRPr="0038383F">
                                    <w:rPr>
                                      <w:rFonts w:ascii="Arial Narrow" w:hAnsi="Arial Narrow" w:cs="Arial"/>
                                      <w:b/>
                                      <w:bCs/>
                                      <w:sz w:val="16"/>
                                      <w:szCs w:val="16"/>
                                      <w:lang w:val="es-ES"/>
                                    </w:rPr>
                                    <w:t>%</w:t>
                                  </w:r>
                                </w:p>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Acumulado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bCs/>
                                      <w:sz w:val="16"/>
                                      <w:szCs w:val="16"/>
                                      <w:lang w:val="es-ES"/>
                                    </w:rPr>
                                  </w:pPr>
                                  <w:r w:rsidRPr="0038383F">
                                    <w:rPr>
                                      <w:rFonts w:ascii="Arial Narrow" w:hAnsi="Arial Narrow" w:cs="Arial"/>
                                      <w:b/>
                                      <w:bCs/>
                                      <w:sz w:val="16"/>
                                      <w:szCs w:val="16"/>
                                      <w:lang w:val="es-ES"/>
                                    </w:rPr>
                                    <w:t>Valor ejecutado</w:t>
                                  </w:r>
                                </w:p>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 xml:space="preserve">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 avance anual</w:t>
                                  </w:r>
                                </w:p>
                              </w:tc>
                            </w:tr>
                            <w:tr w:rsidR="00AB132D" w:rsidRPr="0038383F" w:rsidTr="00C917DF">
                              <w:trPr>
                                <w:trHeight w:val="34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Consulta y préstamos de expedientes del archivo central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C917DF">
                              <w:trPr>
                                <w:trHeight w:val="34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Mejoramiento del clima organizacional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80</w:t>
                                  </w:r>
                                </w:p>
                              </w:tc>
                            </w:tr>
                            <w:tr w:rsidR="00AB132D" w:rsidRPr="0038383F" w:rsidTr="00C917DF">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Gestión de pagos aprobados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0E5545">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Registro cobros persuasivos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066305">
                              <w:trPr>
                                <w:trHeight w:val="37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Gestión Disponibilidades Presupuestales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0E5545">
                              <w:trPr>
                                <w:trHeight w:val="25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Plan de Comunicaciones 2018 ejecutado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0,491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49,10</w:t>
                                  </w:r>
                                </w:p>
                              </w:tc>
                            </w:tr>
                            <w:tr w:rsidR="00AB132D" w:rsidRPr="0038383F" w:rsidTr="000E5545">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Avance en el fortalecimiento de la integración de los Sistemas de información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57,50</w:t>
                                  </w:r>
                                </w:p>
                              </w:tc>
                            </w:tr>
                            <w:tr w:rsidR="00AB132D" w:rsidRPr="0038383F" w:rsidTr="005C4E5B">
                              <w:trPr>
                                <w:trHeight w:val="37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Porcentaje de Incremento en la aplicación de estándares priorizados en el manejo de información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28,00%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92,86</w:t>
                                  </w:r>
                                </w:p>
                              </w:tc>
                            </w:tr>
                            <w:tr w:rsidR="00AB132D" w:rsidRPr="0038383F" w:rsidTr="005C4E5B">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Avance en la renovación de la infraestructura tecnológica y de comunicaciones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8,80%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4,84%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55</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Actividades de coordinación para la gestión ambiental distrital.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Iniciativas realizadas para la agenda regional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Actividades de generación, gestión y divulgación del conocimiento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46,67</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Seguimiento de Políticas e instrumentos de planeación ambiental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Gestión de Cooperación Internacional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Acciones desarrolladas como base para la gestión de declaratoria de nuevas áreas protegidas en ecosistemas de páramo y alto andino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Atender emergencias ambientales competencia y jurisdicción de la SDA, activadas por el SDGR - CC</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Parques Ecológicos Distritales de Humedales con conservación y manejo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Proyecto de sistema urbano de drenaje sostenible para manejo de aguas y escorrentías implementado.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20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Redes de Monitoreo ambiental articuladas al Centro de Información y Modelamiento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76,92</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Reportes integrales ambientales del Distrito modelados realizados.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Acatamiento Sentencia Río Bogotá – obligaciones DCA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 de datos válidos para determinar la concentración promedio anual de PM10 y PM2.5 en la RMCAB</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 de solicitudes de permisos de emisión tramitadas por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Avance del desarrollo de la red de ruido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76,92</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Avance en el desarrollo de la formulación e implementación de proyectos del Plan de Descontaminación del Aire para Bogotá, priorizada.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91,43</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Construcción de la casa ecológica de los animales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67,69</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 de procesos Judiciales y extrajudiciales atendidos, en los que la Entidad es parte o interviniente como Autoridad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Avance en la Disposición de componentes tecnológicos para una adecuada difusión como parte de la implementación de las Leyes 1474 del 2011 y 1712 del 2014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Gestión Procesal Disciplinaria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Gestión Preventiva en materia Disciplinaria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r>
                          </w:tbl>
                          <w:p w:rsidR="00AB132D" w:rsidRDefault="00AB132D" w:rsidP="00EB4325">
                            <w:pPr>
                              <w:pStyle w:val="Textoindependiente"/>
                              <w:rPr>
                                <w:rFonts w:ascii="Arial Narrow" w:hAnsi="Arial Narrow"/>
                                <w:sz w:val="16"/>
                                <w:szCs w:val="16"/>
                              </w:rPr>
                            </w:pPr>
                          </w:p>
                          <w:p w:rsidR="00AB132D" w:rsidRDefault="00AB132D" w:rsidP="00EB4325">
                            <w:pPr>
                              <w:pStyle w:val="Textoindependiente"/>
                              <w:ind w:left="-142" w:right="-46"/>
                              <w:jc w:val="center"/>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F6A8C8" id="Cuadro de texto 22" o:spid="_x0000_s1030" type="#_x0000_t202" style="position:absolute;margin-left:21.5pt;margin-top:194.35pt;width:501.75pt;height:612.65pt;z-index:251892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" filled="f" stroked="f">
                <v:textbox inset=",0,,0">
                  <w:txbxContent>
                    <w:tbl>
                      <w:tblPr>
                        <w:tblW w:w="0" w:type="auto"/>
                        <w:tblInd w:w="-147" w:type="dxa"/>
                        <w:tblCellMar>
                          <w:left w:w="227" w:type="dxa"/>
                          <w:right w:w="227" w:type="dxa"/>
                        </w:tblCellMar>
                        <w:tblLook w:val="0600" w:firstRow="0" w:lastRow="0" w:firstColumn="0" w:lastColumn="0" w:noHBand="1" w:noVBand="1"/>
                      </w:tblPr>
                      <w:tblGrid>
                        <w:gridCol w:w="4474"/>
                        <w:gridCol w:w="562"/>
                        <w:gridCol w:w="1064"/>
                        <w:gridCol w:w="969"/>
                        <w:gridCol w:w="620"/>
                        <w:gridCol w:w="745"/>
                        <w:gridCol w:w="778"/>
                        <w:gridCol w:w="672"/>
                      </w:tblGrid>
                      <w:tr w:rsidR="00AB132D" w:rsidRPr="0038383F" w:rsidTr="000E5545">
                        <w:trPr>
                          <w:trHeight w:val="683"/>
                        </w:trPr>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Indicador</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Meta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Valor proyectado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sz w:val="16"/>
                                <w:szCs w:val="16"/>
                                <w:lang w:val="es-CO"/>
                              </w:rPr>
                            </w:pPr>
                            <w:r w:rsidRPr="0038383F">
                              <w:rPr>
                                <w:rFonts w:ascii="Arial Narrow" w:hAnsi="Arial Narrow" w:cs="Arial"/>
                                <w:b/>
                                <w:bCs/>
                                <w:sz w:val="16"/>
                                <w:szCs w:val="16"/>
                                <w:lang w:val="es-ES"/>
                              </w:rPr>
                              <w:t>Valor ejecutado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bCs/>
                                <w:sz w:val="16"/>
                                <w:szCs w:val="16"/>
                                <w:lang w:val="es-ES"/>
                              </w:rPr>
                            </w:pPr>
                            <w:r w:rsidRPr="0038383F">
                              <w:rPr>
                                <w:rFonts w:ascii="Arial Narrow" w:hAnsi="Arial Narrow" w:cs="Arial"/>
                                <w:b/>
                                <w:bCs/>
                                <w:sz w:val="16"/>
                                <w:szCs w:val="16"/>
                                <w:lang w:val="es-ES"/>
                              </w:rPr>
                              <w:t>% mensual</w:t>
                            </w:r>
                          </w:p>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de avance</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bCs/>
                                <w:sz w:val="16"/>
                                <w:szCs w:val="16"/>
                                <w:lang w:val="es-ES"/>
                              </w:rPr>
                            </w:pPr>
                            <w:r w:rsidRPr="0038383F">
                              <w:rPr>
                                <w:rFonts w:ascii="Arial Narrow" w:hAnsi="Arial Narrow" w:cs="Arial"/>
                                <w:b/>
                                <w:bCs/>
                                <w:sz w:val="16"/>
                                <w:szCs w:val="16"/>
                                <w:lang w:val="es-ES"/>
                              </w:rPr>
                              <w:t>%</w:t>
                            </w:r>
                          </w:p>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Acumulado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bCs/>
                                <w:sz w:val="16"/>
                                <w:szCs w:val="16"/>
                                <w:lang w:val="es-ES"/>
                              </w:rPr>
                            </w:pPr>
                            <w:r w:rsidRPr="0038383F">
                              <w:rPr>
                                <w:rFonts w:ascii="Arial Narrow" w:hAnsi="Arial Narrow" w:cs="Arial"/>
                                <w:b/>
                                <w:bCs/>
                                <w:sz w:val="16"/>
                                <w:szCs w:val="16"/>
                                <w:lang w:val="es-ES"/>
                              </w:rPr>
                              <w:t>Valor ejecutado</w:t>
                            </w:r>
                          </w:p>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 xml:space="preserve">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8383F" w:rsidRDefault="00AB132D" w:rsidP="00064645">
                            <w:pPr>
                              <w:jc w:val="center"/>
                              <w:rPr>
                                <w:rFonts w:ascii="Arial Narrow" w:hAnsi="Arial Narrow" w:cs="Arial"/>
                                <w:b/>
                                <w:sz w:val="16"/>
                                <w:szCs w:val="16"/>
                                <w:lang w:val="es-CO"/>
                              </w:rPr>
                            </w:pPr>
                            <w:r w:rsidRPr="0038383F">
                              <w:rPr>
                                <w:rFonts w:ascii="Arial Narrow" w:hAnsi="Arial Narrow" w:cs="Arial"/>
                                <w:b/>
                                <w:bCs/>
                                <w:sz w:val="16"/>
                                <w:szCs w:val="16"/>
                                <w:lang w:val="es-ES"/>
                              </w:rPr>
                              <w:t>% avance anual</w:t>
                            </w:r>
                          </w:p>
                        </w:tc>
                      </w:tr>
                      <w:tr w:rsidR="00AB132D" w:rsidRPr="0038383F" w:rsidTr="00C917DF">
                        <w:trPr>
                          <w:trHeight w:val="34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Consulta y préstamos de expedientes del archivo central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C917DF">
                        <w:trPr>
                          <w:trHeight w:val="34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Mejoramiento del clima organizacional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80</w:t>
                            </w:r>
                          </w:p>
                        </w:tc>
                      </w:tr>
                      <w:tr w:rsidR="00AB132D" w:rsidRPr="0038383F" w:rsidTr="00C917DF">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Gestión de pagos aprobados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0E5545">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Registro cobros persuasivos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066305">
                        <w:trPr>
                          <w:trHeight w:val="37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Gestión Disponibilidades Presupuestales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0E5545">
                        <w:trPr>
                          <w:trHeight w:val="25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Plan de Comunicaciones 2018 ejecutado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0,09</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0,491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49,10</w:t>
                            </w:r>
                          </w:p>
                        </w:tc>
                      </w:tr>
                      <w:tr w:rsidR="00AB132D" w:rsidRPr="0038383F" w:rsidTr="000E5545">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Avance en el fortalecimiento de la integración de los Sistemas de información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57,50</w:t>
                            </w:r>
                          </w:p>
                        </w:tc>
                      </w:tr>
                      <w:tr w:rsidR="00AB132D" w:rsidRPr="0038383F" w:rsidTr="005C4E5B">
                        <w:trPr>
                          <w:trHeight w:val="37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Porcentaje de Incremento en la aplicación de estándares priorizados en el manejo de información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28,00%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92,86</w:t>
                            </w:r>
                          </w:p>
                        </w:tc>
                      </w:tr>
                      <w:tr w:rsidR="00AB132D" w:rsidRPr="0038383F" w:rsidTr="005C4E5B">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Avance en la renovación de la infraestructura tecnológica y de comunicaciones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8,80%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4,84%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55</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Actividades de coordinación para la gestión ambiental distrital.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0,27</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0,46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Iniciativas realizadas para la agenda regional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Actividades de generación, gestión y divulgación del conocimiento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0,76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46,67</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Seguimiento de Políticas e instrumentos de planeación ambiental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Gestión de Cooperación Internacional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Acciones desarrolladas como base para la gestión de declaratoria de nuevas áreas protegidas en ecosistemas de páramo y alto andino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Atender emergencias ambientales competencia y jurisdicción de la SDA, activadas por el SDGR - CC</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Parques Ecológicos Distritales de Humedales con conservación y manejo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Proyecto de sistema urbano de drenaje sostenible para manejo de aguas y escorrentías implementado.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20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Redes de Monitoreo ambiental articuladas al Centro de Información y Modelamiento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76,92</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ind w:left="132" w:right="128"/>
                              <w:jc w:val="both"/>
                              <w:rPr>
                                <w:rFonts w:ascii="Arial Narrow" w:hAnsi="Arial Narrow" w:cs="Calibri"/>
                                <w:sz w:val="16"/>
                                <w:szCs w:val="16"/>
                              </w:rPr>
                            </w:pPr>
                            <w:r w:rsidRPr="0038383F">
                              <w:rPr>
                                <w:rFonts w:ascii="Arial Narrow" w:hAnsi="Arial Narrow" w:cs="Calibri"/>
                                <w:sz w:val="16"/>
                                <w:szCs w:val="16"/>
                              </w:rPr>
                              <w:t>Reportes integrales ambientales del Distrito modelados realizados.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5C4E5B">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EB4325">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Acatamiento Sentencia Río Bogotá – obligaciones DCA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 de datos válidos para determinar la concentración promedio anual de PM10 y PM2.5 en la RMCAB</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 de solicitudes de permisos de emisión tramitadas por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Avance del desarrollo de la red de ruido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76,92</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Avance en el desarrollo de la formulación e implementación de proyectos del Plan de Descontaminación del Aire para Bogotá, priorizada.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91,43</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Construcción de la casa ecológica de los animales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0,44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67,69</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 de procesos Judiciales y extrajudiciales atendidos, en los que la Entidad es parte o interviniente como Autoridad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Avance en la Disposición de componentes tecnológicos para una adecuada difusión como parte de la implementación de las Leyes 1474 del 2011 y 1712 del 2014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Gestión Procesal Disciplinaria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r>
                      <w:tr w:rsidR="00AB132D" w:rsidRPr="0038383F" w:rsidTr="005C4E5B">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ind w:left="132" w:right="128"/>
                              <w:jc w:val="both"/>
                              <w:rPr>
                                <w:rFonts w:ascii="Arial Narrow" w:hAnsi="Arial Narrow" w:cs="Calibri"/>
                                <w:sz w:val="16"/>
                                <w:szCs w:val="16"/>
                              </w:rPr>
                            </w:pPr>
                            <w:r w:rsidRPr="0038383F">
                              <w:rPr>
                                <w:rFonts w:ascii="Arial Narrow" w:hAnsi="Arial Narrow" w:cs="Calibri"/>
                                <w:sz w:val="16"/>
                                <w:szCs w:val="16"/>
                              </w:rPr>
                              <w:t>Gestión Preventiva en materia Disciplinaria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AB25A3">
                            <w:pPr>
                              <w:jc w:val="center"/>
                              <w:rPr>
                                <w:rFonts w:ascii="Arial Narrow" w:hAnsi="Arial Narrow" w:cs="Calibri"/>
                                <w:b/>
                                <w:color w:val="000000"/>
                                <w:sz w:val="16"/>
                                <w:szCs w:val="16"/>
                              </w:rPr>
                            </w:pPr>
                            <w:r w:rsidRPr="0038383F">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AB25A3">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r>
                    </w:tbl>
                    <w:p w:rsidR="00AB132D" w:rsidRDefault="00AB132D" w:rsidP="00EB4325">
                      <w:pPr>
                        <w:pStyle w:val="Textoindependiente"/>
                        <w:rPr>
                          <w:rFonts w:ascii="Arial Narrow" w:hAnsi="Arial Narrow"/>
                          <w:sz w:val="16"/>
                          <w:szCs w:val="16"/>
                        </w:rPr>
                      </w:pPr>
                    </w:p>
                    <w:p w:rsidR="00AB132D" w:rsidRDefault="00AB132D" w:rsidP="00EB4325">
                      <w:pPr>
                        <w:pStyle w:val="Textoindependiente"/>
                        <w:ind w:left="-142" w:right="-46"/>
                        <w:jc w:val="center"/>
                        <w:rPr>
                          <w:sz w:val="4"/>
                          <w:szCs w:val="12"/>
                        </w:rPr>
                      </w:pPr>
                    </w:p>
                  </w:txbxContent>
                </v:textbox>
                <w10:wrap type="through" anchorx="margin" anchory="page"/>
              </v:shape>
            </w:pict>
          </mc:Fallback>
        </mc:AlternateContent>
      </w:r>
      <w:r w:rsidR="00EB4325">
        <w:rPr>
          <w:rFonts w:ascii="Times New Roman" w:hAnsi="Times New Roman" w:cs="Times New Roman"/>
          <w:noProof/>
          <w:lang w:val="es-CO" w:eastAsia="es-CO"/>
        </w:rPr>
        <w:drawing>
          <wp:anchor distT="0" distB="0" distL="114300" distR="114300" simplePos="0" relativeHeight="251686400" behindDoc="0" locked="0" layoutInCell="1" allowOverlap="1" wp14:anchorId="61572465" wp14:editId="671C33D2">
            <wp:simplePos x="0" y="0"/>
            <wp:positionH relativeFrom="page">
              <wp:posOffset>5897088</wp:posOffset>
            </wp:positionH>
            <wp:positionV relativeFrom="page">
              <wp:posOffset>1254981</wp:posOffset>
            </wp:positionV>
            <wp:extent cx="1019810" cy="1059802"/>
            <wp:effectExtent l="152400" t="95250" r="104140" b="160020"/>
            <wp:wrapTopAndBottom/>
            <wp:docPr id="61" name="Imagen 61"/>
            <wp:cNvGraphicFramePr/>
            <a:graphic xmlns:a="http://schemas.openxmlformats.org/drawingml/2006/main">
              <a:graphicData uri="http://schemas.openxmlformats.org/drawingml/2006/picture">
                <pic:pic xmlns:pic="http://schemas.openxmlformats.org/drawingml/2006/picture">
                  <pic:nvPicPr>
                    <pic:cNvPr id="61" name="Picture 38"/>
                    <pic:cNvPicPr/>
                  </pic:nvPicPr>
                  <pic:blipFill>
                    <a:blip r:embed="rId15">
                      <a:extLst>
                        <a:ext uri="{28A0092B-C50C-407E-A947-70E740481C1C}">
                          <a14:useLocalDpi xmlns:a14="http://schemas.microsoft.com/office/drawing/2010/main" val="0"/>
                        </a:ext>
                      </a:extLst>
                    </a:blip>
                    <a:stretch>
                      <a:fillRect/>
                    </a:stretch>
                  </pic:blipFill>
                  <pic:spPr bwMode="auto">
                    <a:xfrm rot="21302006">
                      <a:off x="0" y="0"/>
                      <a:ext cx="1019810" cy="10598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78F9" w:rsidRDefault="0038383F" w:rsidP="00ED7451">
      <w:r>
        <w:rPr>
          <w:noProof/>
          <w:lang w:val="es-CO" w:eastAsia="es-CO"/>
        </w:rPr>
        <w:lastRenderedPageBreak/>
        <mc:AlternateContent>
          <mc:Choice Requires="wps">
            <w:drawing>
              <wp:anchor distT="0" distB="0" distL="114300" distR="114300" simplePos="0" relativeHeight="251894272" behindDoc="0" locked="0" layoutInCell="1" allowOverlap="1" wp14:anchorId="30980194" wp14:editId="52815E63">
                <wp:simplePos x="0" y="0"/>
                <wp:positionH relativeFrom="margin">
                  <wp:posOffset>415925</wp:posOffset>
                </wp:positionH>
                <wp:positionV relativeFrom="page">
                  <wp:posOffset>1457325</wp:posOffset>
                </wp:positionV>
                <wp:extent cx="6372225" cy="8658225"/>
                <wp:effectExtent l="0" t="0" r="0" b="9525"/>
                <wp:wrapThrough wrapText="bothSides">
                  <wp:wrapPolygon edited="0">
                    <wp:start x="129" y="0"/>
                    <wp:lineTo x="129" y="21576"/>
                    <wp:lineTo x="21374" y="21576"/>
                    <wp:lineTo x="21374" y="0"/>
                    <wp:lineTo x="129" y="0"/>
                  </wp:wrapPolygon>
                </wp:wrapThrough>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6582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tbl>
                            <w:tblPr>
                              <w:tblW w:w="0" w:type="auto"/>
                              <w:tblInd w:w="-147" w:type="dxa"/>
                              <w:tblCellMar>
                                <w:left w:w="227" w:type="dxa"/>
                                <w:right w:w="227" w:type="dxa"/>
                              </w:tblCellMar>
                              <w:tblLook w:val="0600" w:firstRow="0" w:lastRow="0" w:firstColumn="0" w:lastColumn="0" w:noHBand="1" w:noVBand="1"/>
                            </w:tblPr>
                            <w:tblGrid>
                              <w:gridCol w:w="4374"/>
                              <w:gridCol w:w="569"/>
                              <w:gridCol w:w="1093"/>
                              <w:gridCol w:w="998"/>
                              <w:gridCol w:w="625"/>
                              <w:gridCol w:w="745"/>
                              <w:gridCol w:w="790"/>
                              <w:gridCol w:w="690"/>
                            </w:tblGrid>
                            <w:tr w:rsidR="00AB132D" w:rsidRPr="000B45F5" w:rsidTr="000E5545">
                              <w:trPr>
                                <w:trHeight w:val="683"/>
                              </w:trPr>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0B45F5" w:rsidRDefault="00AB132D"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097A7A" w:rsidTr="00C917DF">
                              <w:trPr>
                                <w:trHeight w:val="34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Seguimiento de respuesta a Peticiones, Quejas, Reclamos y Sugerencias asignadas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C917DF">
                              <w:trPr>
                                <w:trHeight w:val="34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Mantenimiento de Puntos de Atención al Ciudadano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C917DF">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Mantenimiento de las Certificaciones del SIG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0E5545">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Eficiencia en la Gestión Contractual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066305">
                              <w:trPr>
                                <w:trHeight w:val="37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implementación de la política pública de ecourbanismo y construcción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r>
                            <w:tr w:rsidR="00AB132D" w:rsidRPr="00097A7A" w:rsidTr="000E5545">
                              <w:trPr>
                                <w:trHeight w:val="25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Nivel de incremento de Implementación y Mejora de los requisitos de las leyes 1712 de 2014 y 1474 de 2011 en la plataforma tecnológica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89,99%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86,86%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86,86%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86,86%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96,52</w:t>
                                  </w:r>
                                </w:p>
                              </w:tc>
                            </w:tr>
                            <w:tr w:rsidR="00AB132D" w:rsidRPr="00097A7A" w:rsidTr="000E5545">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Nivel de articulación de la planeación ambiental en el D.C. y la región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55,58%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52,79%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52,79%</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94,98</w:t>
                                  </w:r>
                                </w:p>
                              </w:tc>
                            </w:tr>
                            <w:tr w:rsidR="00AB132D" w:rsidRPr="00097A7A" w:rsidTr="00C917DF">
                              <w:trPr>
                                <w:trHeight w:val="37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Gestión de eventos relacionados con los riesgos de seguridad de la información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C917DF">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implementación de lineamientos y controles para el manejo de datos personales en la Secretaría Distrital de Ambiente.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Formulación y coordinación de la puesta en marcha del Plan Distrital de Adaptación y Mitigación al Cambio Climático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Implementación del plan estratégico de tecnologías de información y comunicaciones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Proyectos en etapa de diseño u operación que incluyen criterios de sostenibilidad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49,50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Toneladas de llantas usadas aprovechadas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6.610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1600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1.805,00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84,50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2.703,90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40,91</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Favorabilidad de la imagen de la entidad.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92,50</w:t>
                                  </w:r>
                                </w:p>
                              </w:tc>
                            </w:tr>
                            <w:tr w:rsidR="00AB132D" w:rsidRPr="00097A7A" w:rsidTr="00924CE8">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Construcción y dotación del centro de recepción y rehabilitación de flora y fauna silvestre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0,175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67,31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0,175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35</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Vehículos revisados del parque automotor que circula en Bogotá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12.900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12.712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98,54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12.712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42,37</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formulación y seguimiento del proyecto Parque Industrial Ecoeficiente de San Benito-PIESB en los componentes a cargo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77,00%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75,50%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98,05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75,50%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94,38</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Hectáreas de parques ecológicos distritales de Montaña y áreas de interés ambiental, administradas y manejadas por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sz w:val="16"/>
                                      <w:szCs w:val="16"/>
                                    </w:rPr>
                                  </w:pPr>
                                  <w:r w:rsidRPr="0038383F">
                                    <w:rPr>
                                      <w:rFonts w:ascii="Arial Narrow" w:hAnsi="Arial Narrow" w:cs="Calibri"/>
                                      <w:sz w:val="16"/>
                                      <w:szCs w:val="16"/>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96,66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96,66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47,11</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del desarrollo del componente aire del Sistema de Alertas Tempranas Ambientales de Bogotá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91,11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91,11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74,91</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Centro de Información y Modelamiento Ambiental para el Distrito Capital.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90,91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71,43</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Establecimientos de acopio de llantas con seguimiento y control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1.941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88,24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46,32</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 xml:space="preserve"> Hectáreas de suelo de protección por riesgo viabilizadas como espacio público.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85,71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85,71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46,15</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actualización y puesta en marcha de la Política Distrital de Producción y Consumo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56,67</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Decisiones de Fondo en procesos Sancionatorios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81,58</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83,81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44</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Actuaciones de control, evaluación y seguimiento ambiental a establecimientos que realizan aprovechamiento de los recursos de fauna y flora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1150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920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102,45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6.096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48,77</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Empresas con índices de desempeño ambiental empresarial en rangos muy bueno y superior.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23,08</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Subsistemas del Sistema Integrado de Gestión, implementados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 Avance obras de infraestructura para el fortalecimiento institucional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80,62%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59,10%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73,31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73,31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59,10%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61,56</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Seguimiento a la inscripción de trámites de la SDA en el Sistema Único de Información de Trámites - SUIT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71,43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71,43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60,61</w:t>
                                  </w:r>
                                </w:p>
                              </w:tc>
                            </w:tr>
                          </w:tbl>
                          <w:p w:rsidR="00AB132D" w:rsidRDefault="00AB132D" w:rsidP="0038383F">
                            <w:pPr>
                              <w:pStyle w:val="Textoindependiente"/>
                              <w:rPr>
                                <w:rFonts w:ascii="Arial Narrow" w:hAnsi="Arial Narrow"/>
                                <w:sz w:val="16"/>
                                <w:szCs w:val="16"/>
                              </w:rPr>
                            </w:pPr>
                          </w:p>
                          <w:p w:rsidR="00AB132D" w:rsidRDefault="00AB132D" w:rsidP="0038383F">
                            <w:pPr>
                              <w:pStyle w:val="Textoindependiente"/>
                              <w:rPr>
                                <w:rFonts w:ascii="Arial Narrow" w:hAnsi="Arial Narrow"/>
                                <w:sz w:val="16"/>
                                <w:szCs w:val="16"/>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980194" id="Cuadro de texto 27" o:spid="_x0000_s1031" type="#_x0000_t202" style="position:absolute;margin-left:32.75pt;margin-top:114.75pt;width:501.75pt;height:681.75pt;z-index:251894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" filled="f" stroked="f">
                <v:textbox inset=",0,,0">
                  <w:txbxContent>
                    <w:tbl>
                      <w:tblPr>
                        <w:tblW w:w="0" w:type="auto"/>
                        <w:tblInd w:w="-147" w:type="dxa"/>
                        <w:tblCellMar>
                          <w:left w:w="227" w:type="dxa"/>
                          <w:right w:w="227" w:type="dxa"/>
                        </w:tblCellMar>
                        <w:tblLook w:val="0600" w:firstRow="0" w:lastRow="0" w:firstColumn="0" w:lastColumn="0" w:noHBand="1" w:noVBand="1"/>
                      </w:tblPr>
                      <w:tblGrid>
                        <w:gridCol w:w="4374"/>
                        <w:gridCol w:w="569"/>
                        <w:gridCol w:w="1093"/>
                        <w:gridCol w:w="998"/>
                        <w:gridCol w:w="625"/>
                        <w:gridCol w:w="745"/>
                        <w:gridCol w:w="790"/>
                        <w:gridCol w:w="690"/>
                      </w:tblGrid>
                      <w:tr w:rsidR="00AB132D" w:rsidRPr="000B45F5" w:rsidTr="000E5545">
                        <w:trPr>
                          <w:trHeight w:val="683"/>
                        </w:trPr>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0B45F5" w:rsidRDefault="00AB132D"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097A7A" w:rsidTr="00C917DF">
                        <w:trPr>
                          <w:trHeight w:val="34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Seguimiento de respuesta a Peticiones, Quejas, Reclamos y Sugerencias asignadas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C917DF">
                        <w:trPr>
                          <w:trHeight w:val="34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Mantenimiento de Puntos de Atención al Ciudadano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C917DF">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Mantenimiento de las Certificaciones del SIG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0E5545">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Eficiencia en la Gestión Contractual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066305">
                        <w:trPr>
                          <w:trHeight w:val="37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implementación de la política pública de ecourbanismo y construcción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r>
                      <w:tr w:rsidR="00AB132D" w:rsidRPr="00097A7A" w:rsidTr="000E5545">
                        <w:trPr>
                          <w:trHeight w:val="25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Nivel de incremento de Implementación y Mejora de los requisitos de las leyes 1712 de 2014 y 1474 de 2011 en la plataforma tecnológica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89,99%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86,86%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86,86%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86,86%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96,52</w:t>
                            </w:r>
                          </w:p>
                        </w:tc>
                      </w:tr>
                      <w:tr w:rsidR="00AB132D" w:rsidRPr="00097A7A" w:rsidTr="000E5545">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Nivel de articulación de la planeación ambiental en el D.C. y la región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55,58%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52,79%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52,79%</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94,98</w:t>
                            </w:r>
                          </w:p>
                        </w:tc>
                      </w:tr>
                      <w:tr w:rsidR="00AB132D" w:rsidRPr="00097A7A" w:rsidTr="00C917DF">
                        <w:trPr>
                          <w:trHeight w:val="37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Gestión de eventos relacionados con los riesgos de seguridad de la información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C917DF">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implementación de lineamientos y controles para el manejo de datos personales en la Secretaría Distrital de Ambiente.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Formulación y coordinación de la puesta en marcha del Plan Distrital de Adaptación y Mitigación al Cambio Climático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Implementación del plan estratégico de tecnologías de información y comunicaciones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Proyectos en etapa de diseño u operación que incluyen criterios de sostenibilidad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49,50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Toneladas de llantas usadas aprovechadas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6.610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1600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1.805,00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84,50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2.703,90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40,91</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Favorabilidad de la imagen de la entidad.</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92,50</w:t>
                            </w:r>
                          </w:p>
                        </w:tc>
                      </w:tr>
                      <w:tr w:rsidR="00AB132D" w:rsidRPr="00097A7A" w:rsidTr="00924CE8">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Construcción y dotación del centro de recepción y rehabilitación de flora y fauna silvestre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0,175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67,31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0,175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35</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Vehículos revisados del parque automotor que circula en Bogotá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12.900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12.712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98,54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12.712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42,37</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formulación y seguimiento del proyecto Parque Industrial Ecoeficiente de San Benito-PIESB en los componentes a cargo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77,00%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75,50%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98,05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75,50%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94,38</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Hectáreas de parques ecológicos distritales de Montaña y áreas de interés ambiental, administradas y manejadas por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sz w:val="16"/>
                                <w:szCs w:val="16"/>
                              </w:rPr>
                            </w:pPr>
                            <w:r w:rsidRPr="0038383F">
                              <w:rPr>
                                <w:rFonts w:ascii="Arial Narrow" w:hAnsi="Arial Narrow" w:cs="Calibri"/>
                                <w:sz w:val="16"/>
                                <w:szCs w:val="16"/>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96,66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96,66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47,11</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del desarrollo del componente aire del Sistema de Alertas Tempranas Ambientales de Bogotá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91,11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91,11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74,91</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Centro de Información y Modelamiento Ambiental para el Distrito Capital.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90,91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71,43</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Establecimientos de acopio de llantas con seguimiento y control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1.941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88,24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98,79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46,32</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 xml:space="preserve"> Hectáreas de suelo de protección por riesgo viabilizadas como espacio público.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85,71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85,71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46,15</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Avance en la actualización y puesta en marcha de la Política Distrital de Producción y Consumo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56,67</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Decisiones de Fondo en procesos Sancionatorios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81,58</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83,81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44</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Actuaciones de control, evaluación y seguimiento ambiental a establecimientos que realizan aprovechamiento de los recursos de fauna y flora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12.500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1150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920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80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102,45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6.096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48,77</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Empresas con índices de desempeño ambiental empresarial en rangos muy bueno y superior.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23,08</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Subsistemas del Sistema Integrado de Gestión, implementados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50</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 Avance obras de infraestructura para el fortalecimiento institucional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80,62%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59,10%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73,31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73,31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59,10%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61,56</w:t>
                            </w:r>
                          </w:p>
                        </w:tc>
                      </w:tr>
                      <w:tr w:rsidR="00AB132D" w:rsidRPr="00097A7A" w:rsidTr="00A10B94">
                        <w:trPr>
                          <w:trHeight w:val="33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924CE8" w:rsidRDefault="00AB132D" w:rsidP="00924CE8">
                            <w:pPr>
                              <w:ind w:left="132" w:right="128"/>
                              <w:jc w:val="both"/>
                              <w:rPr>
                                <w:rFonts w:ascii="Arial Narrow" w:hAnsi="Arial Narrow" w:cs="Calibri"/>
                                <w:sz w:val="16"/>
                                <w:szCs w:val="16"/>
                              </w:rPr>
                            </w:pPr>
                            <w:r w:rsidRPr="00924CE8">
                              <w:rPr>
                                <w:rFonts w:ascii="Arial Narrow" w:hAnsi="Arial Narrow" w:cs="Calibri"/>
                                <w:sz w:val="16"/>
                                <w:szCs w:val="16"/>
                              </w:rPr>
                              <w:t>Seguimiento a la inscripción de trámites de la SDA en el Sistema Único de Información de Trámites - SUIT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71,43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71,43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color w:val="000000"/>
                                <w:sz w:val="16"/>
                                <w:szCs w:val="16"/>
                              </w:rPr>
                            </w:pPr>
                            <w:r w:rsidRPr="0038383F">
                              <w:rPr>
                                <w:rFonts w:ascii="Arial Narrow" w:hAnsi="Arial Narrow" w:cs="Calibri"/>
                                <w:color w:val="000000"/>
                                <w:sz w:val="16"/>
                                <w:szCs w:val="16"/>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38383F" w:rsidRDefault="00AB132D" w:rsidP="0038383F">
                            <w:pPr>
                              <w:jc w:val="center"/>
                              <w:rPr>
                                <w:rFonts w:ascii="Arial Narrow" w:hAnsi="Arial Narrow" w:cs="Calibri"/>
                                <w:b/>
                                <w:bCs/>
                                <w:color w:val="000000"/>
                                <w:sz w:val="16"/>
                                <w:szCs w:val="16"/>
                              </w:rPr>
                            </w:pPr>
                            <w:r w:rsidRPr="0038383F">
                              <w:rPr>
                                <w:rFonts w:ascii="Arial Narrow" w:hAnsi="Arial Narrow" w:cs="Calibri"/>
                                <w:b/>
                                <w:bCs/>
                                <w:color w:val="000000"/>
                                <w:sz w:val="16"/>
                                <w:szCs w:val="16"/>
                              </w:rPr>
                              <w:t>60,61</w:t>
                            </w:r>
                          </w:p>
                        </w:tc>
                      </w:tr>
                    </w:tbl>
                    <w:p w:rsidR="00AB132D" w:rsidRDefault="00AB132D" w:rsidP="0038383F">
                      <w:pPr>
                        <w:pStyle w:val="Textoindependiente"/>
                        <w:rPr>
                          <w:rFonts w:ascii="Arial Narrow" w:hAnsi="Arial Narrow"/>
                          <w:sz w:val="16"/>
                          <w:szCs w:val="16"/>
                        </w:rPr>
                      </w:pPr>
                    </w:p>
                    <w:p w:rsidR="00AB132D" w:rsidRDefault="00AB132D" w:rsidP="0038383F">
                      <w:pPr>
                        <w:pStyle w:val="Textoindependiente"/>
                        <w:rPr>
                          <w:rFonts w:ascii="Arial Narrow" w:hAnsi="Arial Narrow"/>
                          <w:sz w:val="16"/>
                          <w:szCs w:val="16"/>
                        </w:rPr>
                      </w:pPr>
                    </w:p>
                  </w:txbxContent>
                </v:textbox>
                <w10:wrap type="through" anchorx="margin" anchory="page"/>
              </v:shape>
            </w:pict>
          </mc:Fallback>
        </mc:AlternateContent>
      </w:r>
    </w:p>
    <w:p w:rsidR="00000B99" w:rsidRDefault="00E9536F" w:rsidP="00ED7451">
      <w:r>
        <w:rPr>
          <w:noProof/>
          <w:lang w:val="es-CO" w:eastAsia="es-CO"/>
        </w:rPr>
        <w:lastRenderedPageBreak/>
        <w:drawing>
          <wp:anchor distT="0" distB="0" distL="114300" distR="114300" simplePos="0" relativeHeight="251843072" behindDoc="1" locked="0" layoutInCell="1" allowOverlap="1" wp14:anchorId="458A67BA" wp14:editId="69BA2C80">
            <wp:simplePos x="0" y="0"/>
            <wp:positionH relativeFrom="page">
              <wp:posOffset>5506721</wp:posOffset>
            </wp:positionH>
            <wp:positionV relativeFrom="page">
              <wp:posOffset>4472305</wp:posOffset>
            </wp:positionV>
            <wp:extent cx="1376652" cy="1098714"/>
            <wp:effectExtent l="171450" t="114300" r="128905" b="196850"/>
            <wp:wrapNone/>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bwMode="auto">
                    <a:xfrm rot="21179337" flipH="1">
                      <a:off x="0" y="0"/>
                      <a:ext cx="1376652" cy="109871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DCE">
        <w:rPr>
          <w:noProof/>
          <w:lang w:val="es-CO" w:eastAsia="es-CO"/>
        </w:rPr>
        <mc:AlternateContent>
          <mc:Choice Requires="wps">
            <w:drawing>
              <wp:anchor distT="0" distB="0" distL="114300" distR="114300" simplePos="0" relativeHeight="251670016" behindDoc="0" locked="0" layoutInCell="1" allowOverlap="1" wp14:anchorId="24C0313A" wp14:editId="7C2D421B">
                <wp:simplePos x="0" y="0"/>
                <wp:positionH relativeFrom="margin">
                  <wp:posOffset>330200</wp:posOffset>
                </wp:positionH>
                <wp:positionV relativeFrom="page">
                  <wp:posOffset>1152525</wp:posOffset>
                </wp:positionV>
                <wp:extent cx="6315075" cy="9096375"/>
                <wp:effectExtent l="0" t="0" r="0" b="9525"/>
                <wp:wrapThrough wrapText="bothSides">
                  <wp:wrapPolygon edited="0">
                    <wp:start x="130" y="0"/>
                    <wp:lineTo x="130" y="21577"/>
                    <wp:lineTo x="21372" y="21577"/>
                    <wp:lineTo x="21372" y="0"/>
                    <wp:lineTo x="130" y="0"/>
                  </wp:wrapPolygon>
                </wp:wrapThrough>
                <wp:docPr id="130" name="Cuadro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90963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B132D" w:rsidRDefault="00AB132D" w:rsidP="00664FB3">
                            <w:pPr>
                              <w:pStyle w:val="Textoindependiente"/>
                              <w:rPr>
                                <w:rFonts w:ascii="Arial Narrow" w:hAnsi="Arial Narrow"/>
                                <w:sz w:val="16"/>
                                <w:szCs w:val="16"/>
                              </w:rPr>
                            </w:pPr>
                          </w:p>
                          <w:p w:rsidR="00AB132D" w:rsidRPr="00854A6E" w:rsidRDefault="00AB132D" w:rsidP="0035232A">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rsidR="00AB132D" w:rsidRDefault="00AB132D" w:rsidP="0035232A">
                            <w:pPr>
                              <w:ind w:right="53"/>
                              <w:jc w:val="both"/>
                              <w:rPr>
                                <w:rFonts w:cs="Arial"/>
                              </w:rPr>
                            </w:pPr>
                          </w:p>
                          <w:p w:rsidR="00AB132D" w:rsidRDefault="00AB132D" w:rsidP="0035232A">
                            <w:pPr>
                              <w:ind w:left="2552" w:right="-46"/>
                              <w:jc w:val="both"/>
                              <w:rPr>
                                <w:rFonts w:cs="Arial"/>
                              </w:rPr>
                            </w:pPr>
                            <w:r>
                              <w:rPr>
                                <w:rFonts w:cs="Arial"/>
                              </w:rPr>
                              <w:t>Para el mes de junio, dos (2) indicadores se encuentran en estado aceptable entre el 55,01% y el 70% de ejecución en el avance de las actividades programadas para el periodo.</w:t>
                            </w:r>
                          </w:p>
                          <w:p w:rsidR="00AB132D" w:rsidRDefault="00AB132D" w:rsidP="0035232A">
                            <w:pPr>
                              <w:ind w:left="2552" w:right="-46"/>
                              <w:jc w:val="both"/>
                              <w:rPr>
                                <w:rFonts w:cs="Arial"/>
                              </w:rPr>
                            </w:pPr>
                          </w:p>
                          <w:p w:rsidR="00AB132D" w:rsidRDefault="00AB132D" w:rsidP="0035232A">
                            <w:pPr>
                              <w:ind w:left="2552" w:right="-46"/>
                              <w:jc w:val="both"/>
                              <w:rPr>
                                <w:rFonts w:cs="Arial"/>
                              </w:rPr>
                            </w:pPr>
                          </w:p>
                          <w:tbl>
                            <w:tblPr>
                              <w:tblW w:w="9817" w:type="dxa"/>
                              <w:tblInd w:w="-147" w:type="dxa"/>
                              <w:tblLayout w:type="fixed"/>
                              <w:tblCellMar>
                                <w:left w:w="227" w:type="dxa"/>
                                <w:right w:w="227" w:type="dxa"/>
                              </w:tblCellMar>
                              <w:tblLook w:val="0600" w:firstRow="0" w:lastRow="0" w:firstColumn="0" w:lastColumn="0" w:noHBand="1" w:noVBand="1"/>
                            </w:tblPr>
                            <w:tblGrid>
                              <w:gridCol w:w="3544"/>
                              <w:gridCol w:w="1134"/>
                              <w:gridCol w:w="999"/>
                              <w:gridCol w:w="1128"/>
                              <w:gridCol w:w="708"/>
                              <w:gridCol w:w="567"/>
                              <w:gridCol w:w="993"/>
                              <w:gridCol w:w="744"/>
                            </w:tblGrid>
                            <w:tr w:rsidR="00AB132D" w:rsidRPr="000B45F5" w:rsidTr="00E9536F">
                              <w:trPr>
                                <w:trHeight w:val="783"/>
                              </w:trPr>
                              <w:tc>
                                <w:tcPr>
                                  <w:tcW w:w="354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tabs>
                                      <w:tab w:val="left" w:pos="516"/>
                                    </w:tabs>
                                    <w:jc w:val="center"/>
                                    <w:rPr>
                                      <w:rFonts w:ascii="Arial Narrow" w:hAnsi="Arial Narrow" w:cs="Arial"/>
                                      <w:b/>
                                      <w:bCs/>
                                      <w:sz w:val="16"/>
                                      <w:szCs w:val="16"/>
                                      <w:lang w:val="es-ES"/>
                                    </w:rPr>
                                  </w:pPr>
                                  <w:r w:rsidRPr="000B45F5">
                                    <w:rPr>
                                      <w:rFonts w:ascii="Arial Narrow" w:hAnsi="Arial Narrow" w:cs="Arial"/>
                                      <w:b/>
                                      <w:bCs/>
                                      <w:sz w:val="16"/>
                                      <w:szCs w:val="16"/>
                                      <w:lang w:val="es-ES"/>
                                    </w:rPr>
                                    <w:t>Meta anual</w:t>
                                  </w:r>
                                </w:p>
                              </w:tc>
                              <w:tc>
                                <w:tcPr>
                                  <w:tcW w:w="99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Valor proyectado periodo</w:t>
                                  </w:r>
                                </w:p>
                              </w:tc>
                              <w:tc>
                                <w:tcPr>
                                  <w:tcW w:w="11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de avance</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Acumulado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C917DF">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35232A" w:rsidRDefault="00AB132D" w:rsidP="00C917DF">
                                  <w:pPr>
                                    <w:jc w:val="center"/>
                                    <w:rPr>
                                      <w:rFonts w:ascii="Arial Narrow" w:hAnsi="Arial Narrow" w:cs="Arial"/>
                                      <w:b/>
                                      <w:bCs/>
                                      <w:sz w:val="16"/>
                                      <w:szCs w:val="16"/>
                                      <w:lang w:val="es-ES"/>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4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 avance anual</w:t>
                                  </w:r>
                                </w:p>
                              </w:tc>
                            </w:tr>
                            <w:tr w:rsidR="00AB132D" w:rsidRPr="0035232A" w:rsidTr="00E9536F">
                              <w:trPr>
                                <w:trHeight w:val="46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ind w:left="132" w:right="128"/>
                                    <w:jc w:val="both"/>
                                    <w:rPr>
                                      <w:rFonts w:ascii="Arial Narrow" w:hAnsi="Arial Narrow" w:cs="Calibri"/>
                                      <w:sz w:val="16"/>
                                      <w:szCs w:val="16"/>
                                    </w:rPr>
                                  </w:pPr>
                                  <w:r w:rsidRPr="00E9536F">
                                    <w:rPr>
                                      <w:rFonts w:ascii="Arial Narrow" w:hAnsi="Arial Narrow" w:cs="Calibri"/>
                                      <w:sz w:val="16"/>
                                      <w:szCs w:val="16"/>
                                    </w:rPr>
                                    <w:t>Predios afectados por actividad extractiva que cuentan con instrumento administrativo de manejo y control ambiental controlados mediante seguimiento y evaluación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8</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3</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66,67</w:t>
                                  </w:r>
                                </w:p>
                              </w:tc>
                              <w:tc>
                                <w:tcPr>
                                  <w:tcW w:w="567"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83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62,50</w:t>
                                  </w:r>
                                </w:p>
                              </w:tc>
                            </w:tr>
                            <w:tr w:rsidR="00AB132D" w:rsidRPr="0035232A" w:rsidTr="00E9536F">
                              <w:trPr>
                                <w:trHeight w:val="46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ind w:left="132" w:right="128"/>
                                    <w:jc w:val="both"/>
                                    <w:rPr>
                                      <w:rFonts w:ascii="Arial Narrow" w:hAnsi="Arial Narrow" w:cs="Calibri"/>
                                      <w:sz w:val="16"/>
                                      <w:szCs w:val="16"/>
                                    </w:rPr>
                                  </w:pPr>
                                  <w:r w:rsidRPr="00E9536F">
                                    <w:rPr>
                                      <w:rFonts w:ascii="Arial Narrow" w:hAnsi="Arial Narrow" w:cs="Calibri"/>
                                      <w:sz w:val="16"/>
                                      <w:szCs w:val="16"/>
                                    </w:rPr>
                                    <w:t>Seguimiento a los gastos de funcionamiento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ind w:left="-15"/>
                                    <w:jc w:val="center"/>
                                    <w:rPr>
                                      <w:rFonts w:ascii="Arial Narrow" w:hAnsi="Arial Narrow" w:cs="Calibri"/>
                                      <w:color w:val="000000"/>
                                      <w:sz w:val="16"/>
                                      <w:szCs w:val="16"/>
                                    </w:rPr>
                                  </w:pPr>
                                  <w:r w:rsidRPr="00E9536F">
                                    <w:rPr>
                                      <w:rFonts w:ascii="Arial Narrow" w:hAnsi="Arial Narrow" w:cs="Calibri"/>
                                      <w:color w:val="000000"/>
                                      <w:sz w:val="16"/>
                                      <w:szCs w:val="16"/>
                                    </w:rPr>
                                    <w:t>7.300.000.000</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1.472.595.917</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814.794.195</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55,33</w:t>
                                  </w:r>
                                </w:p>
                              </w:tc>
                              <w:tc>
                                <w:tcPr>
                                  <w:tcW w:w="567"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43,04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2.332.503.003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31,95</w:t>
                                  </w:r>
                                </w:p>
                              </w:tc>
                            </w:tr>
                          </w:tbl>
                          <w:p w:rsidR="00AB132D" w:rsidRDefault="00AB132D" w:rsidP="00664FB3">
                            <w:pPr>
                              <w:pStyle w:val="Textoindependiente"/>
                              <w:rPr>
                                <w:rFonts w:ascii="Arial Narrow" w:hAnsi="Arial Narrow"/>
                                <w:sz w:val="16"/>
                                <w:szCs w:val="16"/>
                              </w:rPr>
                            </w:pPr>
                          </w:p>
                          <w:p w:rsidR="00AB132D" w:rsidRPr="00000B99" w:rsidRDefault="00AB132D" w:rsidP="00664FB3">
                            <w:pPr>
                              <w:pStyle w:val="Textoindependiente"/>
                              <w:rPr>
                                <w:rFonts w:ascii="Arial Narrow" w:hAnsi="Arial Narrow"/>
                                <w:sz w:val="16"/>
                                <w:szCs w:val="16"/>
                              </w:rPr>
                            </w:pPr>
                          </w:p>
                          <w:p w:rsidR="00AB132D" w:rsidRDefault="00AB132D" w:rsidP="00D35118">
                            <w:pPr>
                              <w:pStyle w:val="Textoindependiente"/>
                              <w:ind w:left="-142" w:right="-46"/>
                              <w:jc w:val="both"/>
                              <w:rPr>
                                <w:sz w:val="4"/>
                                <w:szCs w:val="12"/>
                              </w:rPr>
                            </w:pPr>
                          </w:p>
                          <w:p w:rsidR="00AB132D" w:rsidRPr="00854A6E" w:rsidRDefault="00AB132D" w:rsidP="00E9536F">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rsidR="00AB132D" w:rsidRDefault="00AB132D" w:rsidP="00E9536F">
                            <w:pPr>
                              <w:ind w:left="142" w:right="45"/>
                              <w:jc w:val="both"/>
                              <w:rPr>
                                <w:sz w:val="2"/>
                              </w:rPr>
                            </w:pPr>
                          </w:p>
                          <w:p w:rsidR="00AB132D" w:rsidRPr="003254E5" w:rsidRDefault="00AB132D" w:rsidP="00E9536F">
                            <w:pPr>
                              <w:ind w:left="142" w:right="45"/>
                              <w:jc w:val="both"/>
                              <w:rPr>
                                <w:sz w:val="2"/>
                              </w:rPr>
                            </w:pPr>
                          </w:p>
                          <w:p w:rsidR="00AB132D" w:rsidRPr="008A61F8" w:rsidRDefault="00AB132D" w:rsidP="00E9536F">
                            <w:pPr>
                              <w:ind w:right="53"/>
                              <w:jc w:val="both"/>
                              <w:rPr>
                                <w:sz w:val="4"/>
                              </w:rPr>
                            </w:pPr>
                          </w:p>
                          <w:p w:rsidR="00AB132D" w:rsidRDefault="00AB132D" w:rsidP="00E9536F">
                            <w:pPr>
                              <w:ind w:left="-142" w:right="-91"/>
                              <w:jc w:val="both"/>
                            </w:pPr>
                          </w:p>
                          <w:p w:rsidR="00AB132D" w:rsidRDefault="00AB132D" w:rsidP="00E9536F">
                            <w:pPr>
                              <w:ind w:left="-142" w:right="2872"/>
                              <w:jc w:val="both"/>
                            </w:pPr>
                            <w:r>
                              <w:t xml:space="preserve">Para este </w:t>
                            </w:r>
                            <w:r w:rsidRPr="00ED7451">
                              <w:t>periodo</w:t>
                            </w:r>
                            <w:r>
                              <w:t xml:space="preserve"> existen diecisiete</w:t>
                            </w:r>
                            <w:r w:rsidRPr="00DF14B3">
                              <w:t xml:space="preserve"> (</w:t>
                            </w:r>
                            <w:r>
                              <w:t>17</w:t>
                            </w:r>
                            <w:r w:rsidRPr="00DF14B3">
                              <w:t>) indicador</w:t>
                            </w:r>
                            <w:r>
                              <w:t>es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rsidR="00AB132D" w:rsidRDefault="00AB132D" w:rsidP="00E9536F">
                            <w:pPr>
                              <w:ind w:left="-142" w:right="2872"/>
                              <w:jc w:val="both"/>
                            </w:pPr>
                          </w:p>
                          <w:tbl>
                            <w:tblPr>
                              <w:tblW w:w="9923" w:type="dxa"/>
                              <w:tblInd w:w="-147" w:type="dxa"/>
                              <w:tblLayout w:type="fixed"/>
                              <w:tblCellMar>
                                <w:left w:w="227" w:type="dxa"/>
                                <w:right w:w="227" w:type="dxa"/>
                              </w:tblCellMar>
                              <w:tblLook w:val="0600" w:firstRow="0" w:lastRow="0" w:firstColumn="0" w:lastColumn="0" w:noHBand="1" w:noVBand="1"/>
                            </w:tblPr>
                            <w:tblGrid>
                              <w:gridCol w:w="3828"/>
                              <w:gridCol w:w="992"/>
                              <w:gridCol w:w="992"/>
                              <w:gridCol w:w="993"/>
                              <w:gridCol w:w="708"/>
                              <w:gridCol w:w="851"/>
                              <w:gridCol w:w="992"/>
                              <w:gridCol w:w="567"/>
                            </w:tblGrid>
                            <w:tr w:rsidR="00AB132D" w:rsidRPr="00D320D4" w:rsidTr="00C14C8E">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6E7AD3" w:rsidRDefault="00AB132D" w:rsidP="00E9536F">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AB132D" w:rsidRPr="006E7AD3" w:rsidRDefault="00AB132D" w:rsidP="00E9536F">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E9536F">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E9536F">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E9536F">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E9536F">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E9536F">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Toneladas de residuos peligrosos y especiales dispuestas adecuadamente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4.700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1125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585,15</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52,01</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82,22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1027,77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21,87</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Porcentaje de Residuos de Construcción y Demolición reutilizados o aprovechados en las obras controladas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3,09%</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51,50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55,64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24,48</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 xml:space="preserve"> Hectáreas con acciones de mitigación de incendios forestales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1,54</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51,33</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51,33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1,54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19,25</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Inspección, Vigilancia y Control a organizaciones sin ánimo de lucro de carácter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165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84</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50,91</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119,05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241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40,10</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49</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48,51</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48,51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34,03</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Hectáreas habilitadas como espacio para el disfrute de la oferta natural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5,94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0,64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0,20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31,25</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31,25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3,37</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33,00%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100,00</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 xml:space="preserve"> Hectáreas restauradas, manejadas y/o conservadas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2,02</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Seguimiento a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83,33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83%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83,33</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Cumplimiento Entrega de Informes 2018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64,71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34,38</w:t>
                                  </w:r>
                                </w:p>
                              </w:tc>
                            </w:tr>
                          </w:tbl>
                          <w:p w:rsidR="00AB132D" w:rsidRDefault="00AB132D" w:rsidP="00E9536F">
                            <w:pPr>
                              <w:ind w:left="-142" w:right="2872"/>
                              <w:jc w:val="both"/>
                            </w:pPr>
                          </w:p>
                          <w:p w:rsidR="00AB132D" w:rsidRDefault="00AB132D" w:rsidP="009D7452">
                            <w:pPr>
                              <w:pStyle w:val="Textoindependiente"/>
                              <w:ind w:left="-142" w:right="-46"/>
                              <w:jc w:val="center"/>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C0313A" id="Cuadro de texto 130" o:spid="_x0000_s1032" type="#_x0000_t202" style="position:absolute;margin-left:26pt;margin-top:90.75pt;width:497.25pt;height:716.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" filled="f" stroked="f">
                <v:textbox inset=",0,,0">
                  <w:txbxContent>
                    <w:p w:rsidR="00AB132D" w:rsidRDefault="00AB132D" w:rsidP="00664FB3">
                      <w:pPr>
                        <w:pStyle w:val="Textoindependiente"/>
                        <w:rPr>
                          <w:rFonts w:ascii="Arial Narrow" w:hAnsi="Arial Narrow"/>
                          <w:sz w:val="16"/>
                          <w:szCs w:val="16"/>
                        </w:rPr>
                      </w:pPr>
                    </w:p>
                    <w:p w:rsidR="00AB132D" w:rsidRPr="00854A6E" w:rsidRDefault="00AB132D" w:rsidP="0035232A">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rsidR="00AB132D" w:rsidRDefault="00AB132D" w:rsidP="0035232A">
                      <w:pPr>
                        <w:ind w:right="53"/>
                        <w:jc w:val="both"/>
                        <w:rPr>
                          <w:rFonts w:cs="Arial"/>
                        </w:rPr>
                      </w:pPr>
                    </w:p>
                    <w:p w:rsidR="00AB132D" w:rsidRDefault="00AB132D" w:rsidP="0035232A">
                      <w:pPr>
                        <w:ind w:left="2552" w:right="-46"/>
                        <w:jc w:val="both"/>
                        <w:rPr>
                          <w:rFonts w:cs="Arial"/>
                        </w:rPr>
                      </w:pPr>
                      <w:r>
                        <w:rPr>
                          <w:rFonts w:cs="Arial"/>
                        </w:rPr>
                        <w:t>Para el mes de junio, dos (2) indicadores se encuentran en estado aceptable entre el 55,01% y el 70% de ejecución en el avance de las actividades programadas para el periodo.</w:t>
                      </w:r>
                    </w:p>
                    <w:p w:rsidR="00AB132D" w:rsidRDefault="00AB132D" w:rsidP="0035232A">
                      <w:pPr>
                        <w:ind w:left="2552" w:right="-46"/>
                        <w:jc w:val="both"/>
                        <w:rPr>
                          <w:rFonts w:cs="Arial"/>
                        </w:rPr>
                      </w:pPr>
                    </w:p>
                    <w:p w:rsidR="00AB132D" w:rsidRDefault="00AB132D" w:rsidP="0035232A">
                      <w:pPr>
                        <w:ind w:left="2552" w:right="-46"/>
                        <w:jc w:val="both"/>
                        <w:rPr>
                          <w:rFonts w:cs="Arial"/>
                        </w:rPr>
                      </w:pPr>
                    </w:p>
                    <w:tbl>
                      <w:tblPr>
                        <w:tblW w:w="9817" w:type="dxa"/>
                        <w:tblInd w:w="-147" w:type="dxa"/>
                        <w:tblLayout w:type="fixed"/>
                        <w:tblCellMar>
                          <w:left w:w="227" w:type="dxa"/>
                          <w:right w:w="227" w:type="dxa"/>
                        </w:tblCellMar>
                        <w:tblLook w:val="0600" w:firstRow="0" w:lastRow="0" w:firstColumn="0" w:lastColumn="0" w:noHBand="1" w:noVBand="1"/>
                      </w:tblPr>
                      <w:tblGrid>
                        <w:gridCol w:w="3544"/>
                        <w:gridCol w:w="1134"/>
                        <w:gridCol w:w="999"/>
                        <w:gridCol w:w="1128"/>
                        <w:gridCol w:w="708"/>
                        <w:gridCol w:w="567"/>
                        <w:gridCol w:w="993"/>
                        <w:gridCol w:w="744"/>
                      </w:tblGrid>
                      <w:tr w:rsidR="00AB132D" w:rsidRPr="000B45F5" w:rsidTr="00E9536F">
                        <w:trPr>
                          <w:trHeight w:val="783"/>
                        </w:trPr>
                        <w:tc>
                          <w:tcPr>
                            <w:tcW w:w="354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tabs>
                                <w:tab w:val="left" w:pos="516"/>
                              </w:tabs>
                              <w:jc w:val="center"/>
                              <w:rPr>
                                <w:rFonts w:ascii="Arial Narrow" w:hAnsi="Arial Narrow" w:cs="Arial"/>
                                <w:b/>
                                <w:bCs/>
                                <w:sz w:val="16"/>
                                <w:szCs w:val="16"/>
                                <w:lang w:val="es-ES"/>
                              </w:rPr>
                            </w:pPr>
                            <w:r w:rsidRPr="000B45F5">
                              <w:rPr>
                                <w:rFonts w:ascii="Arial Narrow" w:hAnsi="Arial Narrow" w:cs="Arial"/>
                                <w:b/>
                                <w:bCs/>
                                <w:sz w:val="16"/>
                                <w:szCs w:val="16"/>
                                <w:lang w:val="es-ES"/>
                              </w:rPr>
                              <w:t>Meta anual</w:t>
                            </w:r>
                          </w:p>
                        </w:tc>
                        <w:tc>
                          <w:tcPr>
                            <w:tcW w:w="99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Valor proyectado periodo</w:t>
                            </w:r>
                          </w:p>
                        </w:tc>
                        <w:tc>
                          <w:tcPr>
                            <w:tcW w:w="11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de avance</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Acumulado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C917DF">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35232A" w:rsidRDefault="00AB132D" w:rsidP="00C917DF">
                            <w:pPr>
                              <w:jc w:val="center"/>
                              <w:rPr>
                                <w:rFonts w:ascii="Arial Narrow" w:hAnsi="Arial Narrow" w:cs="Arial"/>
                                <w:b/>
                                <w:bCs/>
                                <w:sz w:val="16"/>
                                <w:szCs w:val="16"/>
                                <w:lang w:val="es-ES"/>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4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35232A" w:rsidRDefault="00AB132D" w:rsidP="00C917DF">
                            <w:pPr>
                              <w:jc w:val="center"/>
                              <w:rPr>
                                <w:rFonts w:ascii="Arial Narrow" w:hAnsi="Arial Narrow" w:cs="Arial"/>
                                <w:b/>
                                <w:bCs/>
                                <w:sz w:val="16"/>
                                <w:szCs w:val="16"/>
                                <w:lang w:val="es-ES"/>
                              </w:rPr>
                            </w:pPr>
                            <w:r w:rsidRPr="000B45F5">
                              <w:rPr>
                                <w:rFonts w:ascii="Arial Narrow" w:hAnsi="Arial Narrow" w:cs="Arial"/>
                                <w:b/>
                                <w:bCs/>
                                <w:sz w:val="16"/>
                                <w:szCs w:val="16"/>
                                <w:lang w:val="es-ES"/>
                              </w:rPr>
                              <w:t>% avance anual</w:t>
                            </w:r>
                          </w:p>
                        </w:tc>
                      </w:tr>
                      <w:tr w:rsidR="00AB132D" w:rsidRPr="0035232A" w:rsidTr="00E9536F">
                        <w:trPr>
                          <w:trHeight w:val="46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ind w:left="132" w:right="128"/>
                              <w:jc w:val="both"/>
                              <w:rPr>
                                <w:rFonts w:ascii="Arial Narrow" w:hAnsi="Arial Narrow" w:cs="Calibri"/>
                                <w:sz w:val="16"/>
                                <w:szCs w:val="16"/>
                              </w:rPr>
                            </w:pPr>
                            <w:r w:rsidRPr="00E9536F">
                              <w:rPr>
                                <w:rFonts w:ascii="Arial Narrow" w:hAnsi="Arial Narrow" w:cs="Calibri"/>
                                <w:sz w:val="16"/>
                                <w:szCs w:val="16"/>
                              </w:rPr>
                              <w:t>Predios afectados por actividad extractiva que cuentan con instrumento administrativo de manejo y control ambiental controlados mediante seguimiento y evaluación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8</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3</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66,67</w:t>
                            </w:r>
                          </w:p>
                        </w:tc>
                        <w:tc>
                          <w:tcPr>
                            <w:tcW w:w="567"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83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62,50</w:t>
                            </w:r>
                          </w:p>
                        </w:tc>
                      </w:tr>
                      <w:tr w:rsidR="00AB132D" w:rsidRPr="0035232A" w:rsidTr="00E9536F">
                        <w:trPr>
                          <w:trHeight w:val="46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ind w:left="132" w:right="128"/>
                              <w:jc w:val="both"/>
                              <w:rPr>
                                <w:rFonts w:ascii="Arial Narrow" w:hAnsi="Arial Narrow" w:cs="Calibri"/>
                                <w:sz w:val="16"/>
                                <w:szCs w:val="16"/>
                              </w:rPr>
                            </w:pPr>
                            <w:r w:rsidRPr="00E9536F">
                              <w:rPr>
                                <w:rFonts w:ascii="Arial Narrow" w:hAnsi="Arial Narrow" w:cs="Calibri"/>
                                <w:sz w:val="16"/>
                                <w:szCs w:val="16"/>
                              </w:rPr>
                              <w:t>Seguimiento a los gastos de funcionamiento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ind w:left="-15"/>
                              <w:jc w:val="center"/>
                              <w:rPr>
                                <w:rFonts w:ascii="Arial Narrow" w:hAnsi="Arial Narrow" w:cs="Calibri"/>
                                <w:color w:val="000000"/>
                                <w:sz w:val="16"/>
                                <w:szCs w:val="16"/>
                              </w:rPr>
                            </w:pPr>
                            <w:r w:rsidRPr="00E9536F">
                              <w:rPr>
                                <w:rFonts w:ascii="Arial Narrow" w:hAnsi="Arial Narrow" w:cs="Calibri"/>
                                <w:color w:val="000000"/>
                                <w:sz w:val="16"/>
                                <w:szCs w:val="16"/>
                              </w:rPr>
                              <w:t>7.300.000.000</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1.472.595.917</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814.794.195</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55,33</w:t>
                            </w:r>
                          </w:p>
                        </w:tc>
                        <w:tc>
                          <w:tcPr>
                            <w:tcW w:w="567"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43,04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color w:val="000000"/>
                                <w:sz w:val="16"/>
                                <w:szCs w:val="16"/>
                              </w:rPr>
                            </w:pPr>
                            <w:r w:rsidRPr="00E9536F">
                              <w:rPr>
                                <w:rFonts w:ascii="Arial Narrow" w:hAnsi="Arial Narrow" w:cs="Calibri"/>
                                <w:color w:val="000000"/>
                                <w:sz w:val="16"/>
                                <w:szCs w:val="16"/>
                              </w:rPr>
                              <w:t>2.332.503.003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E9536F" w:rsidRDefault="00AB132D" w:rsidP="00E9536F">
                            <w:pPr>
                              <w:jc w:val="center"/>
                              <w:rPr>
                                <w:rFonts w:ascii="Arial Narrow" w:hAnsi="Arial Narrow" w:cs="Calibri"/>
                                <w:b/>
                                <w:bCs/>
                                <w:color w:val="000000"/>
                                <w:sz w:val="16"/>
                                <w:szCs w:val="16"/>
                              </w:rPr>
                            </w:pPr>
                            <w:r w:rsidRPr="00E9536F">
                              <w:rPr>
                                <w:rFonts w:ascii="Arial Narrow" w:hAnsi="Arial Narrow" w:cs="Calibri"/>
                                <w:b/>
                                <w:bCs/>
                                <w:color w:val="000000"/>
                                <w:sz w:val="16"/>
                                <w:szCs w:val="16"/>
                              </w:rPr>
                              <w:t>31,95</w:t>
                            </w:r>
                          </w:p>
                        </w:tc>
                      </w:tr>
                    </w:tbl>
                    <w:p w:rsidR="00AB132D" w:rsidRDefault="00AB132D" w:rsidP="00664FB3">
                      <w:pPr>
                        <w:pStyle w:val="Textoindependiente"/>
                        <w:rPr>
                          <w:rFonts w:ascii="Arial Narrow" w:hAnsi="Arial Narrow"/>
                          <w:sz w:val="16"/>
                          <w:szCs w:val="16"/>
                        </w:rPr>
                      </w:pPr>
                    </w:p>
                    <w:p w:rsidR="00AB132D" w:rsidRPr="00000B99" w:rsidRDefault="00AB132D" w:rsidP="00664FB3">
                      <w:pPr>
                        <w:pStyle w:val="Textoindependiente"/>
                        <w:rPr>
                          <w:rFonts w:ascii="Arial Narrow" w:hAnsi="Arial Narrow"/>
                          <w:sz w:val="16"/>
                          <w:szCs w:val="16"/>
                        </w:rPr>
                      </w:pPr>
                    </w:p>
                    <w:p w:rsidR="00AB132D" w:rsidRDefault="00AB132D" w:rsidP="00D35118">
                      <w:pPr>
                        <w:pStyle w:val="Textoindependiente"/>
                        <w:ind w:left="-142" w:right="-46"/>
                        <w:jc w:val="both"/>
                        <w:rPr>
                          <w:sz w:val="4"/>
                          <w:szCs w:val="12"/>
                        </w:rPr>
                      </w:pPr>
                    </w:p>
                    <w:p w:rsidR="00AB132D" w:rsidRPr="00854A6E" w:rsidRDefault="00AB132D" w:rsidP="00E9536F">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rsidR="00AB132D" w:rsidRDefault="00AB132D" w:rsidP="00E9536F">
                      <w:pPr>
                        <w:ind w:left="142" w:right="45"/>
                        <w:jc w:val="both"/>
                        <w:rPr>
                          <w:sz w:val="2"/>
                        </w:rPr>
                      </w:pPr>
                    </w:p>
                    <w:p w:rsidR="00AB132D" w:rsidRPr="003254E5" w:rsidRDefault="00AB132D" w:rsidP="00E9536F">
                      <w:pPr>
                        <w:ind w:left="142" w:right="45"/>
                        <w:jc w:val="both"/>
                        <w:rPr>
                          <w:sz w:val="2"/>
                        </w:rPr>
                      </w:pPr>
                    </w:p>
                    <w:p w:rsidR="00AB132D" w:rsidRPr="008A61F8" w:rsidRDefault="00AB132D" w:rsidP="00E9536F">
                      <w:pPr>
                        <w:ind w:right="53"/>
                        <w:jc w:val="both"/>
                        <w:rPr>
                          <w:sz w:val="4"/>
                        </w:rPr>
                      </w:pPr>
                    </w:p>
                    <w:p w:rsidR="00AB132D" w:rsidRDefault="00AB132D" w:rsidP="00E9536F">
                      <w:pPr>
                        <w:ind w:left="-142" w:right="-91"/>
                        <w:jc w:val="both"/>
                      </w:pPr>
                    </w:p>
                    <w:p w:rsidR="00AB132D" w:rsidRDefault="00AB132D" w:rsidP="00E9536F">
                      <w:pPr>
                        <w:ind w:left="-142" w:right="2872"/>
                        <w:jc w:val="both"/>
                      </w:pPr>
                      <w:r>
                        <w:t xml:space="preserve">Para este </w:t>
                      </w:r>
                      <w:r w:rsidRPr="00ED7451">
                        <w:t>periodo</w:t>
                      </w:r>
                      <w:r>
                        <w:t xml:space="preserve"> existen diecisiete</w:t>
                      </w:r>
                      <w:r w:rsidRPr="00DF14B3">
                        <w:t xml:space="preserve"> (</w:t>
                      </w:r>
                      <w:r>
                        <w:t>17</w:t>
                      </w:r>
                      <w:r w:rsidRPr="00DF14B3">
                        <w:t>) indicador</w:t>
                      </w:r>
                      <w:r>
                        <w:t>es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rsidR="00AB132D" w:rsidRDefault="00AB132D" w:rsidP="00E9536F">
                      <w:pPr>
                        <w:ind w:left="-142" w:right="2872"/>
                        <w:jc w:val="both"/>
                      </w:pPr>
                    </w:p>
                    <w:tbl>
                      <w:tblPr>
                        <w:tblW w:w="9923" w:type="dxa"/>
                        <w:tblInd w:w="-147" w:type="dxa"/>
                        <w:tblLayout w:type="fixed"/>
                        <w:tblCellMar>
                          <w:left w:w="227" w:type="dxa"/>
                          <w:right w:w="227" w:type="dxa"/>
                        </w:tblCellMar>
                        <w:tblLook w:val="0600" w:firstRow="0" w:lastRow="0" w:firstColumn="0" w:lastColumn="0" w:noHBand="1" w:noVBand="1"/>
                      </w:tblPr>
                      <w:tblGrid>
                        <w:gridCol w:w="3828"/>
                        <w:gridCol w:w="992"/>
                        <w:gridCol w:w="992"/>
                        <w:gridCol w:w="993"/>
                        <w:gridCol w:w="708"/>
                        <w:gridCol w:w="851"/>
                        <w:gridCol w:w="992"/>
                        <w:gridCol w:w="567"/>
                      </w:tblGrid>
                      <w:tr w:rsidR="00AB132D" w:rsidRPr="00D320D4" w:rsidTr="00C14C8E">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E9536F">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6E7AD3" w:rsidRDefault="00AB132D" w:rsidP="00E9536F">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AB132D" w:rsidRPr="006E7AD3" w:rsidRDefault="00AB132D" w:rsidP="00E9536F">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E9536F">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E9536F">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E9536F">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E9536F">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E9536F">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Toneladas de residuos peligrosos y especiales dispuestas adecuadamente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4.700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1125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585,15</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52,01</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82,22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1027,77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21,87</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Porcentaje de Residuos de Construcción y Demolición reutilizados o aprovechados en las obras controladas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3,09%</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51,50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55,64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24,48</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 xml:space="preserve"> Hectáreas con acciones de mitigación de incendios forestales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1,54</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51,33</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51,33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1,54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19,25</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Inspección, Vigilancia y Control a organizaciones sin ánimo de lucro de carácter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165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84</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50,91</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119,05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241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40,10</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49</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48,51</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48,51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34,03</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Hectáreas habilitadas como espacio para el disfrute de la oferta natural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5,94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0,64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0,20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31,25</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31,25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3,37</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33,00%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100,00</w:t>
                            </w:r>
                          </w:p>
                        </w:tc>
                      </w:tr>
                      <w:tr w:rsidR="00AB132D" w:rsidRPr="00D320D4" w:rsidTr="00192EE5">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 xml:space="preserve"> Hectáreas restauradas, manejadas y/o conservadas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49,4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0,00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2,02</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Seguimiento a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83,33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83%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83,33</w:t>
                            </w:r>
                          </w:p>
                        </w:tc>
                      </w:tr>
                      <w:tr w:rsidR="00AB132D" w:rsidRPr="00D320D4" w:rsidTr="00C14C8E">
                        <w:trPr>
                          <w:trHeight w:val="4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ind w:left="132" w:right="128"/>
                              <w:jc w:val="both"/>
                              <w:rPr>
                                <w:rFonts w:ascii="Arial Narrow" w:hAnsi="Arial Narrow" w:cs="Calibri"/>
                                <w:color w:val="000000"/>
                                <w:sz w:val="16"/>
                                <w:szCs w:val="16"/>
                              </w:rPr>
                            </w:pPr>
                            <w:r w:rsidRPr="00C14C8E">
                              <w:rPr>
                                <w:rFonts w:ascii="Arial Narrow" w:hAnsi="Arial Narrow" w:cs="Calibri"/>
                                <w:color w:val="000000"/>
                                <w:sz w:val="16"/>
                                <w:szCs w:val="16"/>
                              </w:rPr>
                              <w:t>Cumplimiento Entrega de Informes 2018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64,71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color w:val="000000"/>
                                <w:sz w:val="16"/>
                                <w:szCs w:val="16"/>
                              </w:rPr>
                            </w:pPr>
                            <w:r w:rsidRPr="00C14C8E">
                              <w:rPr>
                                <w:rFonts w:ascii="Arial Narrow" w:hAnsi="Arial Narrow" w:cs="Calibri"/>
                                <w:color w:val="000000"/>
                                <w:sz w:val="16"/>
                                <w:szCs w:val="16"/>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14C8E" w:rsidRDefault="00AB132D" w:rsidP="00C14C8E">
                            <w:pPr>
                              <w:jc w:val="center"/>
                              <w:rPr>
                                <w:rFonts w:ascii="Arial Narrow" w:hAnsi="Arial Narrow" w:cs="Calibri"/>
                                <w:b/>
                                <w:bCs/>
                                <w:color w:val="000000"/>
                                <w:sz w:val="16"/>
                                <w:szCs w:val="16"/>
                              </w:rPr>
                            </w:pPr>
                            <w:r w:rsidRPr="00C14C8E">
                              <w:rPr>
                                <w:rFonts w:ascii="Arial Narrow" w:hAnsi="Arial Narrow" w:cs="Calibri"/>
                                <w:b/>
                                <w:bCs/>
                                <w:color w:val="000000"/>
                                <w:sz w:val="16"/>
                                <w:szCs w:val="16"/>
                              </w:rPr>
                              <w:t>34,38</w:t>
                            </w:r>
                          </w:p>
                        </w:tc>
                      </w:tr>
                    </w:tbl>
                    <w:p w:rsidR="00AB132D" w:rsidRDefault="00AB132D" w:rsidP="00E9536F">
                      <w:pPr>
                        <w:ind w:left="-142" w:right="2872"/>
                        <w:jc w:val="both"/>
                      </w:pPr>
                    </w:p>
                    <w:p w:rsidR="00AB132D" w:rsidRDefault="00AB132D" w:rsidP="009D7452">
                      <w:pPr>
                        <w:pStyle w:val="Textoindependiente"/>
                        <w:ind w:left="-142" w:right="-46"/>
                        <w:jc w:val="center"/>
                        <w:rPr>
                          <w:sz w:val="4"/>
                          <w:szCs w:val="12"/>
                        </w:rPr>
                      </w:pPr>
                    </w:p>
                  </w:txbxContent>
                </v:textbox>
                <w10:wrap type="through" anchorx="margin" anchory="page"/>
              </v:shape>
            </w:pict>
          </mc:Fallback>
        </mc:AlternateContent>
      </w:r>
      <w:r w:rsidR="00E47DCE">
        <w:rPr>
          <w:noProof/>
          <w:lang w:val="es-CO" w:eastAsia="es-CO"/>
        </w:rPr>
        <w:drawing>
          <wp:anchor distT="0" distB="0" distL="114300" distR="114300" simplePos="0" relativeHeight="251841024" behindDoc="1" locked="0" layoutInCell="1" allowOverlap="1" wp14:anchorId="534A8BB8" wp14:editId="6DDEE8E8">
            <wp:simplePos x="0" y="0"/>
            <wp:positionH relativeFrom="page">
              <wp:posOffset>946785</wp:posOffset>
            </wp:positionH>
            <wp:positionV relativeFrom="page">
              <wp:posOffset>1282065</wp:posOffset>
            </wp:positionV>
            <wp:extent cx="837525" cy="1201826"/>
            <wp:effectExtent l="171450" t="95250" r="115570" b="17018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bwMode="auto">
                    <a:xfrm rot="21179337">
                      <a:off x="0" y="0"/>
                      <a:ext cx="837525" cy="12018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3F0D" w:rsidRDefault="004F21F8" w:rsidP="00ED7451">
      <w:r>
        <w:rPr>
          <w:noProof/>
          <w:lang w:val="es-CO" w:eastAsia="es-CO"/>
        </w:rPr>
        <w:lastRenderedPageBreak/>
        <mc:AlternateContent>
          <mc:Choice Requires="wps">
            <w:drawing>
              <wp:anchor distT="0" distB="0" distL="114300" distR="114300" simplePos="0" relativeHeight="251885056" behindDoc="0" locked="0" layoutInCell="1" allowOverlap="1" wp14:anchorId="264A13DA" wp14:editId="02E85483">
                <wp:simplePos x="0" y="0"/>
                <wp:positionH relativeFrom="margin">
                  <wp:posOffset>273050</wp:posOffset>
                </wp:positionH>
                <wp:positionV relativeFrom="page">
                  <wp:posOffset>1085215</wp:posOffset>
                </wp:positionV>
                <wp:extent cx="6372225" cy="9115425"/>
                <wp:effectExtent l="0" t="0" r="0" b="9525"/>
                <wp:wrapThrough wrapText="bothSides">
                  <wp:wrapPolygon edited="0">
                    <wp:start x="129" y="0"/>
                    <wp:lineTo x="129" y="21577"/>
                    <wp:lineTo x="21374" y="21577"/>
                    <wp:lineTo x="21374" y="0"/>
                    <wp:lineTo x="129" y="0"/>
                  </wp:wrapPolygon>
                </wp:wrapThrough>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1154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B132D" w:rsidRDefault="00AB132D" w:rsidP="008E31B0">
                            <w:pPr>
                              <w:pStyle w:val="Textoindependiente"/>
                              <w:ind w:left="-142" w:right="-46"/>
                              <w:jc w:val="both"/>
                              <w:rPr>
                                <w:sz w:val="4"/>
                                <w:szCs w:val="12"/>
                              </w:rPr>
                            </w:pPr>
                          </w:p>
                          <w:tbl>
                            <w:tblPr>
                              <w:tblW w:w="9923" w:type="dxa"/>
                              <w:tblInd w:w="-147" w:type="dxa"/>
                              <w:tblLayout w:type="fixed"/>
                              <w:tblCellMar>
                                <w:left w:w="227" w:type="dxa"/>
                                <w:right w:w="227" w:type="dxa"/>
                              </w:tblCellMar>
                              <w:tblLook w:val="0600" w:firstRow="0" w:lastRow="0" w:firstColumn="0" w:lastColumn="0" w:noHBand="1" w:noVBand="1"/>
                            </w:tblPr>
                            <w:tblGrid>
                              <w:gridCol w:w="3686"/>
                              <w:gridCol w:w="1134"/>
                              <w:gridCol w:w="992"/>
                              <w:gridCol w:w="993"/>
                              <w:gridCol w:w="708"/>
                              <w:gridCol w:w="851"/>
                              <w:gridCol w:w="992"/>
                              <w:gridCol w:w="567"/>
                            </w:tblGrid>
                            <w:tr w:rsidR="00AB132D" w:rsidRPr="00D320D4" w:rsidTr="009D7452">
                              <w:trPr>
                                <w:trHeight w:val="683"/>
                              </w:trPr>
                              <w:tc>
                                <w:tcPr>
                                  <w:tcW w:w="368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6E7AD3" w:rsidRDefault="00AB132D" w:rsidP="007725DD">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AB132D" w:rsidRPr="006E7AD3" w:rsidRDefault="00AB132D" w:rsidP="007725DD">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7725DD">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7725DD">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7725DD">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Cumplimiento actividades de control interno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45,71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29,63</w:t>
                                  </w:r>
                                </w:p>
                              </w:tc>
                            </w:tr>
                            <w:tr w:rsidR="00AB132D" w:rsidRPr="00D320D4" w:rsidTr="00192EE5">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Cumplimiento de Auditorias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7,14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7,14</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Hectáreas nuevas de Áreas Protegidas de alto valor ecosistémico declaradas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Hectáreas Adquiridas en áreas protegidas y áreas de interés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26,6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Áreas priorizadas habilitadas dentro de los Parques Ecológicos Distritales y otras áreas de interés para el disfrute ciudadano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sz w:val="16"/>
                                      <w:szCs w:val="16"/>
                                    </w:rPr>
                                  </w:pPr>
                                  <w:r w:rsidRPr="00192EE5">
                                    <w:rPr>
                                      <w:rFonts w:ascii="Arial Narrow" w:hAnsi="Arial Narrow" w:cs="Calibri"/>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Elementos de Publicidad exterior visual desmontados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175.000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60.000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Iniciativas ambientales implementadas para la conservación de los Cerros Orientales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bl>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Pr="00854A6E" w:rsidRDefault="00AB132D" w:rsidP="00DD7F36">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rsidR="00AB132D" w:rsidRDefault="00AB132D" w:rsidP="00DD7F36">
                            <w:pPr>
                              <w:pStyle w:val="Ttulo1"/>
                              <w:spacing w:before="0"/>
                              <w:rPr>
                                <w:rFonts w:cs="Arial"/>
                                <w:color w:val="auto"/>
                                <w:sz w:val="24"/>
                              </w:rPr>
                            </w:pPr>
                          </w:p>
                          <w:p w:rsidR="00AB132D" w:rsidRDefault="00AB132D" w:rsidP="00DD7F36">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treinta y dos</w:t>
                            </w:r>
                            <w:r w:rsidRPr="003E0025">
                              <w:rPr>
                                <w:rFonts w:cs="Arial"/>
                                <w:color w:val="auto"/>
                                <w:sz w:val="24"/>
                              </w:rPr>
                              <w:t xml:space="preserve"> (</w:t>
                            </w:r>
                            <w:r>
                              <w:rPr>
                                <w:rFonts w:cs="Arial"/>
                                <w:color w:val="auto"/>
                                <w:sz w:val="24"/>
                              </w:rPr>
                              <w:t>32</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w:t>
                            </w:r>
                          </w:p>
                          <w:p w:rsidR="00AB132D" w:rsidRDefault="00AB132D" w:rsidP="00DD7F36"/>
                          <w:p w:rsidR="00AB132D" w:rsidRDefault="00AB132D" w:rsidP="00DD7F36"/>
                          <w:p w:rsidR="00AB132D" w:rsidRDefault="00AB132D" w:rsidP="00DD7F36"/>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851"/>
                              <w:gridCol w:w="992"/>
                              <w:gridCol w:w="567"/>
                            </w:tblGrid>
                            <w:tr w:rsidR="00AB132D" w:rsidRPr="000B45F5" w:rsidTr="00722929">
                              <w:trPr>
                                <w:trHeight w:val="683"/>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DD7F36">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DD7F36">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097A7A" w:rsidTr="00722929">
                              <w:trPr>
                                <w:trHeight w:val="39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Socialización resultados de los Mapas Estratégicos de Ruido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262,50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110,53</w:t>
                                  </w:r>
                                </w:p>
                              </w:tc>
                            </w:tr>
                            <w:tr w:rsidR="00AB132D" w:rsidRPr="00097A7A" w:rsidTr="00722929">
                              <w:trPr>
                                <w:trHeight w:val="39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Establecimientos que generan vertimientos, controlados a través de la emisión de conceptos técnicos y actos administrativos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477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510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243,57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682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142,98</w:t>
                                  </w:r>
                                </w:p>
                              </w:tc>
                            </w:tr>
                            <w:tr w:rsidR="00AB132D" w:rsidRPr="00097A7A" w:rsidTr="00722929">
                              <w:trPr>
                                <w:trHeight w:val="40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Grupos de interés vinculados a los procesos de conservación en los Cerros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Reducción de toneladas de CO2eq</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120.000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100.956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100.956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84,13</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 xml:space="preserve">Arboles evaluados en Bogotá D.C.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28.000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5.016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168,22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21.868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78,10</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Número de establecimientos generadores de Residuos Peligrosos -RESPEL con control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469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160,50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107</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Toneladas de residuos peligrosos gestionadas externamente de establecimientos de salud humana y afines (veterinarias, moteles, peluquerías entre otros) controladas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7.333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3.583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157,42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5.208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71,02</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Sensibilizaciones en el Subsistema de Gestión de Seguridad de la Información SGSI</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75</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Seguimiento a la formulación e implementación del Programa Institucional de bienestar social e incentivos 2018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142,86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58,82</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Avance en la implementación de los controles de la NTC-ISO 27001:2013, en la Secretaría Distrital de Ambiente.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63,64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 de éxito procesal de tutelas contra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125</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Hectáreas de las zonas de ronda hidráulica y/o zonas de manejo y protección ambiental - ZMPA de tramos de humedales, gestionadas para su recuperación, rehabilitación y/o restauración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243,75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243,75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302,95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124,29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302,95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124,29</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C6650E">
                                  <w:pPr>
                                    <w:ind w:left="132" w:right="128"/>
                                    <w:jc w:val="both"/>
                                    <w:rPr>
                                      <w:rFonts w:ascii="Arial Narrow" w:hAnsi="Arial Narrow" w:cs="Calibri"/>
                                      <w:color w:val="000000"/>
                                      <w:sz w:val="16"/>
                                      <w:szCs w:val="16"/>
                                    </w:rPr>
                                  </w:pPr>
                                  <w:r w:rsidRPr="008D6CAA">
                                    <w:rPr>
                                      <w:rFonts w:ascii="Arial Narrow" w:hAnsi="Arial Narrow" w:cs="Calibri"/>
                                      <w:color w:val="000000"/>
                                      <w:sz w:val="16"/>
                                      <w:szCs w:val="16"/>
                                    </w:rPr>
                                    <w:t>Toneladas de RCD controladas dispuestas adecuadamente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7.887.278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650.000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739.166,44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122,15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4.580.764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58,08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C6650E">
                                  <w:pPr>
                                    <w:ind w:left="132" w:right="128"/>
                                    <w:jc w:val="both"/>
                                    <w:rPr>
                                      <w:rFonts w:ascii="Arial Narrow" w:hAnsi="Arial Narrow" w:cs="Calibri"/>
                                      <w:color w:val="000000"/>
                                      <w:sz w:val="16"/>
                                      <w:szCs w:val="16"/>
                                    </w:rPr>
                                  </w:pPr>
                                  <w:r w:rsidRPr="008D6CAA">
                                    <w:rPr>
                                      <w:rFonts w:ascii="Arial Narrow" w:hAnsi="Arial Narrow" w:cs="Calibri"/>
                                      <w:color w:val="000000"/>
                                      <w:sz w:val="16"/>
                                      <w:szCs w:val="16"/>
                                    </w:rPr>
                                    <w:t>% de ciudadanos con aumento de conocimiento frente al cuidado y protección de los bienes y servicios ambientales.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114,93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114,93</w:t>
                                  </w:r>
                                </w:p>
                              </w:tc>
                            </w:tr>
                          </w:tbl>
                          <w:p w:rsidR="00AB132D" w:rsidRPr="00DD7F36" w:rsidRDefault="00AB132D" w:rsidP="00DD7F36"/>
                          <w:p w:rsidR="00AB132D" w:rsidRDefault="00AB132D" w:rsidP="008E31B0">
                            <w:pPr>
                              <w:pStyle w:val="Textoindependiente"/>
                              <w:ind w:left="-142" w:right="-46"/>
                              <w:jc w:val="both"/>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4A13DA" id="Cuadro de texto 28" o:spid="_x0000_s1033" type="#_x0000_t202" style="position:absolute;margin-left:21.5pt;margin-top:85.45pt;width:501.75pt;height:717.75pt;z-index:251885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" filled="f" stroked="f">
                <v:textbox inset=",0,,0">
                  <w:txbxContent>
                    <w:p w:rsidR="00AB132D" w:rsidRDefault="00AB132D" w:rsidP="008E31B0">
                      <w:pPr>
                        <w:pStyle w:val="Textoindependiente"/>
                        <w:ind w:left="-142" w:right="-46"/>
                        <w:jc w:val="both"/>
                        <w:rPr>
                          <w:sz w:val="4"/>
                          <w:szCs w:val="12"/>
                        </w:rPr>
                      </w:pPr>
                    </w:p>
                    <w:tbl>
                      <w:tblPr>
                        <w:tblW w:w="9923" w:type="dxa"/>
                        <w:tblInd w:w="-147" w:type="dxa"/>
                        <w:tblLayout w:type="fixed"/>
                        <w:tblCellMar>
                          <w:left w:w="227" w:type="dxa"/>
                          <w:right w:w="227" w:type="dxa"/>
                        </w:tblCellMar>
                        <w:tblLook w:val="0600" w:firstRow="0" w:lastRow="0" w:firstColumn="0" w:lastColumn="0" w:noHBand="1" w:noVBand="1"/>
                      </w:tblPr>
                      <w:tblGrid>
                        <w:gridCol w:w="3686"/>
                        <w:gridCol w:w="1134"/>
                        <w:gridCol w:w="992"/>
                        <w:gridCol w:w="993"/>
                        <w:gridCol w:w="708"/>
                        <w:gridCol w:w="851"/>
                        <w:gridCol w:w="992"/>
                        <w:gridCol w:w="567"/>
                      </w:tblGrid>
                      <w:tr w:rsidR="00AB132D" w:rsidRPr="00D320D4" w:rsidTr="009D7452">
                        <w:trPr>
                          <w:trHeight w:val="683"/>
                        </w:trPr>
                        <w:tc>
                          <w:tcPr>
                            <w:tcW w:w="368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D320D4" w:rsidRDefault="00AB132D"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6E7AD3" w:rsidRDefault="00AB132D" w:rsidP="007725DD">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AB132D" w:rsidRPr="006E7AD3" w:rsidRDefault="00AB132D" w:rsidP="007725DD">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7725DD">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7725DD">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7725DD">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Cumplimiento actividades de control interno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45,71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29,63</w:t>
                            </w:r>
                          </w:p>
                        </w:tc>
                      </w:tr>
                      <w:tr w:rsidR="00AB132D" w:rsidRPr="00D320D4" w:rsidTr="00192EE5">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Cumplimiento de Auditorias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7,14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7,14</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Hectáreas nuevas de Áreas Protegidas de alto valor ecosistémico declaradas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Hectáreas Adquiridas en áreas protegidas y áreas de interés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26,6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Áreas priorizadas habilitadas dentro de los Parques Ecológicos Distritales y otras áreas de interés para el disfrute ciudadano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sz w:val="16"/>
                                <w:szCs w:val="16"/>
                              </w:rPr>
                            </w:pPr>
                            <w:r w:rsidRPr="00192EE5">
                              <w:rPr>
                                <w:rFonts w:ascii="Arial Narrow" w:hAnsi="Arial Narrow" w:cs="Calibri"/>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Elementos de Publicidad exterior visual desmontados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175.000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60.000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r w:rsidR="00AB132D" w:rsidRPr="00D320D4" w:rsidTr="009D7452">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ind w:left="132" w:right="128"/>
                              <w:jc w:val="both"/>
                              <w:rPr>
                                <w:rFonts w:ascii="Arial Narrow" w:hAnsi="Arial Narrow" w:cs="Calibri"/>
                                <w:color w:val="000000"/>
                                <w:sz w:val="16"/>
                                <w:szCs w:val="16"/>
                              </w:rPr>
                            </w:pPr>
                            <w:r w:rsidRPr="00192EE5">
                              <w:rPr>
                                <w:rFonts w:ascii="Arial Narrow" w:hAnsi="Arial Narrow" w:cs="Calibri"/>
                                <w:color w:val="000000"/>
                                <w:sz w:val="16"/>
                                <w:szCs w:val="16"/>
                              </w:rPr>
                              <w:t>Iniciativas ambientales implementadas para la conservación de los Cerros Orientales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708"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color w:val="000000"/>
                                <w:sz w:val="16"/>
                                <w:szCs w:val="16"/>
                              </w:rPr>
                            </w:pPr>
                            <w:r w:rsidRPr="00192EE5">
                              <w:rPr>
                                <w:rFonts w:ascii="Arial Narrow" w:hAnsi="Arial Narrow" w:cs="Calibri"/>
                                <w:color w:val="000000"/>
                                <w:sz w:val="16"/>
                                <w:szCs w:val="16"/>
                              </w:rPr>
                              <w:t>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192EE5" w:rsidRDefault="00AB132D" w:rsidP="00192EE5">
                            <w:pPr>
                              <w:jc w:val="center"/>
                              <w:rPr>
                                <w:rFonts w:ascii="Arial Narrow" w:hAnsi="Arial Narrow" w:cs="Calibri"/>
                                <w:b/>
                                <w:bCs/>
                                <w:color w:val="000000"/>
                                <w:sz w:val="16"/>
                                <w:szCs w:val="16"/>
                              </w:rPr>
                            </w:pPr>
                            <w:r w:rsidRPr="00192EE5">
                              <w:rPr>
                                <w:rFonts w:ascii="Arial Narrow" w:hAnsi="Arial Narrow" w:cs="Calibri"/>
                                <w:b/>
                                <w:bCs/>
                                <w:color w:val="000000"/>
                                <w:sz w:val="16"/>
                                <w:szCs w:val="16"/>
                              </w:rPr>
                              <w:t>0</w:t>
                            </w:r>
                          </w:p>
                        </w:tc>
                      </w:tr>
                    </w:tbl>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Default="00AB132D" w:rsidP="008E31B0">
                      <w:pPr>
                        <w:pStyle w:val="Textoindependiente"/>
                        <w:ind w:left="-142" w:right="-46"/>
                        <w:jc w:val="both"/>
                        <w:rPr>
                          <w:sz w:val="4"/>
                          <w:szCs w:val="12"/>
                        </w:rPr>
                      </w:pPr>
                    </w:p>
                    <w:p w:rsidR="00AB132D" w:rsidRPr="00854A6E" w:rsidRDefault="00AB132D" w:rsidP="00DD7F36">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rsidR="00AB132D" w:rsidRDefault="00AB132D" w:rsidP="00DD7F36">
                      <w:pPr>
                        <w:pStyle w:val="Ttulo1"/>
                        <w:spacing w:before="0"/>
                        <w:rPr>
                          <w:rFonts w:cs="Arial"/>
                          <w:color w:val="auto"/>
                          <w:sz w:val="24"/>
                        </w:rPr>
                      </w:pPr>
                    </w:p>
                    <w:p w:rsidR="00AB132D" w:rsidRDefault="00AB132D" w:rsidP="00DD7F36">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treinta y dos</w:t>
                      </w:r>
                      <w:r w:rsidRPr="003E0025">
                        <w:rPr>
                          <w:rFonts w:cs="Arial"/>
                          <w:color w:val="auto"/>
                          <w:sz w:val="24"/>
                        </w:rPr>
                        <w:t xml:space="preserve"> (</w:t>
                      </w:r>
                      <w:r>
                        <w:rPr>
                          <w:rFonts w:cs="Arial"/>
                          <w:color w:val="auto"/>
                          <w:sz w:val="24"/>
                        </w:rPr>
                        <w:t>32</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w:t>
                      </w:r>
                    </w:p>
                    <w:p w:rsidR="00AB132D" w:rsidRDefault="00AB132D" w:rsidP="00DD7F36"/>
                    <w:p w:rsidR="00AB132D" w:rsidRDefault="00AB132D" w:rsidP="00DD7F36"/>
                    <w:p w:rsidR="00AB132D" w:rsidRDefault="00AB132D" w:rsidP="00DD7F36"/>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851"/>
                        <w:gridCol w:w="992"/>
                        <w:gridCol w:w="567"/>
                      </w:tblGrid>
                      <w:tr w:rsidR="00AB132D" w:rsidRPr="000B45F5" w:rsidTr="00722929">
                        <w:trPr>
                          <w:trHeight w:val="683"/>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DD7F36">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DD7F36">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097A7A" w:rsidTr="00722929">
                        <w:trPr>
                          <w:trHeight w:val="39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Socialización resultados de los Mapas Estratégicos de Ruido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262,50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110,53</w:t>
                            </w:r>
                          </w:p>
                        </w:tc>
                      </w:tr>
                      <w:tr w:rsidR="00AB132D" w:rsidRPr="00097A7A" w:rsidTr="00722929">
                        <w:trPr>
                          <w:trHeight w:val="39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Establecimientos que generan vertimientos, controlados a través de la emisión de conceptos técnicos y actos administrativos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477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510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243,57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682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142,98</w:t>
                            </w:r>
                          </w:p>
                        </w:tc>
                      </w:tr>
                      <w:tr w:rsidR="00AB132D" w:rsidRPr="00097A7A" w:rsidTr="00722929">
                        <w:trPr>
                          <w:trHeight w:val="40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Grupos de interés vinculados a los procesos de conservación en los Cerros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Reducción de toneladas de CO2eq</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120.000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100.956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168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100.956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84,13</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 xml:space="preserve">Arboles evaluados en Bogotá D.C.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28.000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5.016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168,22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21.868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78,10</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Número de establecimientos generadores de Residuos Peligrosos -RESPEL con control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469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160,50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642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107</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Toneladas de residuos peligrosos gestionadas externamente de establecimientos de salud humana y afines (veterinarias, moteles, peluquerías entre otros) controladas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7.333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1.800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3.583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157,42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5.208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71,02</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Sensibilizaciones en el Subsistema de Gestión de Seguridad de la Información SGSI</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75</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Seguimiento a la formulación e implementación del Programa Institucional de bienestar social e incentivos 2018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142,86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58,82</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Avance en la implementación de los controles de la NTC-ISO 27001:2013, en la Secretaría Distrital de Ambiente.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63,64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 de éxito procesal de tutelas contra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125</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380162">
                            <w:pPr>
                              <w:ind w:left="132" w:right="128"/>
                              <w:jc w:val="both"/>
                              <w:rPr>
                                <w:rFonts w:ascii="Arial Narrow" w:hAnsi="Arial Narrow" w:cs="Calibri"/>
                                <w:color w:val="000000"/>
                                <w:sz w:val="16"/>
                                <w:szCs w:val="16"/>
                              </w:rPr>
                            </w:pPr>
                            <w:r w:rsidRPr="004F21F8">
                              <w:rPr>
                                <w:rFonts w:ascii="Arial Narrow" w:hAnsi="Arial Narrow" w:cs="Calibri"/>
                                <w:color w:val="000000"/>
                                <w:sz w:val="16"/>
                                <w:szCs w:val="16"/>
                              </w:rPr>
                              <w:t>Hectáreas de las zonas de ronda hidráulica y/o zonas de manejo y protección ambiental - ZMPA de tramos de humedales, gestionadas para su recuperación, rehabilitación y/o restauración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243,75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243,75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302,95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124,29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color w:val="000000"/>
                                <w:sz w:val="16"/>
                                <w:szCs w:val="16"/>
                              </w:rPr>
                            </w:pPr>
                            <w:r w:rsidRPr="004F21F8">
                              <w:rPr>
                                <w:rFonts w:ascii="Arial Narrow" w:hAnsi="Arial Narrow" w:cs="Calibri"/>
                                <w:color w:val="000000"/>
                                <w:sz w:val="16"/>
                                <w:szCs w:val="16"/>
                              </w:rPr>
                              <w:t>302,95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4F21F8" w:rsidRDefault="00AB132D" w:rsidP="004F21F8">
                            <w:pPr>
                              <w:jc w:val="center"/>
                              <w:rPr>
                                <w:rFonts w:ascii="Arial Narrow" w:hAnsi="Arial Narrow" w:cs="Calibri"/>
                                <w:b/>
                                <w:bCs/>
                                <w:color w:val="000000"/>
                                <w:sz w:val="16"/>
                                <w:szCs w:val="16"/>
                              </w:rPr>
                            </w:pPr>
                            <w:r w:rsidRPr="004F21F8">
                              <w:rPr>
                                <w:rFonts w:ascii="Arial Narrow" w:hAnsi="Arial Narrow" w:cs="Calibri"/>
                                <w:b/>
                                <w:bCs/>
                                <w:color w:val="000000"/>
                                <w:sz w:val="16"/>
                                <w:szCs w:val="16"/>
                              </w:rPr>
                              <w:t>124,29</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C6650E">
                            <w:pPr>
                              <w:ind w:left="132" w:right="128"/>
                              <w:jc w:val="both"/>
                              <w:rPr>
                                <w:rFonts w:ascii="Arial Narrow" w:hAnsi="Arial Narrow" w:cs="Calibri"/>
                                <w:color w:val="000000"/>
                                <w:sz w:val="16"/>
                                <w:szCs w:val="16"/>
                              </w:rPr>
                            </w:pPr>
                            <w:r w:rsidRPr="008D6CAA">
                              <w:rPr>
                                <w:rFonts w:ascii="Arial Narrow" w:hAnsi="Arial Narrow" w:cs="Calibri"/>
                                <w:color w:val="000000"/>
                                <w:sz w:val="16"/>
                                <w:szCs w:val="16"/>
                              </w:rPr>
                              <w:t>Toneladas de RCD controladas dispuestas adecuadamente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7.887.278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650.000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739.166,44</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122,15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4.580.764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58,08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C6650E">
                            <w:pPr>
                              <w:ind w:left="132" w:right="128"/>
                              <w:jc w:val="both"/>
                              <w:rPr>
                                <w:rFonts w:ascii="Arial Narrow" w:hAnsi="Arial Narrow" w:cs="Calibri"/>
                                <w:color w:val="000000"/>
                                <w:sz w:val="16"/>
                                <w:szCs w:val="16"/>
                              </w:rPr>
                            </w:pPr>
                            <w:r w:rsidRPr="008D6CAA">
                              <w:rPr>
                                <w:rFonts w:ascii="Arial Narrow" w:hAnsi="Arial Narrow" w:cs="Calibri"/>
                                <w:color w:val="000000"/>
                                <w:sz w:val="16"/>
                                <w:szCs w:val="16"/>
                              </w:rPr>
                              <w:t>% de ciudadanos con aumento de conocimiento frente al cuidado y protección de los bienes y servicios ambientales.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114,93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color w:val="000000"/>
                                <w:sz w:val="16"/>
                                <w:szCs w:val="16"/>
                              </w:rPr>
                            </w:pPr>
                            <w:r w:rsidRPr="008D6CAA">
                              <w:rPr>
                                <w:rFonts w:ascii="Arial Narrow" w:hAnsi="Arial Narrow" w:cs="Calibri"/>
                                <w:color w:val="000000"/>
                                <w:sz w:val="16"/>
                                <w:szCs w:val="16"/>
                              </w:rPr>
                              <w:t>77%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8D6CAA" w:rsidRDefault="00AB132D" w:rsidP="008D6CAA">
                            <w:pPr>
                              <w:jc w:val="center"/>
                              <w:rPr>
                                <w:rFonts w:ascii="Arial Narrow" w:hAnsi="Arial Narrow" w:cs="Calibri"/>
                                <w:b/>
                                <w:bCs/>
                                <w:color w:val="000000"/>
                                <w:sz w:val="16"/>
                                <w:szCs w:val="16"/>
                              </w:rPr>
                            </w:pPr>
                            <w:r w:rsidRPr="008D6CAA">
                              <w:rPr>
                                <w:rFonts w:ascii="Arial Narrow" w:hAnsi="Arial Narrow" w:cs="Calibri"/>
                                <w:b/>
                                <w:bCs/>
                                <w:color w:val="000000"/>
                                <w:sz w:val="16"/>
                                <w:szCs w:val="16"/>
                              </w:rPr>
                              <w:t>114,93</w:t>
                            </w:r>
                          </w:p>
                        </w:tc>
                      </w:tr>
                    </w:tbl>
                    <w:p w:rsidR="00AB132D" w:rsidRPr="00DD7F36" w:rsidRDefault="00AB132D" w:rsidP="00DD7F36"/>
                    <w:p w:rsidR="00AB132D" w:rsidRDefault="00AB132D" w:rsidP="008E31B0">
                      <w:pPr>
                        <w:pStyle w:val="Textoindependiente"/>
                        <w:ind w:left="-142" w:right="-46"/>
                        <w:jc w:val="both"/>
                        <w:rPr>
                          <w:sz w:val="4"/>
                          <w:szCs w:val="12"/>
                        </w:rPr>
                      </w:pPr>
                    </w:p>
                  </w:txbxContent>
                </v:textbox>
                <w10:wrap type="through" anchorx="margin" anchory="page"/>
              </v:shape>
            </w:pict>
          </mc:Fallback>
        </mc:AlternateContent>
      </w:r>
      <w:r w:rsidR="00192EE5" w:rsidRPr="00787C8A">
        <w:rPr>
          <w:noProof/>
          <w:lang w:val="es-CO" w:eastAsia="es-CO"/>
        </w:rPr>
        <w:drawing>
          <wp:anchor distT="0" distB="0" distL="114300" distR="114300" simplePos="0" relativeHeight="251879936" behindDoc="1" locked="0" layoutInCell="1" allowOverlap="1" wp14:anchorId="65FF8125" wp14:editId="160A62E1">
            <wp:simplePos x="0" y="0"/>
            <wp:positionH relativeFrom="page">
              <wp:posOffset>6105525</wp:posOffset>
            </wp:positionH>
            <wp:positionV relativeFrom="paragraph">
              <wp:posOffset>-6758305</wp:posOffset>
            </wp:positionV>
            <wp:extent cx="713105" cy="1332865"/>
            <wp:effectExtent l="133350" t="57150" r="86995" b="13398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3105" cy="13328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2B704D" w:rsidRDefault="002B704D" w:rsidP="00225336">
      <w:r>
        <w:rPr>
          <w:noProof/>
          <w:lang w:val="es-CO" w:eastAsia="es-CO"/>
        </w:rPr>
        <w:lastRenderedPageBreak/>
        <mc:AlternateContent>
          <mc:Choice Requires="wps">
            <w:drawing>
              <wp:anchor distT="0" distB="0" distL="114300" distR="114300" simplePos="0" relativeHeight="251896320" behindDoc="0" locked="0" layoutInCell="1" allowOverlap="1" wp14:anchorId="790BA4F6" wp14:editId="4EC4758A">
                <wp:simplePos x="0" y="0"/>
                <wp:positionH relativeFrom="margin">
                  <wp:posOffset>288925</wp:posOffset>
                </wp:positionH>
                <wp:positionV relativeFrom="page">
                  <wp:posOffset>1151890</wp:posOffset>
                </wp:positionV>
                <wp:extent cx="6372225" cy="9115425"/>
                <wp:effectExtent l="0" t="0" r="0" b="9525"/>
                <wp:wrapThrough wrapText="bothSides">
                  <wp:wrapPolygon edited="0">
                    <wp:start x="129" y="0"/>
                    <wp:lineTo x="129" y="21577"/>
                    <wp:lineTo x="21374" y="21577"/>
                    <wp:lineTo x="21374" y="0"/>
                    <wp:lineTo x="129" y="0"/>
                  </wp:wrapPolygon>
                </wp:wrapThrough>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91154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B132D" w:rsidRDefault="00AB132D" w:rsidP="002B704D">
                            <w:pPr>
                              <w:pStyle w:val="Textoindependiente"/>
                              <w:ind w:left="-142" w:right="-46"/>
                              <w:jc w:val="both"/>
                              <w:rPr>
                                <w:sz w:val="4"/>
                                <w:szCs w:val="12"/>
                              </w:rPr>
                            </w:pPr>
                          </w:p>
                          <w:p w:rsidR="00AB132D" w:rsidRDefault="00AB132D" w:rsidP="002B704D"/>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851"/>
                              <w:gridCol w:w="992"/>
                              <w:gridCol w:w="567"/>
                            </w:tblGrid>
                            <w:tr w:rsidR="00AB132D" w:rsidRPr="000B45F5" w:rsidTr="00722929">
                              <w:trPr>
                                <w:trHeight w:val="683"/>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DD7F36">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DD7F36">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097A7A" w:rsidTr="00722929">
                              <w:trPr>
                                <w:trHeight w:val="39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Hectáreas en proceso de mantenimiento de áreas intervenidas en el suelo de protección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240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93,28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sz w:val="16"/>
                                      <w:szCs w:val="16"/>
                                    </w:rPr>
                                  </w:pPr>
                                  <w:r w:rsidRPr="00C6650E">
                                    <w:rPr>
                                      <w:rFonts w:ascii="Arial Narrow" w:hAnsi="Arial Narrow" w:cs="Calibri"/>
                                      <w:sz w:val="16"/>
                                      <w:szCs w:val="16"/>
                                      <w:lang w:val="es-ES"/>
                                    </w:rPr>
                                    <w:t>106,88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114,58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93,28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38,87</w:t>
                                  </w:r>
                                </w:p>
                              </w:tc>
                            </w:tr>
                            <w:tr w:rsidR="00AB132D" w:rsidRPr="00097A7A" w:rsidTr="00722929">
                              <w:trPr>
                                <w:trHeight w:val="39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Impulso Sancionatorio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3.209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287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516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112,98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1.680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52,35</w:t>
                                  </w:r>
                                </w:p>
                              </w:tc>
                            </w:tr>
                            <w:tr w:rsidR="00AB132D" w:rsidRPr="00097A7A" w:rsidTr="00722929">
                              <w:trPr>
                                <w:trHeight w:val="40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 de cumplimiento de sesiones exigidas en el Comité de Conciliación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111,11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111,11</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Seguimiento a la formulación e implementación al plan de Capacitación 2018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57,89</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Implementación de los procesos del PGD</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78,57</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Incremento de hectáreas con procesos de restauración ecológica que aportan a la conectividad ecológica de la región.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430,32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sz w:val="16"/>
                                      <w:szCs w:val="16"/>
                                    </w:rPr>
                                  </w:pPr>
                                  <w:r w:rsidRPr="00C6650E">
                                    <w:rPr>
                                      <w:rFonts w:ascii="Arial Narrow" w:hAnsi="Arial Narrow" w:cs="Calibri"/>
                                      <w:sz w:val="16"/>
                                      <w:szCs w:val="16"/>
                                    </w:rPr>
                                    <w:t>432,85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109,59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432,85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80,16</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Eficiencia en la atención de solicitudes en la Subdirección de Silvicultura. Flora y Fauna Silvestre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108,07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4,49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108,19</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Oportunidad de respuesta de procesos judiciales.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107,78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107,78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Ejecución de acciones para el sostenimiento y mejora del PIGA de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0,25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0,28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0,53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53</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Avance en el desarrollo de la Red de Aguas Subterráneas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81,54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 de conceptos jurídicos emitidos dentro del término legal establecido.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96,00%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102,78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92,50%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102,78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Predios que implementan estrategias de adaptación al cambio climático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806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743,5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761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w:t>
                                  </w:r>
                                  <w:r>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102,35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761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94,42</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148,75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sz w:val="16"/>
                                      <w:szCs w:val="16"/>
                                    </w:rPr>
                                  </w:pPr>
                                  <w:r w:rsidRPr="00C6650E">
                                    <w:rPr>
                                      <w:rFonts w:ascii="Arial Narrow" w:hAnsi="Arial Narrow" w:cs="Calibri"/>
                                      <w:sz w:val="16"/>
                                      <w:szCs w:val="16"/>
                                    </w:rPr>
                                    <w:t>150,92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101,46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150,92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83,84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 xml:space="preserve">Arboles bajo seguimiento en Bogotá D.C.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52.000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3.000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3.967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24.194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46,53</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Organización técnica de expedientes de contratos en el archivo central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2094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522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1.050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50,14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Número de ciudadanos en procesos de participación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89.607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69.717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69.897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69.897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78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Número de participantes en acciones de educación en el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770.393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590.033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591.852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591.852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76,82</w:t>
                                  </w:r>
                                </w:p>
                              </w:tc>
                            </w:tr>
                          </w:tbl>
                          <w:p w:rsidR="00AB132D" w:rsidRDefault="00AB132D" w:rsidP="002B704D"/>
                          <w:p w:rsidR="00AB132D" w:rsidRDefault="00AB132D" w:rsidP="002B704D"/>
                          <w:p w:rsidR="00AB132D" w:rsidRDefault="00AB132D" w:rsidP="002B704D"/>
                          <w:p w:rsidR="00AB132D" w:rsidRPr="00E122F0" w:rsidRDefault="00AB132D" w:rsidP="008E42A8">
                            <w:pPr>
                              <w:pStyle w:val="Ttulo1"/>
                              <w:keepLines w:val="0"/>
                              <w:numPr>
                                <w:ilvl w:val="0"/>
                                <w:numId w:val="9"/>
                              </w:numPr>
                              <w:tabs>
                                <w:tab w:val="clear" w:pos="0"/>
                              </w:tabs>
                              <w:suppressAutoHyphens/>
                              <w:spacing w:before="0" w:line="276" w:lineRule="auto"/>
                              <w:ind w:firstLine="142"/>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rsidR="00AB132D" w:rsidRPr="00CD2A7C" w:rsidRDefault="00AB132D" w:rsidP="008E42A8">
                            <w:pPr>
                              <w:rPr>
                                <w:sz w:val="20"/>
                              </w:rPr>
                            </w:pPr>
                          </w:p>
                          <w:p w:rsidR="00AB132D" w:rsidRPr="00854A6E" w:rsidRDefault="00AB132D" w:rsidP="008E42A8">
                            <w:pPr>
                              <w:pStyle w:val="Ttulo1"/>
                              <w:keepLines w:val="0"/>
                              <w:numPr>
                                <w:ilvl w:val="0"/>
                                <w:numId w:val="9"/>
                              </w:numPr>
                              <w:tabs>
                                <w:tab w:val="clear" w:pos="0"/>
                              </w:tabs>
                              <w:suppressAutoHyphens/>
                              <w:spacing w:before="0"/>
                              <w:ind w:left="426" w:hanging="142"/>
                              <w:rPr>
                                <w:b/>
                                <w:i/>
                                <w:color w:val="242852" w:themeColor="text2"/>
                                <w:szCs w:val="40"/>
                              </w:rPr>
                            </w:pPr>
                            <w:r w:rsidRPr="00854A6E">
                              <w:rPr>
                                <w:b/>
                                <w:i/>
                                <w:color w:val="242852" w:themeColor="text2"/>
                                <w:sz w:val="28"/>
                                <w:szCs w:val="40"/>
                              </w:rPr>
                              <w:t>A. Evaluación por proceso</w:t>
                            </w:r>
                          </w:p>
                          <w:p w:rsidR="00AB132D" w:rsidRPr="00A74BB1" w:rsidRDefault="00AB132D" w:rsidP="008E42A8">
                            <w:pPr>
                              <w:pStyle w:val="Prrafodelista"/>
                              <w:spacing w:before="120"/>
                              <w:ind w:left="0" w:right="171"/>
                              <w:jc w:val="both"/>
                              <w:rPr>
                                <w:rFonts w:cs="Arial"/>
                                <w:sz w:val="10"/>
                                <w:lang w:val="es-ES"/>
                              </w:rPr>
                            </w:pPr>
                          </w:p>
                          <w:p w:rsidR="00AB132D" w:rsidRDefault="00AB132D" w:rsidP="008E42A8">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132</w:t>
                            </w:r>
                            <w:r w:rsidRPr="00561CF8">
                              <w:rPr>
                                <w:rFonts w:cs="Arial"/>
                                <w:lang w:val="es-ES"/>
                              </w:rPr>
                              <w:t xml:space="preserve"> indicadores co</w:t>
                            </w:r>
                            <w:r>
                              <w:rPr>
                                <w:rFonts w:cs="Arial"/>
                                <w:lang w:val="es-ES"/>
                              </w:rPr>
                              <w:t>ntemplados para la vigencia 2018</w:t>
                            </w:r>
                            <w:r w:rsidRPr="00683925">
                              <w:rPr>
                                <w:rFonts w:cs="Arial"/>
                                <w:lang w:val="es-ES"/>
                              </w:rPr>
                              <w:t xml:space="preserve"> </w:t>
                            </w:r>
                            <w:r>
                              <w:rPr>
                                <w:rFonts w:cs="Arial"/>
                                <w:lang w:val="es-ES"/>
                              </w:rPr>
                              <w:t>aporta a cada uno de éstos,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junio</w:t>
                            </w:r>
                            <w:r w:rsidRPr="00561CF8">
                              <w:rPr>
                                <w:rFonts w:cs="Arial"/>
                                <w:lang w:val="es-ES"/>
                              </w:rPr>
                              <w:t>:</w:t>
                            </w:r>
                          </w:p>
                          <w:p w:rsidR="00AB132D" w:rsidRPr="00DD7F36" w:rsidRDefault="00AB132D" w:rsidP="002B704D"/>
                          <w:p w:rsidR="00AB132D" w:rsidRDefault="00AB132D" w:rsidP="002B704D">
                            <w:pPr>
                              <w:pStyle w:val="Textoindependiente"/>
                              <w:ind w:left="-142" w:right="-46"/>
                              <w:jc w:val="both"/>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0BA4F6" id="Cuadro de texto 30" o:spid="_x0000_s1034" type="#_x0000_t202" style="position:absolute;margin-left:22.75pt;margin-top:90.7pt;width:501.75pt;height:717.75pt;z-index:2518963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" filled="f" stroked="f">
                <v:textbox inset=",0,,0">
                  <w:txbxContent>
                    <w:p w:rsidR="00AB132D" w:rsidRDefault="00AB132D" w:rsidP="002B704D">
                      <w:pPr>
                        <w:pStyle w:val="Textoindependiente"/>
                        <w:ind w:left="-142" w:right="-46"/>
                        <w:jc w:val="both"/>
                        <w:rPr>
                          <w:sz w:val="4"/>
                          <w:szCs w:val="12"/>
                        </w:rPr>
                      </w:pPr>
                    </w:p>
                    <w:p w:rsidR="00AB132D" w:rsidRDefault="00AB132D" w:rsidP="002B704D"/>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851"/>
                        <w:gridCol w:w="992"/>
                        <w:gridCol w:w="567"/>
                      </w:tblGrid>
                      <w:tr w:rsidR="00AB132D" w:rsidRPr="000B45F5" w:rsidTr="00722929">
                        <w:trPr>
                          <w:trHeight w:val="683"/>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C5DF7" w:rsidRDefault="00AB132D" w:rsidP="00DD7F36">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B132D" w:rsidRPr="000B45F5" w:rsidRDefault="00AB132D" w:rsidP="00DD7F36">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56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B132D" w:rsidRPr="000B45F5" w:rsidRDefault="00AB132D" w:rsidP="00DD7F36">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B132D" w:rsidRPr="00097A7A" w:rsidTr="00722929">
                        <w:trPr>
                          <w:trHeight w:val="39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Hectáreas en proceso de mantenimiento de áreas intervenidas en el suelo de protección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240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93,28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sz w:val="16"/>
                                <w:szCs w:val="16"/>
                              </w:rPr>
                            </w:pPr>
                            <w:r w:rsidRPr="00C6650E">
                              <w:rPr>
                                <w:rFonts w:ascii="Arial Narrow" w:hAnsi="Arial Narrow" w:cs="Calibri"/>
                                <w:sz w:val="16"/>
                                <w:szCs w:val="16"/>
                                <w:lang w:val="es-ES"/>
                              </w:rPr>
                              <w:t>106,88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114,58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93,28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38,87</w:t>
                            </w:r>
                          </w:p>
                        </w:tc>
                      </w:tr>
                      <w:tr w:rsidR="00AB132D" w:rsidRPr="00097A7A" w:rsidTr="00722929">
                        <w:trPr>
                          <w:trHeight w:val="39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Impulso Sancionatorio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3.209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287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516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lang w:val="es-ES"/>
                              </w:rPr>
                              <w:t>112,98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lang w:val="es-ES"/>
                              </w:rPr>
                              <w:t>1.680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52,35</w:t>
                            </w:r>
                          </w:p>
                        </w:tc>
                      </w:tr>
                      <w:tr w:rsidR="00AB132D" w:rsidRPr="00097A7A" w:rsidTr="00722929">
                        <w:trPr>
                          <w:trHeight w:val="40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 de cumplimiento de sesiones exigidas en el Comité de Conciliación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100,0%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111,11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111,11</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Seguimiento a la formulación e implementación al plan de Capacitación 2018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57,89</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Implementación de los procesos del PGD</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78,57</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Incremento de hectáreas con procesos de restauración ecológica que aportan a la conectividad ecológica de la región.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430,32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sz w:val="16"/>
                                <w:szCs w:val="16"/>
                              </w:rPr>
                            </w:pPr>
                            <w:r w:rsidRPr="00C6650E">
                              <w:rPr>
                                <w:rFonts w:ascii="Arial Narrow" w:hAnsi="Arial Narrow" w:cs="Calibri"/>
                                <w:sz w:val="16"/>
                                <w:szCs w:val="16"/>
                              </w:rPr>
                              <w:t>432,85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109,59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432,85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80,16</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Eficiencia en la atención de solicitudes en la Subdirección de Silvicultura. Flora y Fauna Silvestre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108,07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4,49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108,19</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Oportunidad de respuesta de procesos judiciales.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96,0%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107,78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107,78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Ejecución de acciones para el sostenimiento y mejora del PIGA de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0,25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0,28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0,53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53</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Avance en el desarrollo de la Red de Aguas Subterráneas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81,54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 de conceptos jurídicos emitidos dentro del término legal establecido.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96,00%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102,78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92,50%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102,78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Predios que implementan estrategias de adaptación al cambio climático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806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743,5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761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w:t>
                            </w:r>
                            <w:r>
                              <w:rPr>
                                <w:rFonts w:ascii="Arial Narrow" w:hAnsi="Arial Narrow" w:cs="Calibri"/>
                                <w:b/>
                                <w:bCs/>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102,35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761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94,42</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148,75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sz w:val="16"/>
                                <w:szCs w:val="16"/>
                              </w:rPr>
                            </w:pPr>
                            <w:r w:rsidRPr="00C6650E">
                              <w:rPr>
                                <w:rFonts w:ascii="Arial Narrow" w:hAnsi="Arial Narrow" w:cs="Calibri"/>
                                <w:sz w:val="16"/>
                                <w:szCs w:val="16"/>
                              </w:rPr>
                              <w:t>150,92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101,46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150,92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83,84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 xml:space="preserve">Arboles bajo seguimiento en Bogotá D.C.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52.000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3.000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3.967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24.194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46,53</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Organización técnica de expedientes de contratos en el archivo central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2094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522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1.050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50,14</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Número de ciudadanos en procesos de participación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89.607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69.717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69.897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100,31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69.897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78</w:t>
                            </w:r>
                          </w:p>
                        </w:tc>
                      </w:tr>
                      <w:tr w:rsidR="00AB132D" w:rsidRPr="00097A7A" w:rsidTr="00722929">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ind w:left="132" w:right="128"/>
                              <w:jc w:val="both"/>
                              <w:rPr>
                                <w:rFonts w:ascii="Arial Narrow" w:hAnsi="Arial Narrow" w:cs="Calibri"/>
                                <w:color w:val="000000"/>
                                <w:sz w:val="16"/>
                                <w:szCs w:val="16"/>
                              </w:rPr>
                            </w:pPr>
                            <w:r w:rsidRPr="00C6650E">
                              <w:rPr>
                                <w:rFonts w:ascii="Arial Narrow" w:hAnsi="Arial Narrow" w:cs="Calibri"/>
                                <w:color w:val="000000"/>
                                <w:sz w:val="16"/>
                                <w:szCs w:val="16"/>
                              </w:rPr>
                              <w:t>Número de participantes en acciones de educación en el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770.393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590.033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591.852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100,26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color w:val="000000"/>
                                <w:sz w:val="16"/>
                                <w:szCs w:val="16"/>
                              </w:rPr>
                            </w:pPr>
                            <w:r w:rsidRPr="00C6650E">
                              <w:rPr>
                                <w:rFonts w:ascii="Arial Narrow" w:hAnsi="Arial Narrow" w:cs="Calibri"/>
                                <w:color w:val="000000"/>
                                <w:sz w:val="16"/>
                                <w:szCs w:val="16"/>
                              </w:rPr>
                              <w:t>591.852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B132D" w:rsidRPr="00C6650E" w:rsidRDefault="00AB132D" w:rsidP="00C6650E">
                            <w:pPr>
                              <w:jc w:val="center"/>
                              <w:rPr>
                                <w:rFonts w:ascii="Arial Narrow" w:hAnsi="Arial Narrow" w:cs="Calibri"/>
                                <w:b/>
                                <w:bCs/>
                                <w:color w:val="000000"/>
                                <w:sz w:val="16"/>
                                <w:szCs w:val="16"/>
                              </w:rPr>
                            </w:pPr>
                            <w:r w:rsidRPr="00C6650E">
                              <w:rPr>
                                <w:rFonts w:ascii="Arial Narrow" w:hAnsi="Arial Narrow" w:cs="Calibri"/>
                                <w:b/>
                                <w:bCs/>
                                <w:color w:val="000000"/>
                                <w:sz w:val="16"/>
                                <w:szCs w:val="16"/>
                              </w:rPr>
                              <w:t>76,82</w:t>
                            </w:r>
                          </w:p>
                        </w:tc>
                      </w:tr>
                    </w:tbl>
                    <w:p w:rsidR="00AB132D" w:rsidRDefault="00AB132D" w:rsidP="002B704D"/>
                    <w:p w:rsidR="00AB132D" w:rsidRDefault="00AB132D" w:rsidP="002B704D"/>
                    <w:p w:rsidR="00AB132D" w:rsidRDefault="00AB132D" w:rsidP="002B704D"/>
                    <w:p w:rsidR="00AB132D" w:rsidRPr="00E122F0" w:rsidRDefault="00AB132D" w:rsidP="008E42A8">
                      <w:pPr>
                        <w:pStyle w:val="Ttulo1"/>
                        <w:keepLines w:val="0"/>
                        <w:numPr>
                          <w:ilvl w:val="0"/>
                          <w:numId w:val="9"/>
                        </w:numPr>
                        <w:tabs>
                          <w:tab w:val="clear" w:pos="0"/>
                        </w:tabs>
                        <w:suppressAutoHyphens/>
                        <w:spacing w:before="0" w:line="276" w:lineRule="auto"/>
                        <w:ind w:firstLine="142"/>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rsidR="00AB132D" w:rsidRPr="00CD2A7C" w:rsidRDefault="00AB132D" w:rsidP="008E42A8">
                      <w:pPr>
                        <w:rPr>
                          <w:sz w:val="20"/>
                        </w:rPr>
                      </w:pPr>
                    </w:p>
                    <w:p w:rsidR="00AB132D" w:rsidRPr="00854A6E" w:rsidRDefault="00AB132D" w:rsidP="008E42A8">
                      <w:pPr>
                        <w:pStyle w:val="Ttulo1"/>
                        <w:keepLines w:val="0"/>
                        <w:numPr>
                          <w:ilvl w:val="0"/>
                          <w:numId w:val="9"/>
                        </w:numPr>
                        <w:tabs>
                          <w:tab w:val="clear" w:pos="0"/>
                        </w:tabs>
                        <w:suppressAutoHyphens/>
                        <w:spacing w:before="0"/>
                        <w:ind w:left="426" w:hanging="142"/>
                        <w:rPr>
                          <w:b/>
                          <w:i/>
                          <w:color w:val="242852" w:themeColor="text2"/>
                          <w:szCs w:val="40"/>
                        </w:rPr>
                      </w:pPr>
                      <w:r w:rsidRPr="00854A6E">
                        <w:rPr>
                          <w:b/>
                          <w:i/>
                          <w:color w:val="242852" w:themeColor="text2"/>
                          <w:sz w:val="28"/>
                          <w:szCs w:val="40"/>
                        </w:rPr>
                        <w:t>A. Evaluación por proceso</w:t>
                      </w:r>
                    </w:p>
                    <w:p w:rsidR="00AB132D" w:rsidRPr="00A74BB1" w:rsidRDefault="00AB132D" w:rsidP="008E42A8">
                      <w:pPr>
                        <w:pStyle w:val="Prrafodelista"/>
                        <w:spacing w:before="120"/>
                        <w:ind w:left="0" w:right="171"/>
                        <w:jc w:val="both"/>
                        <w:rPr>
                          <w:rFonts w:cs="Arial"/>
                          <w:sz w:val="10"/>
                          <w:lang w:val="es-ES"/>
                        </w:rPr>
                      </w:pPr>
                    </w:p>
                    <w:p w:rsidR="00AB132D" w:rsidRDefault="00AB132D" w:rsidP="008E42A8">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132</w:t>
                      </w:r>
                      <w:r w:rsidRPr="00561CF8">
                        <w:rPr>
                          <w:rFonts w:cs="Arial"/>
                          <w:lang w:val="es-ES"/>
                        </w:rPr>
                        <w:t xml:space="preserve"> indicadores co</w:t>
                      </w:r>
                      <w:r>
                        <w:rPr>
                          <w:rFonts w:cs="Arial"/>
                          <w:lang w:val="es-ES"/>
                        </w:rPr>
                        <w:t>ntemplados para la vigencia 2018</w:t>
                      </w:r>
                      <w:r w:rsidRPr="00683925">
                        <w:rPr>
                          <w:rFonts w:cs="Arial"/>
                          <w:lang w:val="es-ES"/>
                        </w:rPr>
                        <w:t xml:space="preserve"> </w:t>
                      </w:r>
                      <w:r>
                        <w:rPr>
                          <w:rFonts w:cs="Arial"/>
                          <w:lang w:val="es-ES"/>
                        </w:rPr>
                        <w:t>aporta a cada uno de éstos,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junio</w:t>
                      </w:r>
                      <w:r w:rsidRPr="00561CF8">
                        <w:rPr>
                          <w:rFonts w:cs="Arial"/>
                          <w:lang w:val="es-ES"/>
                        </w:rPr>
                        <w:t>:</w:t>
                      </w:r>
                    </w:p>
                    <w:p w:rsidR="00AB132D" w:rsidRPr="00DD7F36" w:rsidRDefault="00AB132D" w:rsidP="002B704D"/>
                    <w:p w:rsidR="00AB132D" w:rsidRDefault="00AB132D" w:rsidP="002B704D">
                      <w:pPr>
                        <w:pStyle w:val="Textoindependiente"/>
                        <w:ind w:left="-142" w:right="-46"/>
                        <w:jc w:val="both"/>
                        <w:rPr>
                          <w:sz w:val="4"/>
                          <w:szCs w:val="12"/>
                        </w:rPr>
                      </w:pPr>
                    </w:p>
                  </w:txbxContent>
                </v:textbox>
                <w10:wrap type="through" anchorx="margin" anchory="page"/>
              </v:shape>
            </w:pict>
          </mc:Fallback>
        </mc:AlternateContent>
      </w:r>
    </w:p>
    <w:p w:rsidR="00333291" w:rsidRDefault="00615A2B" w:rsidP="00225336">
      <w:r>
        <w:rPr>
          <w:noProof/>
          <w:lang w:val="es-CO" w:eastAsia="es-CO"/>
        </w:rPr>
        <w:lastRenderedPageBreak/>
        <mc:AlternateContent>
          <mc:Choice Requires="wps">
            <w:drawing>
              <wp:anchor distT="0" distB="0" distL="114300" distR="114300" simplePos="0" relativeHeight="251867648" behindDoc="0" locked="0" layoutInCell="1" allowOverlap="1" wp14:anchorId="53DB597A" wp14:editId="21047A29">
                <wp:simplePos x="0" y="0"/>
                <wp:positionH relativeFrom="margin">
                  <wp:posOffset>254000</wp:posOffset>
                </wp:positionH>
                <wp:positionV relativeFrom="margin">
                  <wp:posOffset>-9796145</wp:posOffset>
                </wp:positionV>
                <wp:extent cx="6431280" cy="9267825"/>
                <wp:effectExtent l="0" t="0" r="0" b="9525"/>
                <wp:wrapSquare wrapText="bothSides"/>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92678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B132D" w:rsidRPr="00F17E8F" w:rsidRDefault="00AB132D" w:rsidP="00757825">
                            <w:pPr>
                              <w:ind w:right="-61"/>
                              <w:jc w:val="both"/>
                              <w:rPr>
                                <w:rFonts w:cs="Arial"/>
                                <w:sz w:val="14"/>
                              </w:rPr>
                            </w:pPr>
                          </w:p>
                          <w:p w:rsidR="00AB132D" w:rsidRDefault="00AB132D" w:rsidP="00CD2A7C">
                            <w:pPr>
                              <w:rPr>
                                <w:b/>
                                <w:i/>
                                <w:color w:val="4A66AC" w:themeColor="accent1"/>
                                <w:sz w:val="28"/>
                              </w:rPr>
                            </w:pPr>
                            <w:r w:rsidRPr="007D1AFC">
                              <w:rPr>
                                <w:b/>
                                <w:i/>
                                <w:color w:val="4A66AC" w:themeColor="accent1"/>
                                <w:sz w:val="28"/>
                              </w:rPr>
                              <w:drawing>
                                <wp:inline distT="0" distB="0" distL="0" distR="0" wp14:anchorId="118B88B4" wp14:editId="211A9789">
                                  <wp:extent cx="6248400" cy="2992120"/>
                                  <wp:effectExtent l="0" t="0" r="0" b="0"/>
                                  <wp:docPr id="4" name="Imagen 3">
                                    <a:extLst xmlns:a="http://schemas.openxmlformats.org/drawingml/2006/main">
                                      <a:ext uri="{FF2B5EF4-FFF2-40B4-BE49-F238E27FC236}">
                                        <a16:creationId xmlns:a16="http://schemas.microsoft.com/office/drawing/2014/main" id="{D45C5C8A-E039-4129-AE63-6518B1F8C1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45C5C8A-E039-4129-AE63-6518B1F8C1C5}"/>
                                              </a:ext>
                                            </a:extLst>
                                          </pic:cNvPr>
                                          <pic:cNvPicPr>
                                            <a:picLocks noChangeAspect="1"/>
                                          </pic:cNvPicPr>
                                        </pic:nvPicPr>
                                        <pic:blipFill>
                                          <a:blip r:embed="rId19"/>
                                          <a:stretch>
                                            <a:fillRect/>
                                          </a:stretch>
                                        </pic:blipFill>
                                        <pic:spPr>
                                          <a:xfrm>
                                            <a:off x="0" y="0"/>
                                            <a:ext cx="6248400" cy="2992120"/>
                                          </a:xfrm>
                                          <a:prstGeom prst="rect">
                                            <a:avLst/>
                                          </a:prstGeom>
                                        </pic:spPr>
                                      </pic:pic>
                                    </a:graphicData>
                                  </a:graphic>
                                </wp:inline>
                              </w:drawing>
                            </w:r>
                          </w:p>
                          <w:p w:rsidR="00AB132D" w:rsidRDefault="00AB132D" w:rsidP="00CD2A7C">
                            <w:pPr>
                              <w:rPr>
                                <w:b/>
                                <w:i/>
                                <w:color w:val="4A66AC" w:themeColor="accent1"/>
                                <w:sz w:val="28"/>
                              </w:rPr>
                            </w:pPr>
                          </w:p>
                          <w:p w:rsidR="00AB132D" w:rsidRPr="00AB6B9D" w:rsidRDefault="00AB132D" w:rsidP="00CD2A7C">
                            <w:pPr>
                              <w:rPr>
                                <w:b/>
                                <w:i/>
                                <w:color w:val="4A66AC" w:themeColor="accent1"/>
                                <w:sz w:val="28"/>
                              </w:rPr>
                            </w:pPr>
                            <w:r w:rsidRPr="00AB6B9D">
                              <w:rPr>
                                <w:b/>
                                <w:i/>
                                <w:color w:val="4A66AC" w:themeColor="accent1"/>
                                <w:sz w:val="28"/>
                              </w:rPr>
                              <w:t>Proceso Estratégico</w:t>
                            </w:r>
                          </w:p>
                          <w:p w:rsidR="00AB132D" w:rsidRPr="000D0ED4" w:rsidRDefault="00AB132D" w:rsidP="00CD2A7C">
                            <w:pPr>
                              <w:rPr>
                                <w:sz w:val="14"/>
                              </w:rPr>
                            </w:pPr>
                          </w:p>
                          <w:p w:rsidR="00AB132D" w:rsidRDefault="00AB132D"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cuatro (3) indicadores del proceso de Direccionamiento Estratégico a cargo de la Subsecretaría General y de Control Disciplinario y de la Subdirección de Proyectos y cooperación Internacional </w:t>
                            </w:r>
                            <w:r w:rsidRPr="00C3748C">
                              <w:rPr>
                                <w:rFonts w:cs="Arial"/>
                                <w:lang w:val="es-ES"/>
                              </w:rPr>
                              <w:t xml:space="preserve">con un porcentaje de cumplimiento del </w:t>
                            </w:r>
                            <w:r>
                              <w:rPr>
                                <w:rFonts w:cs="Arial"/>
                                <w:lang w:val="es-ES"/>
                              </w:rPr>
                              <w:t>93,06</w:t>
                            </w:r>
                            <w:r w:rsidRPr="00C3748C">
                              <w:rPr>
                                <w:rFonts w:cs="Arial"/>
                                <w:lang w:val="es-ES"/>
                              </w:rPr>
                              <w:t>%</w:t>
                            </w:r>
                            <w:r>
                              <w:rPr>
                                <w:rFonts w:cs="Arial"/>
                                <w:lang w:val="es-ES"/>
                              </w:rPr>
                              <w:t xml:space="preserve"> y de dos (2) indicadores</w:t>
                            </w:r>
                            <w:r w:rsidRPr="00C3748C">
                              <w:rPr>
                                <w:rFonts w:cs="Arial"/>
                                <w:lang w:val="es-ES"/>
                              </w:rPr>
                              <w:t xml:space="preserve"> </w:t>
                            </w:r>
                            <w:r>
                              <w:rPr>
                                <w:rFonts w:cs="Arial"/>
                                <w:lang w:val="es-ES"/>
                              </w:rPr>
                              <w:t>del proceso de</w:t>
                            </w:r>
                            <w:r w:rsidRPr="00C3748C">
                              <w:rPr>
                                <w:rFonts w:cs="Arial"/>
                                <w:lang w:val="es-ES"/>
                              </w:rPr>
                              <w:t xml:space="preserve"> 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 xml:space="preserve">Oficina de Comunicaciones con un porcentaje de cumplimiento del </w:t>
                            </w:r>
                            <w:r>
                              <w:rPr>
                                <w:rFonts w:cs="Arial"/>
                                <w:lang w:val="es-ES"/>
                              </w:rPr>
                              <w:t>77</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17</w:t>
                            </w:r>
                            <w:r w:rsidRPr="00C3748C">
                              <w:rPr>
                                <w:rFonts w:cs="Arial"/>
                                <w:lang w:val="es-ES"/>
                              </w:rPr>
                              <w:t>, equivalente</w:t>
                            </w:r>
                            <w:r>
                              <w:rPr>
                                <w:rFonts w:cs="Arial"/>
                                <w:lang w:val="es-ES"/>
                              </w:rPr>
                              <w:t xml:space="preserve"> al 85% en la vigencia.  </w:t>
                            </w:r>
                          </w:p>
                          <w:p w:rsidR="00AB132D" w:rsidRDefault="00AB132D" w:rsidP="00CD2A7C">
                            <w:pPr>
                              <w:pStyle w:val="Prrafodelista"/>
                              <w:spacing w:before="120"/>
                              <w:ind w:left="-142" w:right="-101"/>
                              <w:jc w:val="both"/>
                              <w:rPr>
                                <w:rFonts w:cs="Arial"/>
                                <w:sz w:val="18"/>
                                <w:lang w:val="es-ES"/>
                              </w:rPr>
                            </w:pPr>
                          </w:p>
                          <w:p w:rsidR="00AB132D" w:rsidRPr="00E82817" w:rsidRDefault="00AB132D" w:rsidP="00A95EB3">
                            <w:pPr>
                              <w:pStyle w:val="Prrafodelista"/>
                              <w:spacing w:before="120"/>
                              <w:ind w:left="0" w:right="171"/>
                              <w:jc w:val="both"/>
                              <w:rPr>
                                <w:lang w:val="es-CO"/>
                              </w:rPr>
                            </w:pPr>
                            <w:r w:rsidRPr="00AB6B9D">
                              <w:rPr>
                                <w:b/>
                                <w:i/>
                                <w:color w:val="4A66AC" w:themeColor="accent1"/>
                                <w:sz w:val="28"/>
                              </w:rPr>
                              <w:t>Proceso Misional</w:t>
                            </w:r>
                          </w:p>
                          <w:p w:rsidR="00AB132D" w:rsidRPr="00614C8A" w:rsidRDefault="00AB132D" w:rsidP="00A95EB3">
                            <w:pPr>
                              <w:pStyle w:val="Prrafodelista"/>
                              <w:spacing w:before="120"/>
                              <w:ind w:left="0" w:right="171"/>
                              <w:jc w:val="both"/>
                              <w:rPr>
                                <w:sz w:val="16"/>
                                <w:lang w:val="es-CO"/>
                              </w:rPr>
                            </w:pPr>
                          </w:p>
                          <w:p w:rsidR="00AB132D" w:rsidRDefault="00AB132D" w:rsidP="00B86C3C">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Pr>
                                <w:rFonts w:cs="Arial"/>
                                <w:lang w:val="es-ES"/>
                              </w:rPr>
                              <w:t xml:space="preserve">setenta y siete </w:t>
                            </w:r>
                            <w:r w:rsidRPr="00D17D34">
                              <w:rPr>
                                <w:rFonts w:cs="Arial"/>
                                <w:lang w:val="es-ES"/>
                              </w:rPr>
                              <w:t>(</w:t>
                            </w:r>
                            <w:r>
                              <w:rPr>
                                <w:rFonts w:cs="Arial"/>
                                <w:lang w:val="es-ES"/>
                              </w:rPr>
                              <w:t>77</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Para el mes de junio se evalúa el cumplimiento de tres</w:t>
                            </w:r>
                            <w:r w:rsidRPr="00B86C3C">
                              <w:rPr>
                                <w:rFonts w:cs="Arial"/>
                                <w:lang w:val="es-ES"/>
                              </w:rPr>
                              <w:t xml:space="preserve"> (2) indicadores del proceso de Participación y Educación Ambiental con un porcentaje de cumplimiento del 10</w:t>
                            </w:r>
                            <w:r>
                              <w:rPr>
                                <w:rFonts w:cs="Arial"/>
                                <w:lang w:val="es-ES"/>
                              </w:rPr>
                              <w:t>5,17</w:t>
                            </w:r>
                            <w:r w:rsidRPr="00B86C3C">
                              <w:rPr>
                                <w:rFonts w:cs="Arial"/>
                                <w:lang w:val="es-ES"/>
                              </w:rPr>
                              <w:t xml:space="preserve">% </w:t>
                            </w:r>
                            <w:r>
                              <w:rPr>
                                <w:rFonts w:cs="Arial"/>
                                <w:lang w:val="es-ES"/>
                              </w:rPr>
                              <w:t xml:space="preserve">y de diez (10) del proceso de Planeación Ambiental con el 100% </w:t>
                            </w:r>
                            <w:r w:rsidRPr="00B86C3C">
                              <w:rPr>
                                <w:rFonts w:cs="Arial"/>
                                <w:lang w:val="es-ES"/>
                              </w:rPr>
                              <w:t>tanto en el mes como en el acumulado, seguido</w:t>
                            </w:r>
                            <w:r>
                              <w:rPr>
                                <w:rFonts w:cs="Arial"/>
                                <w:lang w:val="es-ES"/>
                              </w:rPr>
                              <w:t>s</w:t>
                            </w:r>
                            <w:r w:rsidRPr="00B86C3C">
                              <w:rPr>
                                <w:rFonts w:cs="Arial"/>
                                <w:lang w:val="es-ES"/>
                              </w:rPr>
                              <w:t xml:space="preserve"> de </w:t>
                            </w:r>
                            <w:r>
                              <w:rPr>
                                <w:rFonts w:cs="Arial"/>
                                <w:lang w:val="es-ES"/>
                              </w:rPr>
                              <w:t>treinta</w:t>
                            </w:r>
                            <w:r w:rsidRPr="00B86C3C">
                              <w:rPr>
                                <w:rFonts w:cs="Arial"/>
                                <w:lang w:val="es-ES"/>
                              </w:rPr>
                              <w:t xml:space="preserve"> (</w:t>
                            </w:r>
                            <w:r>
                              <w:rPr>
                                <w:rFonts w:cs="Arial"/>
                                <w:lang w:val="es-ES"/>
                              </w:rPr>
                              <w:t>3</w:t>
                            </w:r>
                            <w:r w:rsidRPr="00B86C3C">
                              <w:rPr>
                                <w:rFonts w:cs="Arial"/>
                                <w:lang w:val="es-ES"/>
                              </w:rPr>
                              <w:t xml:space="preserve">0) indicadores del proceso de Evaluación, control y seguimiento con un porcentaje de cumplimiento del </w:t>
                            </w:r>
                            <w:r>
                              <w:rPr>
                                <w:rFonts w:cs="Arial"/>
                                <w:lang w:val="es-ES"/>
                              </w:rPr>
                              <w:t>86,87</w:t>
                            </w:r>
                            <w:r w:rsidRPr="00B86C3C">
                              <w:rPr>
                                <w:rFonts w:cs="Arial"/>
                                <w:lang w:val="es-ES"/>
                              </w:rPr>
                              <w:t xml:space="preserve">% en el mes y el </w:t>
                            </w:r>
                            <w:r>
                              <w:rPr>
                                <w:rFonts w:cs="Arial"/>
                                <w:lang w:val="es-ES"/>
                              </w:rPr>
                              <w:t>119,27</w:t>
                            </w:r>
                            <w:r w:rsidRPr="00B86C3C">
                              <w:rPr>
                                <w:rFonts w:cs="Arial"/>
                                <w:lang w:val="es-ES"/>
                              </w:rPr>
                              <w:t>% en el acumulado</w:t>
                            </w:r>
                            <w:r>
                              <w:rPr>
                                <w:rFonts w:cs="Arial"/>
                                <w:lang w:val="es-ES"/>
                              </w:rPr>
                              <w:t>; y de veintiséis</w:t>
                            </w:r>
                            <w:r w:rsidRPr="00B86C3C">
                              <w:rPr>
                                <w:rFonts w:cs="Arial"/>
                                <w:lang w:val="es-ES"/>
                              </w:rPr>
                              <w:t xml:space="preserve"> (</w:t>
                            </w:r>
                            <w:r>
                              <w:rPr>
                                <w:rFonts w:cs="Arial"/>
                                <w:lang w:val="es-ES"/>
                              </w:rPr>
                              <w:t>26</w:t>
                            </w:r>
                            <w:r w:rsidRPr="00B86C3C">
                              <w:rPr>
                                <w:rFonts w:cs="Arial"/>
                                <w:lang w:val="es-ES"/>
                              </w:rPr>
                              <w:t>) indicador</w:t>
                            </w:r>
                            <w:r>
                              <w:rPr>
                                <w:rFonts w:cs="Arial"/>
                                <w:lang w:val="es-ES"/>
                              </w:rPr>
                              <w:t xml:space="preserve">es </w:t>
                            </w:r>
                            <w:r w:rsidRPr="00B86C3C">
                              <w:rPr>
                                <w:rFonts w:cs="Arial"/>
                                <w:lang w:val="es-ES"/>
                              </w:rPr>
                              <w:t xml:space="preserve"> del proceso de Gestión Ambiental y Desarrollo Rural con un porcentaje de cumplimiento del </w:t>
                            </w:r>
                            <w:r>
                              <w:rPr>
                                <w:rFonts w:cs="Arial"/>
                                <w:lang w:val="es-ES"/>
                              </w:rPr>
                              <w:t>72,12</w:t>
                            </w:r>
                            <w:r w:rsidRPr="00B86C3C">
                              <w:rPr>
                                <w:rFonts w:cs="Arial"/>
                                <w:lang w:val="es-ES"/>
                              </w:rPr>
                              <w:t xml:space="preserve">% en el mes y el </w:t>
                            </w:r>
                            <w:r>
                              <w:rPr>
                                <w:rFonts w:cs="Arial"/>
                                <w:lang w:val="es-ES"/>
                              </w:rPr>
                              <w:t>88,71</w:t>
                            </w:r>
                            <w:r w:rsidRPr="00B86C3C">
                              <w:rPr>
                                <w:rFonts w:cs="Arial"/>
                                <w:lang w:val="es-ES"/>
                              </w:rPr>
                              <w:t xml:space="preserve">% en el acumulado; ubicándolos en un nivel sobresaliente en el periodo. </w:t>
                            </w:r>
                            <w:r>
                              <w:rPr>
                                <w:rFonts w:cs="Arial"/>
                                <w:lang w:val="es-ES"/>
                              </w:rPr>
                              <w:t xml:space="preserve"> </w:t>
                            </w:r>
                          </w:p>
                          <w:p w:rsidR="00AB132D" w:rsidRDefault="00AB132D" w:rsidP="00B86C3C">
                            <w:pPr>
                              <w:pStyle w:val="Prrafodelista"/>
                              <w:spacing w:before="120"/>
                              <w:ind w:left="-142" w:right="-101"/>
                              <w:jc w:val="both"/>
                              <w:rPr>
                                <w:rFonts w:cs="Arial"/>
                                <w:lang w:val="es-ES"/>
                              </w:rPr>
                            </w:pPr>
                          </w:p>
                          <w:p w:rsidR="00AB132D" w:rsidRDefault="00AB132D" w:rsidP="00B86C3C">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44,84</w:t>
                            </w:r>
                            <w:r w:rsidRPr="00854F61">
                              <w:rPr>
                                <w:rFonts w:cs="Arial"/>
                                <w:lang w:val="es-ES"/>
                              </w:rPr>
                              <w:t xml:space="preserve">, equivalente al </w:t>
                            </w:r>
                            <w:r>
                              <w:rPr>
                                <w:rFonts w:cs="Arial"/>
                                <w:lang w:val="es-ES"/>
                              </w:rPr>
                              <w:t>89,67</w:t>
                            </w:r>
                            <w:r w:rsidRPr="00854F61">
                              <w:rPr>
                                <w:rFonts w:cs="Arial"/>
                                <w:lang w:val="es-ES"/>
                              </w:rPr>
                              <w:t xml:space="preserve">% según lo programado, ubicándose en un nivel </w:t>
                            </w:r>
                            <w:r>
                              <w:rPr>
                                <w:rFonts w:cs="Arial"/>
                                <w:lang w:val="es-ES"/>
                              </w:rPr>
                              <w:t>sobresaliente en el periodo y en la vigencia con el 51,64 equivalente a 103,29%.</w:t>
                            </w:r>
                          </w:p>
                          <w:p w:rsidR="00AB132D" w:rsidRDefault="00AB132D" w:rsidP="00B86C3C">
                            <w:pPr>
                              <w:pStyle w:val="Prrafodelista"/>
                              <w:spacing w:before="120"/>
                              <w:ind w:left="-142" w:right="-101"/>
                              <w:jc w:val="both"/>
                              <w:rPr>
                                <w:rFonts w:cs="Arial"/>
                                <w:lang w:val="es-ES"/>
                              </w:rPr>
                            </w:pPr>
                          </w:p>
                          <w:p w:rsidR="00AB132D" w:rsidRPr="00E82817" w:rsidRDefault="00AB132D" w:rsidP="00044012">
                            <w:pPr>
                              <w:pStyle w:val="Prrafodelista"/>
                              <w:spacing w:before="120"/>
                              <w:ind w:left="0" w:right="171"/>
                              <w:jc w:val="both"/>
                              <w:rPr>
                                <w:lang w:val="es-CO"/>
                              </w:rPr>
                            </w:pPr>
                            <w:r w:rsidRPr="00E76314">
                              <w:rPr>
                                <w:b/>
                                <w:i/>
                                <w:color w:val="4A66AC" w:themeColor="accent1"/>
                                <w:sz w:val="28"/>
                              </w:rPr>
                              <w:t>Proceso Apoyo</w:t>
                            </w:r>
                          </w:p>
                          <w:p w:rsidR="00AB132D" w:rsidRPr="00614C8A" w:rsidRDefault="00AB132D" w:rsidP="00044012">
                            <w:pPr>
                              <w:pStyle w:val="Prrafodelista"/>
                              <w:spacing w:before="120"/>
                              <w:ind w:left="0" w:right="171"/>
                              <w:jc w:val="both"/>
                              <w:rPr>
                                <w:sz w:val="16"/>
                                <w:lang w:val="es-CO"/>
                              </w:rPr>
                            </w:pPr>
                          </w:p>
                          <w:p w:rsidR="00AB132D" w:rsidRDefault="00AB132D" w:rsidP="00044012">
                            <w:pPr>
                              <w:pStyle w:val="Prrafodelista"/>
                              <w:spacing w:before="120"/>
                              <w:ind w:left="-142" w:right="-101"/>
                              <w:jc w:val="both"/>
                              <w:rPr>
                                <w:rFonts w:cs="Arial"/>
                                <w:lang w:val="es-ES"/>
                              </w:rPr>
                            </w:pPr>
                            <w:r w:rsidRPr="00741D94">
                              <w:rPr>
                                <w:rFonts w:cs="Arial"/>
                                <w:lang w:val="es-ES"/>
                              </w:rPr>
                              <w:t xml:space="preserve">De los </w:t>
                            </w:r>
                            <w:r>
                              <w:rPr>
                                <w:rFonts w:cs="Arial"/>
                                <w:lang w:val="es-ES"/>
                              </w:rPr>
                              <w:t>cuarenta y dos</w:t>
                            </w:r>
                            <w:r w:rsidRPr="00741D94">
                              <w:rPr>
                                <w:rFonts w:cs="Arial"/>
                                <w:lang w:val="es-ES"/>
                              </w:rPr>
                              <w:t xml:space="preserve"> (</w:t>
                            </w:r>
                            <w:r>
                              <w:rPr>
                                <w:rFonts w:cs="Arial"/>
                                <w:lang w:val="es-ES"/>
                              </w:rPr>
                              <w:t>42</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corresponden para el periodo reportado: tres (3) del proceso de Gestión de Talento humano con una ejecución en el mes de 100% y en el acumulado de 117,62%;  de diez (10) indicadores del proceso de Gestión de Recursos Informáticos y Tecnológicos con el 100% en el periodo y el 109% acumulado y de tres (3) del proceso de Gestión de Recursos Financieros con un porcentaje de cumplimiento del 100% tanto en el periodo como en la vigencia; los siguen seis </w:t>
                            </w:r>
                            <w:r w:rsidRPr="00544046">
                              <w:rPr>
                                <w:rFonts w:cs="Arial"/>
                                <w:lang w:val="es-ES"/>
                              </w:rPr>
                              <w:t>(</w:t>
                            </w:r>
                            <w:r>
                              <w:rPr>
                                <w:rFonts w:cs="Arial"/>
                                <w:lang w:val="es-ES"/>
                              </w:rPr>
                              <w:t>6</w:t>
                            </w:r>
                            <w:r w:rsidRPr="00544046">
                              <w:rPr>
                                <w:rFonts w:cs="Arial"/>
                                <w:lang w:val="es-ES"/>
                              </w:rPr>
                              <w:t xml:space="preserve">) </w:t>
                            </w:r>
                            <w:r>
                              <w:rPr>
                                <w:rFonts w:cs="Arial"/>
                                <w:lang w:val="es-ES"/>
                              </w:rPr>
                              <w:t xml:space="preserve">indicadores </w:t>
                            </w:r>
                            <w:r w:rsidRPr="00544046">
                              <w:rPr>
                                <w:rFonts w:cs="Arial"/>
                                <w:lang w:val="es-ES"/>
                              </w:rPr>
                              <w:t xml:space="preserve">del </w:t>
                            </w:r>
                            <w:r>
                              <w:rPr>
                                <w:rFonts w:cs="Arial"/>
                                <w:lang w:val="es-ES"/>
                              </w:rPr>
                              <w:t xml:space="preserve">proceso de Gestión Documental con una ejecución del 95,24% en el mes y el 97% </w:t>
                            </w:r>
                            <w:proofErr w:type="spellStart"/>
                            <w:r>
                              <w:rPr>
                                <w:rFonts w:cs="Arial"/>
                                <w:lang w:val="es-ES"/>
                              </w:rPr>
                              <w:t>eceso</w:t>
                            </w:r>
                            <w:proofErr w:type="spellEnd"/>
                            <w:r>
                              <w:rPr>
                                <w:rFonts w:cs="Arial"/>
                                <w:lang w:val="es-ES"/>
                              </w:rPr>
                              <w:t xml:space="preserve"> </w:t>
                            </w:r>
                          </w:p>
                          <w:p w:rsidR="00AB132D" w:rsidRPr="00B86C3C" w:rsidRDefault="00AB132D" w:rsidP="00B86C3C">
                            <w:pPr>
                              <w:pStyle w:val="Prrafodelista"/>
                              <w:spacing w:before="120"/>
                              <w:ind w:left="-142" w:right="-101"/>
                              <w:jc w:val="both"/>
                              <w:rPr>
                                <w:rFonts w:cs="Arial"/>
                                <w:lang w:val="es-ES"/>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B597A" id="Cuadro de texto 32" o:spid="_x0000_s1035" type="#_x0000_t202" style="position:absolute;margin-left:20pt;margin-top:-771.35pt;width:506.4pt;height:729.75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" filled="f" stroked="f">
                <v:textbox inset=",0,,0">
                  <w:txbxContent>
                    <w:p w:rsidR="00AB132D" w:rsidRPr="00F17E8F" w:rsidRDefault="00AB132D" w:rsidP="00757825">
                      <w:pPr>
                        <w:ind w:right="-61"/>
                        <w:jc w:val="both"/>
                        <w:rPr>
                          <w:rFonts w:cs="Arial"/>
                          <w:sz w:val="14"/>
                        </w:rPr>
                      </w:pPr>
                    </w:p>
                    <w:p w:rsidR="00AB132D" w:rsidRDefault="00AB132D" w:rsidP="00CD2A7C">
                      <w:pPr>
                        <w:rPr>
                          <w:b/>
                          <w:i/>
                          <w:color w:val="4A66AC" w:themeColor="accent1"/>
                          <w:sz w:val="28"/>
                        </w:rPr>
                      </w:pPr>
                      <w:r w:rsidRPr="007D1AFC">
                        <w:rPr>
                          <w:b/>
                          <w:i/>
                          <w:color w:val="4A66AC" w:themeColor="accent1"/>
                          <w:sz w:val="28"/>
                        </w:rPr>
                        <w:drawing>
                          <wp:inline distT="0" distB="0" distL="0" distR="0" wp14:anchorId="118B88B4" wp14:editId="211A9789">
                            <wp:extent cx="6248400" cy="2992120"/>
                            <wp:effectExtent l="0" t="0" r="0" b="0"/>
                            <wp:docPr id="4" name="Imagen 3">
                              <a:extLst xmlns:a="http://schemas.openxmlformats.org/drawingml/2006/main">
                                <a:ext uri="{FF2B5EF4-FFF2-40B4-BE49-F238E27FC236}">
                                  <a16:creationId xmlns:a16="http://schemas.microsoft.com/office/drawing/2014/main" id="{D45C5C8A-E039-4129-AE63-6518B1F8C1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45C5C8A-E039-4129-AE63-6518B1F8C1C5}"/>
                                        </a:ext>
                                      </a:extLst>
                                    </pic:cNvPr>
                                    <pic:cNvPicPr>
                                      <a:picLocks noChangeAspect="1"/>
                                    </pic:cNvPicPr>
                                  </pic:nvPicPr>
                                  <pic:blipFill>
                                    <a:blip r:embed="rId19"/>
                                    <a:stretch>
                                      <a:fillRect/>
                                    </a:stretch>
                                  </pic:blipFill>
                                  <pic:spPr>
                                    <a:xfrm>
                                      <a:off x="0" y="0"/>
                                      <a:ext cx="6248400" cy="2992120"/>
                                    </a:xfrm>
                                    <a:prstGeom prst="rect">
                                      <a:avLst/>
                                    </a:prstGeom>
                                  </pic:spPr>
                                </pic:pic>
                              </a:graphicData>
                            </a:graphic>
                          </wp:inline>
                        </w:drawing>
                      </w:r>
                    </w:p>
                    <w:p w:rsidR="00AB132D" w:rsidRDefault="00AB132D" w:rsidP="00CD2A7C">
                      <w:pPr>
                        <w:rPr>
                          <w:b/>
                          <w:i/>
                          <w:color w:val="4A66AC" w:themeColor="accent1"/>
                          <w:sz w:val="28"/>
                        </w:rPr>
                      </w:pPr>
                    </w:p>
                    <w:p w:rsidR="00AB132D" w:rsidRPr="00AB6B9D" w:rsidRDefault="00AB132D" w:rsidP="00CD2A7C">
                      <w:pPr>
                        <w:rPr>
                          <w:b/>
                          <w:i/>
                          <w:color w:val="4A66AC" w:themeColor="accent1"/>
                          <w:sz w:val="28"/>
                        </w:rPr>
                      </w:pPr>
                      <w:r w:rsidRPr="00AB6B9D">
                        <w:rPr>
                          <w:b/>
                          <w:i/>
                          <w:color w:val="4A66AC" w:themeColor="accent1"/>
                          <w:sz w:val="28"/>
                        </w:rPr>
                        <w:t>Proceso Estratégico</w:t>
                      </w:r>
                    </w:p>
                    <w:p w:rsidR="00AB132D" w:rsidRPr="000D0ED4" w:rsidRDefault="00AB132D" w:rsidP="00CD2A7C">
                      <w:pPr>
                        <w:rPr>
                          <w:sz w:val="14"/>
                        </w:rPr>
                      </w:pPr>
                    </w:p>
                    <w:p w:rsidR="00AB132D" w:rsidRDefault="00AB132D"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cuatro (3) indicadores del proceso de Direccionamiento Estratégico a cargo de la Subsecretaría General y de Control Disciplinario y de la Subdirección de Proyectos y cooperación Internacional </w:t>
                      </w:r>
                      <w:r w:rsidRPr="00C3748C">
                        <w:rPr>
                          <w:rFonts w:cs="Arial"/>
                          <w:lang w:val="es-ES"/>
                        </w:rPr>
                        <w:t xml:space="preserve">con un porcentaje de cumplimiento del </w:t>
                      </w:r>
                      <w:r>
                        <w:rPr>
                          <w:rFonts w:cs="Arial"/>
                          <w:lang w:val="es-ES"/>
                        </w:rPr>
                        <w:t>93,06</w:t>
                      </w:r>
                      <w:r w:rsidRPr="00C3748C">
                        <w:rPr>
                          <w:rFonts w:cs="Arial"/>
                          <w:lang w:val="es-ES"/>
                        </w:rPr>
                        <w:t>%</w:t>
                      </w:r>
                      <w:r>
                        <w:rPr>
                          <w:rFonts w:cs="Arial"/>
                          <w:lang w:val="es-ES"/>
                        </w:rPr>
                        <w:t xml:space="preserve"> y de dos (2) indicadores</w:t>
                      </w:r>
                      <w:r w:rsidRPr="00C3748C">
                        <w:rPr>
                          <w:rFonts w:cs="Arial"/>
                          <w:lang w:val="es-ES"/>
                        </w:rPr>
                        <w:t xml:space="preserve"> </w:t>
                      </w:r>
                      <w:r>
                        <w:rPr>
                          <w:rFonts w:cs="Arial"/>
                          <w:lang w:val="es-ES"/>
                        </w:rPr>
                        <w:t>del proceso de</w:t>
                      </w:r>
                      <w:r w:rsidRPr="00C3748C">
                        <w:rPr>
                          <w:rFonts w:cs="Arial"/>
                          <w:lang w:val="es-ES"/>
                        </w:rPr>
                        <w:t xml:space="preserve"> 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 xml:space="preserve">Oficina de Comunicaciones con un porcentaje de cumplimiento del </w:t>
                      </w:r>
                      <w:r>
                        <w:rPr>
                          <w:rFonts w:cs="Arial"/>
                          <w:lang w:val="es-ES"/>
                        </w:rPr>
                        <w:t>77</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17</w:t>
                      </w:r>
                      <w:r w:rsidRPr="00C3748C">
                        <w:rPr>
                          <w:rFonts w:cs="Arial"/>
                          <w:lang w:val="es-ES"/>
                        </w:rPr>
                        <w:t>, equivalente</w:t>
                      </w:r>
                      <w:r>
                        <w:rPr>
                          <w:rFonts w:cs="Arial"/>
                          <w:lang w:val="es-ES"/>
                        </w:rPr>
                        <w:t xml:space="preserve"> al 85% en la vigencia.  </w:t>
                      </w:r>
                    </w:p>
                    <w:p w:rsidR="00AB132D" w:rsidRDefault="00AB132D" w:rsidP="00CD2A7C">
                      <w:pPr>
                        <w:pStyle w:val="Prrafodelista"/>
                        <w:spacing w:before="120"/>
                        <w:ind w:left="-142" w:right="-101"/>
                        <w:jc w:val="both"/>
                        <w:rPr>
                          <w:rFonts w:cs="Arial"/>
                          <w:sz w:val="18"/>
                          <w:lang w:val="es-ES"/>
                        </w:rPr>
                      </w:pPr>
                    </w:p>
                    <w:p w:rsidR="00AB132D" w:rsidRPr="00E82817" w:rsidRDefault="00AB132D" w:rsidP="00A95EB3">
                      <w:pPr>
                        <w:pStyle w:val="Prrafodelista"/>
                        <w:spacing w:before="120"/>
                        <w:ind w:left="0" w:right="171"/>
                        <w:jc w:val="both"/>
                        <w:rPr>
                          <w:lang w:val="es-CO"/>
                        </w:rPr>
                      </w:pPr>
                      <w:r w:rsidRPr="00AB6B9D">
                        <w:rPr>
                          <w:b/>
                          <w:i/>
                          <w:color w:val="4A66AC" w:themeColor="accent1"/>
                          <w:sz w:val="28"/>
                        </w:rPr>
                        <w:t>Proceso Misional</w:t>
                      </w:r>
                    </w:p>
                    <w:p w:rsidR="00AB132D" w:rsidRPr="00614C8A" w:rsidRDefault="00AB132D" w:rsidP="00A95EB3">
                      <w:pPr>
                        <w:pStyle w:val="Prrafodelista"/>
                        <w:spacing w:before="120"/>
                        <w:ind w:left="0" w:right="171"/>
                        <w:jc w:val="both"/>
                        <w:rPr>
                          <w:sz w:val="16"/>
                          <w:lang w:val="es-CO"/>
                        </w:rPr>
                      </w:pPr>
                    </w:p>
                    <w:p w:rsidR="00AB132D" w:rsidRDefault="00AB132D" w:rsidP="00B86C3C">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Pr>
                          <w:rFonts w:cs="Arial"/>
                          <w:lang w:val="es-ES"/>
                        </w:rPr>
                        <w:t xml:space="preserve">setenta y siete </w:t>
                      </w:r>
                      <w:r w:rsidRPr="00D17D34">
                        <w:rPr>
                          <w:rFonts w:cs="Arial"/>
                          <w:lang w:val="es-ES"/>
                        </w:rPr>
                        <w:t>(</w:t>
                      </w:r>
                      <w:r>
                        <w:rPr>
                          <w:rFonts w:cs="Arial"/>
                          <w:lang w:val="es-ES"/>
                        </w:rPr>
                        <w:t>77</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Para el mes de junio se evalúa el cumplimiento de tres</w:t>
                      </w:r>
                      <w:r w:rsidRPr="00B86C3C">
                        <w:rPr>
                          <w:rFonts w:cs="Arial"/>
                          <w:lang w:val="es-ES"/>
                        </w:rPr>
                        <w:t xml:space="preserve"> (2) indicadores del proceso de Participación y Educación Ambiental con un porcentaje de cumplimiento del 10</w:t>
                      </w:r>
                      <w:r>
                        <w:rPr>
                          <w:rFonts w:cs="Arial"/>
                          <w:lang w:val="es-ES"/>
                        </w:rPr>
                        <w:t>5,17</w:t>
                      </w:r>
                      <w:r w:rsidRPr="00B86C3C">
                        <w:rPr>
                          <w:rFonts w:cs="Arial"/>
                          <w:lang w:val="es-ES"/>
                        </w:rPr>
                        <w:t xml:space="preserve">% </w:t>
                      </w:r>
                      <w:r>
                        <w:rPr>
                          <w:rFonts w:cs="Arial"/>
                          <w:lang w:val="es-ES"/>
                        </w:rPr>
                        <w:t xml:space="preserve">y de diez (10) del proceso de Planeación Ambiental con el 100% </w:t>
                      </w:r>
                      <w:r w:rsidRPr="00B86C3C">
                        <w:rPr>
                          <w:rFonts w:cs="Arial"/>
                          <w:lang w:val="es-ES"/>
                        </w:rPr>
                        <w:t>tanto en el mes como en el acumulado, seguido</w:t>
                      </w:r>
                      <w:r>
                        <w:rPr>
                          <w:rFonts w:cs="Arial"/>
                          <w:lang w:val="es-ES"/>
                        </w:rPr>
                        <w:t>s</w:t>
                      </w:r>
                      <w:r w:rsidRPr="00B86C3C">
                        <w:rPr>
                          <w:rFonts w:cs="Arial"/>
                          <w:lang w:val="es-ES"/>
                        </w:rPr>
                        <w:t xml:space="preserve"> de </w:t>
                      </w:r>
                      <w:r>
                        <w:rPr>
                          <w:rFonts w:cs="Arial"/>
                          <w:lang w:val="es-ES"/>
                        </w:rPr>
                        <w:t>treinta</w:t>
                      </w:r>
                      <w:r w:rsidRPr="00B86C3C">
                        <w:rPr>
                          <w:rFonts w:cs="Arial"/>
                          <w:lang w:val="es-ES"/>
                        </w:rPr>
                        <w:t xml:space="preserve"> (</w:t>
                      </w:r>
                      <w:r>
                        <w:rPr>
                          <w:rFonts w:cs="Arial"/>
                          <w:lang w:val="es-ES"/>
                        </w:rPr>
                        <w:t>3</w:t>
                      </w:r>
                      <w:r w:rsidRPr="00B86C3C">
                        <w:rPr>
                          <w:rFonts w:cs="Arial"/>
                          <w:lang w:val="es-ES"/>
                        </w:rPr>
                        <w:t xml:space="preserve">0) indicadores del proceso de Evaluación, control y seguimiento con un porcentaje de cumplimiento del </w:t>
                      </w:r>
                      <w:r>
                        <w:rPr>
                          <w:rFonts w:cs="Arial"/>
                          <w:lang w:val="es-ES"/>
                        </w:rPr>
                        <w:t>86,87</w:t>
                      </w:r>
                      <w:r w:rsidRPr="00B86C3C">
                        <w:rPr>
                          <w:rFonts w:cs="Arial"/>
                          <w:lang w:val="es-ES"/>
                        </w:rPr>
                        <w:t xml:space="preserve">% en el mes y el </w:t>
                      </w:r>
                      <w:r>
                        <w:rPr>
                          <w:rFonts w:cs="Arial"/>
                          <w:lang w:val="es-ES"/>
                        </w:rPr>
                        <w:t>119,27</w:t>
                      </w:r>
                      <w:r w:rsidRPr="00B86C3C">
                        <w:rPr>
                          <w:rFonts w:cs="Arial"/>
                          <w:lang w:val="es-ES"/>
                        </w:rPr>
                        <w:t>% en el acumulado</w:t>
                      </w:r>
                      <w:r>
                        <w:rPr>
                          <w:rFonts w:cs="Arial"/>
                          <w:lang w:val="es-ES"/>
                        </w:rPr>
                        <w:t>; y de veintiséis</w:t>
                      </w:r>
                      <w:r w:rsidRPr="00B86C3C">
                        <w:rPr>
                          <w:rFonts w:cs="Arial"/>
                          <w:lang w:val="es-ES"/>
                        </w:rPr>
                        <w:t xml:space="preserve"> (</w:t>
                      </w:r>
                      <w:r>
                        <w:rPr>
                          <w:rFonts w:cs="Arial"/>
                          <w:lang w:val="es-ES"/>
                        </w:rPr>
                        <w:t>26</w:t>
                      </w:r>
                      <w:r w:rsidRPr="00B86C3C">
                        <w:rPr>
                          <w:rFonts w:cs="Arial"/>
                          <w:lang w:val="es-ES"/>
                        </w:rPr>
                        <w:t>) indicador</w:t>
                      </w:r>
                      <w:r>
                        <w:rPr>
                          <w:rFonts w:cs="Arial"/>
                          <w:lang w:val="es-ES"/>
                        </w:rPr>
                        <w:t xml:space="preserve">es </w:t>
                      </w:r>
                      <w:r w:rsidRPr="00B86C3C">
                        <w:rPr>
                          <w:rFonts w:cs="Arial"/>
                          <w:lang w:val="es-ES"/>
                        </w:rPr>
                        <w:t xml:space="preserve"> del proceso de Gestión Ambiental y Desarrollo Rural con un porcentaje de cumplimiento del </w:t>
                      </w:r>
                      <w:r>
                        <w:rPr>
                          <w:rFonts w:cs="Arial"/>
                          <w:lang w:val="es-ES"/>
                        </w:rPr>
                        <w:t>72,12</w:t>
                      </w:r>
                      <w:r w:rsidRPr="00B86C3C">
                        <w:rPr>
                          <w:rFonts w:cs="Arial"/>
                          <w:lang w:val="es-ES"/>
                        </w:rPr>
                        <w:t xml:space="preserve">% en el mes y el </w:t>
                      </w:r>
                      <w:r>
                        <w:rPr>
                          <w:rFonts w:cs="Arial"/>
                          <w:lang w:val="es-ES"/>
                        </w:rPr>
                        <w:t>88,71</w:t>
                      </w:r>
                      <w:r w:rsidRPr="00B86C3C">
                        <w:rPr>
                          <w:rFonts w:cs="Arial"/>
                          <w:lang w:val="es-ES"/>
                        </w:rPr>
                        <w:t xml:space="preserve">% en el acumulado; ubicándolos en un nivel sobresaliente en el periodo. </w:t>
                      </w:r>
                      <w:r>
                        <w:rPr>
                          <w:rFonts w:cs="Arial"/>
                          <w:lang w:val="es-ES"/>
                        </w:rPr>
                        <w:t xml:space="preserve"> </w:t>
                      </w:r>
                    </w:p>
                    <w:p w:rsidR="00AB132D" w:rsidRDefault="00AB132D" w:rsidP="00B86C3C">
                      <w:pPr>
                        <w:pStyle w:val="Prrafodelista"/>
                        <w:spacing w:before="120"/>
                        <w:ind w:left="-142" w:right="-101"/>
                        <w:jc w:val="both"/>
                        <w:rPr>
                          <w:rFonts w:cs="Arial"/>
                          <w:lang w:val="es-ES"/>
                        </w:rPr>
                      </w:pPr>
                    </w:p>
                    <w:p w:rsidR="00AB132D" w:rsidRDefault="00AB132D" w:rsidP="00B86C3C">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44,84</w:t>
                      </w:r>
                      <w:r w:rsidRPr="00854F61">
                        <w:rPr>
                          <w:rFonts w:cs="Arial"/>
                          <w:lang w:val="es-ES"/>
                        </w:rPr>
                        <w:t xml:space="preserve">, equivalente al </w:t>
                      </w:r>
                      <w:r>
                        <w:rPr>
                          <w:rFonts w:cs="Arial"/>
                          <w:lang w:val="es-ES"/>
                        </w:rPr>
                        <w:t>89,67</w:t>
                      </w:r>
                      <w:r w:rsidRPr="00854F61">
                        <w:rPr>
                          <w:rFonts w:cs="Arial"/>
                          <w:lang w:val="es-ES"/>
                        </w:rPr>
                        <w:t xml:space="preserve">% según lo programado, ubicándose en un nivel </w:t>
                      </w:r>
                      <w:r>
                        <w:rPr>
                          <w:rFonts w:cs="Arial"/>
                          <w:lang w:val="es-ES"/>
                        </w:rPr>
                        <w:t>sobresaliente en el periodo y en la vigencia con el 51,64 equivalente a 103,29%.</w:t>
                      </w:r>
                    </w:p>
                    <w:p w:rsidR="00AB132D" w:rsidRDefault="00AB132D" w:rsidP="00B86C3C">
                      <w:pPr>
                        <w:pStyle w:val="Prrafodelista"/>
                        <w:spacing w:before="120"/>
                        <w:ind w:left="-142" w:right="-101"/>
                        <w:jc w:val="both"/>
                        <w:rPr>
                          <w:rFonts w:cs="Arial"/>
                          <w:lang w:val="es-ES"/>
                        </w:rPr>
                      </w:pPr>
                    </w:p>
                    <w:p w:rsidR="00AB132D" w:rsidRPr="00E82817" w:rsidRDefault="00AB132D" w:rsidP="00044012">
                      <w:pPr>
                        <w:pStyle w:val="Prrafodelista"/>
                        <w:spacing w:before="120"/>
                        <w:ind w:left="0" w:right="171"/>
                        <w:jc w:val="both"/>
                        <w:rPr>
                          <w:lang w:val="es-CO"/>
                        </w:rPr>
                      </w:pPr>
                      <w:r w:rsidRPr="00E76314">
                        <w:rPr>
                          <w:b/>
                          <w:i/>
                          <w:color w:val="4A66AC" w:themeColor="accent1"/>
                          <w:sz w:val="28"/>
                        </w:rPr>
                        <w:t>Proceso Apoyo</w:t>
                      </w:r>
                    </w:p>
                    <w:p w:rsidR="00AB132D" w:rsidRPr="00614C8A" w:rsidRDefault="00AB132D" w:rsidP="00044012">
                      <w:pPr>
                        <w:pStyle w:val="Prrafodelista"/>
                        <w:spacing w:before="120"/>
                        <w:ind w:left="0" w:right="171"/>
                        <w:jc w:val="both"/>
                        <w:rPr>
                          <w:sz w:val="16"/>
                          <w:lang w:val="es-CO"/>
                        </w:rPr>
                      </w:pPr>
                    </w:p>
                    <w:p w:rsidR="00AB132D" w:rsidRDefault="00AB132D" w:rsidP="00044012">
                      <w:pPr>
                        <w:pStyle w:val="Prrafodelista"/>
                        <w:spacing w:before="120"/>
                        <w:ind w:left="-142" w:right="-101"/>
                        <w:jc w:val="both"/>
                        <w:rPr>
                          <w:rFonts w:cs="Arial"/>
                          <w:lang w:val="es-ES"/>
                        </w:rPr>
                      </w:pPr>
                      <w:r w:rsidRPr="00741D94">
                        <w:rPr>
                          <w:rFonts w:cs="Arial"/>
                          <w:lang w:val="es-ES"/>
                        </w:rPr>
                        <w:t xml:space="preserve">De los </w:t>
                      </w:r>
                      <w:r>
                        <w:rPr>
                          <w:rFonts w:cs="Arial"/>
                          <w:lang w:val="es-ES"/>
                        </w:rPr>
                        <w:t>cuarenta y dos</w:t>
                      </w:r>
                      <w:r w:rsidRPr="00741D94">
                        <w:rPr>
                          <w:rFonts w:cs="Arial"/>
                          <w:lang w:val="es-ES"/>
                        </w:rPr>
                        <w:t xml:space="preserve"> (</w:t>
                      </w:r>
                      <w:r>
                        <w:rPr>
                          <w:rFonts w:cs="Arial"/>
                          <w:lang w:val="es-ES"/>
                        </w:rPr>
                        <w:t>42</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corresponden para el periodo reportado: tres (3) del proceso de Gestión de Talento humano con una ejecución en el mes de 100% y en el acumulado de 117,62%;  de diez (10) indicadores del proceso de Gestión de Recursos Informáticos y Tecnológicos con el 100% en el periodo y el 109% acumulado y de tres (3) del proceso de Gestión de Recursos Financieros con un porcentaje de cumplimiento del 100% tanto en el periodo como en la vigencia; los siguen seis </w:t>
                      </w:r>
                      <w:r w:rsidRPr="00544046">
                        <w:rPr>
                          <w:rFonts w:cs="Arial"/>
                          <w:lang w:val="es-ES"/>
                        </w:rPr>
                        <w:t>(</w:t>
                      </w:r>
                      <w:r>
                        <w:rPr>
                          <w:rFonts w:cs="Arial"/>
                          <w:lang w:val="es-ES"/>
                        </w:rPr>
                        <w:t>6</w:t>
                      </w:r>
                      <w:r w:rsidRPr="00544046">
                        <w:rPr>
                          <w:rFonts w:cs="Arial"/>
                          <w:lang w:val="es-ES"/>
                        </w:rPr>
                        <w:t xml:space="preserve">) </w:t>
                      </w:r>
                      <w:r>
                        <w:rPr>
                          <w:rFonts w:cs="Arial"/>
                          <w:lang w:val="es-ES"/>
                        </w:rPr>
                        <w:t xml:space="preserve">indicadores </w:t>
                      </w:r>
                      <w:r w:rsidRPr="00544046">
                        <w:rPr>
                          <w:rFonts w:cs="Arial"/>
                          <w:lang w:val="es-ES"/>
                        </w:rPr>
                        <w:t xml:space="preserve">del </w:t>
                      </w:r>
                      <w:r>
                        <w:rPr>
                          <w:rFonts w:cs="Arial"/>
                          <w:lang w:val="es-ES"/>
                        </w:rPr>
                        <w:t xml:space="preserve">proceso de Gestión Documental con una ejecución del 95,24% en el mes y el 97% </w:t>
                      </w:r>
                      <w:proofErr w:type="spellStart"/>
                      <w:r>
                        <w:rPr>
                          <w:rFonts w:cs="Arial"/>
                          <w:lang w:val="es-ES"/>
                        </w:rPr>
                        <w:t>eceso</w:t>
                      </w:r>
                      <w:proofErr w:type="spellEnd"/>
                      <w:r>
                        <w:rPr>
                          <w:rFonts w:cs="Arial"/>
                          <w:lang w:val="es-ES"/>
                        </w:rPr>
                        <w:t xml:space="preserve"> </w:t>
                      </w:r>
                    </w:p>
                    <w:p w:rsidR="00AB132D" w:rsidRPr="00B86C3C" w:rsidRDefault="00AB132D" w:rsidP="00B86C3C">
                      <w:pPr>
                        <w:pStyle w:val="Prrafodelista"/>
                        <w:spacing w:before="120"/>
                        <w:ind w:left="-142" w:right="-101"/>
                        <w:jc w:val="both"/>
                        <w:rPr>
                          <w:rFonts w:cs="Arial"/>
                          <w:lang w:val="es-ES"/>
                        </w:rPr>
                      </w:pPr>
                    </w:p>
                  </w:txbxContent>
                </v:textbox>
                <w10:wrap type="square" anchorx="margin" anchory="margin"/>
              </v:shape>
            </w:pict>
          </mc:Fallback>
        </mc:AlternateContent>
      </w:r>
    </w:p>
    <w:p w:rsidR="00AF4C9D" w:rsidRDefault="000F0CC6" w:rsidP="00225336">
      <w:r>
        <w:rPr>
          <w:noProof/>
          <w:lang w:val="es-CO" w:eastAsia="es-CO"/>
        </w:rPr>
        <w:lastRenderedPageBreak/>
        <mc:AlternateContent>
          <mc:Choice Requires="wps">
            <w:drawing>
              <wp:anchor distT="0" distB="0" distL="114300" distR="114300" simplePos="0" relativeHeight="251856384" behindDoc="0" locked="0" layoutInCell="1" allowOverlap="1" wp14:anchorId="74A2A16B" wp14:editId="1E1788FF">
                <wp:simplePos x="0" y="0"/>
                <wp:positionH relativeFrom="margin">
                  <wp:align>center</wp:align>
                </wp:positionH>
                <wp:positionV relativeFrom="page">
                  <wp:posOffset>1058559</wp:posOffset>
                </wp:positionV>
                <wp:extent cx="6362700" cy="9248775"/>
                <wp:effectExtent l="0" t="0" r="0" b="9525"/>
                <wp:wrapThrough wrapText="bothSides">
                  <wp:wrapPolygon edited="0">
                    <wp:start x="129" y="0"/>
                    <wp:lineTo x="129" y="21578"/>
                    <wp:lineTo x="21406" y="21578"/>
                    <wp:lineTo x="21406" y="0"/>
                    <wp:lineTo x="129" y="0"/>
                  </wp:wrapPolygon>
                </wp:wrapThrough>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92487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B132D" w:rsidRDefault="00AB132D" w:rsidP="0087597B">
                            <w:pPr>
                              <w:pStyle w:val="Prrafodelista"/>
                              <w:spacing w:before="120"/>
                              <w:ind w:left="-142" w:right="-101"/>
                              <w:jc w:val="both"/>
                              <w:rPr>
                                <w:rFonts w:cs="Arial"/>
                                <w:lang w:val="es-ES"/>
                              </w:rPr>
                            </w:pPr>
                          </w:p>
                          <w:p w:rsidR="00AB132D" w:rsidRPr="00544046" w:rsidRDefault="00AB132D" w:rsidP="000D530C">
                            <w:pPr>
                              <w:pStyle w:val="Prrafodelista"/>
                              <w:spacing w:before="120"/>
                              <w:ind w:left="-142" w:right="-101"/>
                              <w:jc w:val="both"/>
                              <w:rPr>
                                <w:rFonts w:cs="Arial"/>
                                <w:lang w:val="es-ES"/>
                              </w:rPr>
                            </w:pPr>
                            <w:r>
                              <w:rPr>
                                <w:rFonts w:cs="Arial"/>
                                <w:lang w:val="es-ES"/>
                              </w:rPr>
                              <w:t xml:space="preserve">en el acumulado, de seis </w:t>
                            </w:r>
                            <w:r w:rsidRPr="00544046">
                              <w:rPr>
                                <w:rFonts w:cs="Arial"/>
                                <w:lang w:val="es-ES"/>
                              </w:rPr>
                              <w:t>(</w:t>
                            </w:r>
                            <w:r>
                              <w:rPr>
                                <w:rFonts w:cs="Arial"/>
                                <w:lang w:val="es-ES"/>
                              </w:rPr>
                              <w:t>6</w:t>
                            </w:r>
                            <w:r w:rsidRPr="00544046">
                              <w:rPr>
                                <w:rFonts w:cs="Arial"/>
                                <w:lang w:val="es-ES"/>
                              </w:rPr>
                              <w:t xml:space="preserve">) </w:t>
                            </w:r>
                            <w:r>
                              <w:rPr>
                                <w:rFonts w:cs="Arial"/>
                                <w:lang w:val="es-ES"/>
                              </w:rPr>
                              <w:t xml:space="preserve">indicadores </w:t>
                            </w:r>
                            <w:r w:rsidRPr="00544046">
                              <w:rPr>
                                <w:rFonts w:cs="Arial"/>
                                <w:lang w:val="es-ES"/>
                              </w:rPr>
                              <w:t xml:space="preserve">del proceso de Gestión </w:t>
                            </w:r>
                            <w:r>
                              <w:rPr>
                                <w:rFonts w:cs="Arial"/>
                                <w:lang w:val="es-ES"/>
                              </w:rPr>
                              <w:t>Jurídica</w:t>
                            </w:r>
                            <w:r w:rsidRPr="00544046">
                              <w:rPr>
                                <w:rFonts w:cs="Arial"/>
                                <w:lang w:val="es-ES"/>
                              </w:rPr>
                              <w:t xml:space="preserve"> con un porcentaje de cumplimiento del </w:t>
                            </w:r>
                            <w:r>
                              <w:rPr>
                                <w:rFonts w:cs="Arial"/>
                                <w:lang w:val="es-ES"/>
                              </w:rPr>
                              <w:t>91,82</w:t>
                            </w:r>
                            <w:r w:rsidRPr="00544046">
                              <w:rPr>
                                <w:rFonts w:cs="Arial"/>
                                <w:lang w:val="es-ES"/>
                              </w:rPr>
                              <w:t xml:space="preserve">% en el mes </w:t>
                            </w:r>
                            <w:r>
                              <w:rPr>
                                <w:rFonts w:cs="Arial"/>
                                <w:lang w:val="es-ES"/>
                              </w:rPr>
                              <w:t xml:space="preserve">y </w:t>
                            </w:r>
                            <w:r w:rsidRPr="00544046">
                              <w:rPr>
                                <w:rFonts w:cs="Arial"/>
                                <w:lang w:val="es-ES"/>
                              </w:rPr>
                              <w:t xml:space="preserve">de </w:t>
                            </w:r>
                            <w:r>
                              <w:rPr>
                                <w:rFonts w:cs="Arial"/>
                                <w:lang w:val="es-ES"/>
                              </w:rPr>
                              <w:t>110,95</w:t>
                            </w:r>
                            <w:r w:rsidRPr="00544046">
                              <w:rPr>
                                <w:rFonts w:cs="Arial"/>
                                <w:lang w:val="es-ES"/>
                              </w:rPr>
                              <w:t>% y en el acumulado de 72,30%,</w:t>
                            </w:r>
                            <w:r>
                              <w:rPr>
                                <w:rFonts w:cs="Arial"/>
                                <w:lang w:val="es-ES"/>
                              </w:rPr>
                              <w:t xml:space="preserve"> y del proceso de Gestión de Recursos Físicos con un avance del 88,11% en el periodo y del 81,61% en la vigencia</w:t>
                            </w:r>
                            <w:r w:rsidRPr="00544046">
                              <w:rPr>
                                <w:rFonts w:cs="Arial"/>
                                <w:lang w:val="es-ES"/>
                              </w:rPr>
                              <w:t xml:space="preserve"> lo que los ubica en un nivel sobresaliente de evaluación.  </w:t>
                            </w:r>
                          </w:p>
                          <w:p w:rsidR="00AB132D" w:rsidRPr="007F62C5" w:rsidRDefault="00AB132D" w:rsidP="007F62C5">
                            <w:pPr>
                              <w:pStyle w:val="Prrafodelista"/>
                              <w:spacing w:before="120"/>
                              <w:ind w:left="-142" w:right="-101"/>
                              <w:jc w:val="both"/>
                              <w:rPr>
                                <w:rFonts w:cs="Arial"/>
                                <w:lang w:val="es-ES"/>
                              </w:rPr>
                            </w:pPr>
                          </w:p>
                          <w:p w:rsidR="00AB132D" w:rsidRDefault="00AB132D" w:rsidP="0087597B">
                            <w:pPr>
                              <w:pStyle w:val="Prrafodelista"/>
                              <w:spacing w:before="120"/>
                              <w:ind w:left="-142" w:right="-101"/>
                              <w:jc w:val="both"/>
                              <w:rPr>
                                <w:rFonts w:cs="Arial"/>
                                <w:lang w:val="es-ES"/>
                              </w:rPr>
                            </w:pPr>
                            <w:r>
                              <w:rPr>
                                <w:rFonts w:cs="Arial"/>
                                <w:lang w:val="es-ES"/>
                              </w:rPr>
                              <w:t>El proceso de Apoyo presenta un</w:t>
                            </w:r>
                            <w:r w:rsidRPr="00C3748C">
                              <w:rPr>
                                <w:rFonts w:cs="Arial"/>
                                <w:lang w:val="es-ES"/>
                              </w:rPr>
                              <w:t xml:space="preserve"> resultado total como proceso de </w:t>
                            </w:r>
                            <w:r>
                              <w:rPr>
                                <w:rFonts w:cs="Arial"/>
                                <w:lang w:val="es-ES"/>
                              </w:rPr>
                              <w:t>19,17,</w:t>
                            </w:r>
                            <w:r w:rsidRPr="00C3748C">
                              <w:rPr>
                                <w:rFonts w:cs="Arial"/>
                                <w:lang w:val="es-ES"/>
                              </w:rPr>
                              <w:t xml:space="preserve"> equivalente</w:t>
                            </w:r>
                            <w:r>
                              <w:rPr>
                                <w:rFonts w:cs="Arial"/>
                                <w:lang w:val="es-ES"/>
                              </w:rPr>
                              <w:t xml:space="preserve"> al 95,86% según lo programado, </w:t>
                            </w:r>
                            <w:r w:rsidRPr="00854F61">
                              <w:rPr>
                                <w:rFonts w:cs="Arial"/>
                                <w:lang w:val="es-ES"/>
                              </w:rPr>
                              <w:t xml:space="preserve">ubicándose en un nivel </w:t>
                            </w:r>
                            <w:r>
                              <w:rPr>
                                <w:rFonts w:cs="Arial"/>
                                <w:lang w:val="es-ES"/>
                              </w:rPr>
                              <w:t>sobresaliente en el periodo y en la vigencia con el 20,54 equivalente a 102,70%.</w:t>
                            </w:r>
                          </w:p>
                          <w:p w:rsidR="00AB132D" w:rsidRDefault="00AB132D" w:rsidP="0087597B">
                            <w:pPr>
                              <w:pStyle w:val="Prrafodelista"/>
                              <w:spacing w:before="120"/>
                              <w:ind w:left="-142" w:right="-101"/>
                              <w:jc w:val="both"/>
                              <w:rPr>
                                <w:rFonts w:cs="Arial"/>
                                <w:lang w:val="es-ES"/>
                              </w:rPr>
                            </w:pPr>
                          </w:p>
                          <w:p w:rsidR="00AB132D" w:rsidRDefault="00AB132D" w:rsidP="0087597B">
                            <w:pPr>
                              <w:pStyle w:val="Prrafodelista"/>
                              <w:spacing w:before="120"/>
                              <w:ind w:left="-142" w:right="-101"/>
                              <w:jc w:val="both"/>
                              <w:rPr>
                                <w:rFonts w:cs="Arial"/>
                                <w:lang w:val="es-ES"/>
                              </w:rPr>
                            </w:pPr>
                          </w:p>
                          <w:p w:rsidR="00AB132D" w:rsidRPr="00E82817" w:rsidRDefault="00AB132D"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rsidR="00AB132D" w:rsidRPr="00614C8A" w:rsidRDefault="00AB132D" w:rsidP="006A7743">
                            <w:pPr>
                              <w:pStyle w:val="Prrafodelista"/>
                              <w:spacing w:before="120"/>
                              <w:ind w:left="0" w:right="171"/>
                              <w:jc w:val="both"/>
                              <w:rPr>
                                <w:sz w:val="16"/>
                                <w:lang w:val="es-CO"/>
                              </w:rPr>
                            </w:pPr>
                          </w:p>
                          <w:p w:rsidR="00AB132D" w:rsidRDefault="00AB132D" w:rsidP="006A7743">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BF3DF5">
                              <w:rPr>
                                <w:rFonts w:cs="Arial"/>
                                <w:lang w:val="es-ES"/>
                              </w:rPr>
                              <w:t>periodo</w:t>
                            </w:r>
                            <w:r>
                              <w:rPr>
                                <w:lang w:val="es-CO"/>
                              </w:rPr>
                              <w:t xml:space="preserve"> se </w:t>
                            </w:r>
                            <w:r w:rsidRPr="00BC6B9B">
                              <w:rPr>
                                <w:rFonts w:cs="Arial"/>
                                <w:lang w:val="es-ES"/>
                              </w:rPr>
                              <w:t>tiene</w:t>
                            </w:r>
                            <w:r>
                              <w:rPr>
                                <w:rFonts w:cs="Arial"/>
                                <w:lang w:val="es-ES"/>
                              </w:rPr>
                              <w:t xml:space="preserve">n dos (2) indicadores del proceso de Control con el 100% de cumplimiento en el mes y en la vigencia ubicándolo en un nivel sobresaliente de evaluación; el proceso de control y mejora no reporta gestión en el periodo con el 0% y el 39,19% acumulado, ubicándose en un estado insuficiente. </w:t>
                            </w:r>
                            <w:r>
                              <w:rPr>
                                <w:lang w:val="es-CO"/>
                              </w:rPr>
                              <w:t xml:space="preserve">El proceso de </w:t>
                            </w:r>
                            <w:r w:rsidRPr="00BC6B9B">
                              <w:rPr>
                                <w:rFonts w:cs="Arial"/>
                                <w:lang w:val="es-ES"/>
                              </w:rPr>
                              <w:t>Evaluación</w:t>
                            </w:r>
                            <w:r>
                              <w:rPr>
                                <w:lang w:val="es-CO"/>
                              </w:rPr>
                              <w:t xml:space="preserve"> y Control </w:t>
                            </w:r>
                            <w:r>
                              <w:rPr>
                                <w:rFonts w:cs="Arial"/>
                                <w:lang w:val="es-ES"/>
                              </w:rPr>
                              <w:t>se ubica en el</w:t>
                            </w:r>
                            <w:r w:rsidRPr="00C3748C">
                              <w:rPr>
                                <w:rFonts w:cs="Arial"/>
                                <w:lang w:val="es-ES"/>
                              </w:rPr>
                              <w:t xml:space="preserve"> nivel </w:t>
                            </w:r>
                            <w:r>
                              <w:rPr>
                                <w:rFonts w:cs="Arial"/>
                                <w:lang w:val="es-ES"/>
                              </w:rPr>
                              <w:t>aceptable de</w:t>
                            </w:r>
                            <w:r w:rsidRPr="00C3748C">
                              <w:rPr>
                                <w:rFonts w:cs="Arial"/>
                                <w:lang w:val="es-ES"/>
                              </w:rPr>
                              <w:t xml:space="preserve"> la evaluación </w:t>
                            </w:r>
                            <w:r>
                              <w:rPr>
                                <w:rFonts w:cs="Arial"/>
                                <w:lang w:val="es-ES"/>
                              </w:rPr>
                              <w:t xml:space="preserve">acumulada </w:t>
                            </w:r>
                            <w:r w:rsidRPr="00C3748C">
                              <w:rPr>
                                <w:rFonts w:cs="Arial"/>
                                <w:lang w:val="es-ES"/>
                              </w:rPr>
                              <w:t xml:space="preserve">total como proceso de </w:t>
                            </w:r>
                            <w:r>
                              <w:rPr>
                                <w:rFonts w:cs="Arial"/>
                                <w:lang w:val="es-ES"/>
                              </w:rPr>
                              <w:t>6,96,</w:t>
                            </w:r>
                            <w:r w:rsidRPr="00C3748C">
                              <w:rPr>
                                <w:rFonts w:cs="Arial"/>
                                <w:lang w:val="es-ES"/>
                              </w:rPr>
                              <w:t xml:space="preserve"> equivalente</w:t>
                            </w:r>
                            <w:r>
                              <w:rPr>
                                <w:rFonts w:cs="Arial"/>
                                <w:lang w:val="es-ES"/>
                              </w:rPr>
                              <w:t xml:space="preserve"> al 69,59%.  </w:t>
                            </w:r>
                          </w:p>
                          <w:p w:rsidR="00AB132D" w:rsidRDefault="00AB132D" w:rsidP="006A7743">
                            <w:pPr>
                              <w:pStyle w:val="Prrafodelista"/>
                              <w:spacing w:before="120"/>
                              <w:ind w:left="-142" w:right="-101"/>
                              <w:jc w:val="both"/>
                              <w:rPr>
                                <w:lang w:val="es-CO"/>
                              </w:rPr>
                            </w:pPr>
                          </w:p>
                          <w:p w:rsidR="00AB132D" w:rsidRPr="000F733A" w:rsidRDefault="00AB132D" w:rsidP="006948D6">
                            <w:pPr>
                              <w:pStyle w:val="Prrafodelista"/>
                              <w:spacing w:before="120"/>
                              <w:ind w:left="-142" w:right="-101"/>
                              <w:jc w:val="both"/>
                              <w:rPr>
                                <w:lang w:val="es-CO"/>
                              </w:rPr>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85,89</w:t>
                            </w:r>
                          </w:p>
                          <w:p w:rsidR="00AB132D" w:rsidRDefault="00AB132D" w:rsidP="00C77E8C">
                            <w:pPr>
                              <w:pStyle w:val="Prrafodelista"/>
                              <w:spacing w:before="120"/>
                              <w:ind w:left="0" w:right="-101"/>
                              <w:jc w:val="both"/>
                              <w:rPr>
                                <w:lang w:val="es-CO"/>
                              </w:rPr>
                            </w:pPr>
                          </w:p>
                          <w:p w:rsidR="00AB132D" w:rsidRPr="0087597B" w:rsidRDefault="00AB132D" w:rsidP="00C77E8C">
                            <w:pPr>
                              <w:ind w:left="-142" w:right="-61"/>
                              <w:jc w:val="center"/>
                              <w:rPr>
                                <w:rFonts w:cs="Arial"/>
                                <w:lang w:val="es-ES"/>
                              </w:rPr>
                            </w:pPr>
                            <w:r w:rsidRPr="00057DF9">
                              <w:rPr>
                                <w:rFonts w:cs="Arial"/>
                              </w:rPr>
                              <w:drawing>
                                <wp:inline distT="0" distB="0" distL="0" distR="0" wp14:anchorId="4D2EF561" wp14:editId="176DE2AB">
                                  <wp:extent cx="6179820" cy="3456305"/>
                                  <wp:effectExtent l="19050" t="19050" r="11430" b="10795"/>
                                  <wp:docPr id="33" name="Imagen 5">
                                    <a:extLst xmlns:a="http://schemas.openxmlformats.org/drawingml/2006/main">
                                      <a:ext uri="{FF2B5EF4-FFF2-40B4-BE49-F238E27FC236}">
                                        <a16:creationId xmlns:a16="http://schemas.microsoft.com/office/drawing/2014/main" id="{F03BF2FE-80FD-4EC4-A8DD-A6673F56B6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F03BF2FE-80FD-4EC4-A8DD-A6673F56B66F}"/>
                                              </a:ext>
                                            </a:extLst>
                                          </pic:cNvPr>
                                          <pic:cNvPicPr>
                                            <a:picLocks noChangeAspect="1"/>
                                          </pic:cNvPicPr>
                                        </pic:nvPicPr>
                                        <pic:blipFill>
                                          <a:blip r:embed="rId20"/>
                                          <a:stretch>
                                            <a:fillRect/>
                                          </a:stretch>
                                        </pic:blipFill>
                                        <pic:spPr>
                                          <a:xfrm>
                                            <a:off x="0" y="0"/>
                                            <a:ext cx="6179820" cy="3456305"/>
                                          </a:xfrm>
                                          <a:prstGeom prst="rect">
                                            <a:avLst/>
                                          </a:prstGeom>
                                          <a:ln>
                                            <a:solidFill>
                                              <a:schemeClr val="accent1"/>
                                            </a:solidFill>
                                          </a:ln>
                                        </pic:spPr>
                                      </pic:pic>
                                    </a:graphicData>
                                  </a:graphic>
                                </wp:inline>
                              </w:drawing>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2A16B" id="Cuadro de texto 6" o:spid="_x0000_s1036" type="#_x0000_t202" style="position:absolute;margin-left:0;margin-top:83.35pt;width:501pt;height:728.25pt;z-index:251856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" filled="f" stroked="f">
                <v:textbox inset=",0,,0">
                  <w:txbxContent>
                    <w:p w:rsidR="00AB132D" w:rsidRDefault="00AB132D" w:rsidP="0087597B">
                      <w:pPr>
                        <w:pStyle w:val="Prrafodelista"/>
                        <w:spacing w:before="120"/>
                        <w:ind w:left="-142" w:right="-101"/>
                        <w:jc w:val="both"/>
                        <w:rPr>
                          <w:rFonts w:cs="Arial"/>
                          <w:lang w:val="es-ES"/>
                        </w:rPr>
                      </w:pPr>
                    </w:p>
                    <w:p w:rsidR="00AB132D" w:rsidRPr="00544046" w:rsidRDefault="00AB132D" w:rsidP="000D530C">
                      <w:pPr>
                        <w:pStyle w:val="Prrafodelista"/>
                        <w:spacing w:before="120"/>
                        <w:ind w:left="-142" w:right="-101"/>
                        <w:jc w:val="both"/>
                        <w:rPr>
                          <w:rFonts w:cs="Arial"/>
                          <w:lang w:val="es-ES"/>
                        </w:rPr>
                      </w:pPr>
                      <w:r>
                        <w:rPr>
                          <w:rFonts w:cs="Arial"/>
                          <w:lang w:val="es-ES"/>
                        </w:rPr>
                        <w:t xml:space="preserve">en el acumulado, de seis </w:t>
                      </w:r>
                      <w:r w:rsidRPr="00544046">
                        <w:rPr>
                          <w:rFonts w:cs="Arial"/>
                          <w:lang w:val="es-ES"/>
                        </w:rPr>
                        <w:t>(</w:t>
                      </w:r>
                      <w:r>
                        <w:rPr>
                          <w:rFonts w:cs="Arial"/>
                          <w:lang w:val="es-ES"/>
                        </w:rPr>
                        <w:t>6</w:t>
                      </w:r>
                      <w:r w:rsidRPr="00544046">
                        <w:rPr>
                          <w:rFonts w:cs="Arial"/>
                          <w:lang w:val="es-ES"/>
                        </w:rPr>
                        <w:t xml:space="preserve">) </w:t>
                      </w:r>
                      <w:r>
                        <w:rPr>
                          <w:rFonts w:cs="Arial"/>
                          <w:lang w:val="es-ES"/>
                        </w:rPr>
                        <w:t xml:space="preserve">indicadores </w:t>
                      </w:r>
                      <w:r w:rsidRPr="00544046">
                        <w:rPr>
                          <w:rFonts w:cs="Arial"/>
                          <w:lang w:val="es-ES"/>
                        </w:rPr>
                        <w:t xml:space="preserve">del proceso de Gestión </w:t>
                      </w:r>
                      <w:r>
                        <w:rPr>
                          <w:rFonts w:cs="Arial"/>
                          <w:lang w:val="es-ES"/>
                        </w:rPr>
                        <w:t>Jurídica</w:t>
                      </w:r>
                      <w:r w:rsidRPr="00544046">
                        <w:rPr>
                          <w:rFonts w:cs="Arial"/>
                          <w:lang w:val="es-ES"/>
                        </w:rPr>
                        <w:t xml:space="preserve"> con un porcentaje de cumplimiento del </w:t>
                      </w:r>
                      <w:r>
                        <w:rPr>
                          <w:rFonts w:cs="Arial"/>
                          <w:lang w:val="es-ES"/>
                        </w:rPr>
                        <w:t>91,82</w:t>
                      </w:r>
                      <w:r w:rsidRPr="00544046">
                        <w:rPr>
                          <w:rFonts w:cs="Arial"/>
                          <w:lang w:val="es-ES"/>
                        </w:rPr>
                        <w:t xml:space="preserve">% en el mes </w:t>
                      </w:r>
                      <w:r>
                        <w:rPr>
                          <w:rFonts w:cs="Arial"/>
                          <w:lang w:val="es-ES"/>
                        </w:rPr>
                        <w:t xml:space="preserve">y </w:t>
                      </w:r>
                      <w:r w:rsidRPr="00544046">
                        <w:rPr>
                          <w:rFonts w:cs="Arial"/>
                          <w:lang w:val="es-ES"/>
                        </w:rPr>
                        <w:t xml:space="preserve">de </w:t>
                      </w:r>
                      <w:r>
                        <w:rPr>
                          <w:rFonts w:cs="Arial"/>
                          <w:lang w:val="es-ES"/>
                        </w:rPr>
                        <w:t>110,95</w:t>
                      </w:r>
                      <w:r w:rsidRPr="00544046">
                        <w:rPr>
                          <w:rFonts w:cs="Arial"/>
                          <w:lang w:val="es-ES"/>
                        </w:rPr>
                        <w:t>% y en el acumulado de 72,30%,</w:t>
                      </w:r>
                      <w:r>
                        <w:rPr>
                          <w:rFonts w:cs="Arial"/>
                          <w:lang w:val="es-ES"/>
                        </w:rPr>
                        <w:t xml:space="preserve"> y del proceso de Gestión de Recursos Físicos con un avance del 88,11% en el periodo y del 81,61% en la vigencia</w:t>
                      </w:r>
                      <w:r w:rsidRPr="00544046">
                        <w:rPr>
                          <w:rFonts w:cs="Arial"/>
                          <w:lang w:val="es-ES"/>
                        </w:rPr>
                        <w:t xml:space="preserve"> lo que los ubica en un nivel sobresaliente de evaluación.  </w:t>
                      </w:r>
                    </w:p>
                    <w:p w:rsidR="00AB132D" w:rsidRPr="007F62C5" w:rsidRDefault="00AB132D" w:rsidP="007F62C5">
                      <w:pPr>
                        <w:pStyle w:val="Prrafodelista"/>
                        <w:spacing w:before="120"/>
                        <w:ind w:left="-142" w:right="-101"/>
                        <w:jc w:val="both"/>
                        <w:rPr>
                          <w:rFonts w:cs="Arial"/>
                          <w:lang w:val="es-ES"/>
                        </w:rPr>
                      </w:pPr>
                    </w:p>
                    <w:p w:rsidR="00AB132D" w:rsidRDefault="00AB132D" w:rsidP="0087597B">
                      <w:pPr>
                        <w:pStyle w:val="Prrafodelista"/>
                        <w:spacing w:before="120"/>
                        <w:ind w:left="-142" w:right="-101"/>
                        <w:jc w:val="both"/>
                        <w:rPr>
                          <w:rFonts w:cs="Arial"/>
                          <w:lang w:val="es-ES"/>
                        </w:rPr>
                      </w:pPr>
                      <w:r>
                        <w:rPr>
                          <w:rFonts w:cs="Arial"/>
                          <w:lang w:val="es-ES"/>
                        </w:rPr>
                        <w:t>El proceso de Apoyo presenta un</w:t>
                      </w:r>
                      <w:r w:rsidRPr="00C3748C">
                        <w:rPr>
                          <w:rFonts w:cs="Arial"/>
                          <w:lang w:val="es-ES"/>
                        </w:rPr>
                        <w:t xml:space="preserve"> resultado total como proceso de </w:t>
                      </w:r>
                      <w:r>
                        <w:rPr>
                          <w:rFonts w:cs="Arial"/>
                          <w:lang w:val="es-ES"/>
                        </w:rPr>
                        <w:t>19,17,</w:t>
                      </w:r>
                      <w:r w:rsidRPr="00C3748C">
                        <w:rPr>
                          <w:rFonts w:cs="Arial"/>
                          <w:lang w:val="es-ES"/>
                        </w:rPr>
                        <w:t xml:space="preserve"> equivalente</w:t>
                      </w:r>
                      <w:r>
                        <w:rPr>
                          <w:rFonts w:cs="Arial"/>
                          <w:lang w:val="es-ES"/>
                        </w:rPr>
                        <w:t xml:space="preserve"> al 95,86% según lo programado, </w:t>
                      </w:r>
                      <w:r w:rsidRPr="00854F61">
                        <w:rPr>
                          <w:rFonts w:cs="Arial"/>
                          <w:lang w:val="es-ES"/>
                        </w:rPr>
                        <w:t xml:space="preserve">ubicándose en un nivel </w:t>
                      </w:r>
                      <w:r>
                        <w:rPr>
                          <w:rFonts w:cs="Arial"/>
                          <w:lang w:val="es-ES"/>
                        </w:rPr>
                        <w:t>sobresaliente en el periodo y en la vigencia con el 20,54 equivalente a 102,70%.</w:t>
                      </w:r>
                    </w:p>
                    <w:p w:rsidR="00AB132D" w:rsidRDefault="00AB132D" w:rsidP="0087597B">
                      <w:pPr>
                        <w:pStyle w:val="Prrafodelista"/>
                        <w:spacing w:before="120"/>
                        <w:ind w:left="-142" w:right="-101"/>
                        <w:jc w:val="both"/>
                        <w:rPr>
                          <w:rFonts w:cs="Arial"/>
                          <w:lang w:val="es-ES"/>
                        </w:rPr>
                      </w:pPr>
                    </w:p>
                    <w:p w:rsidR="00AB132D" w:rsidRDefault="00AB132D" w:rsidP="0087597B">
                      <w:pPr>
                        <w:pStyle w:val="Prrafodelista"/>
                        <w:spacing w:before="120"/>
                        <w:ind w:left="-142" w:right="-101"/>
                        <w:jc w:val="both"/>
                        <w:rPr>
                          <w:rFonts w:cs="Arial"/>
                          <w:lang w:val="es-ES"/>
                        </w:rPr>
                      </w:pPr>
                    </w:p>
                    <w:p w:rsidR="00AB132D" w:rsidRPr="00E82817" w:rsidRDefault="00AB132D"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rsidR="00AB132D" w:rsidRPr="00614C8A" w:rsidRDefault="00AB132D" w:rsidP="006A7743">
                      <w:pPr>
                        <w:pStyle w:val="Prrafodelista"/>
                        <w:spacing w:before="120"/>
                        <w:ind w:left="0" w:right="171"/>
                        <w:jc w:val="both"/>
                        <w:rPr>
                          <w:sz w:val="16"/>
                          <w:lang w:val="es-CO"/>
                        </w:rPr>
                      </w:pPr>
                    </w:p>
                    <w:p w:rsidR="00AB132D" w:rsidRDefault="00AB132D" w:rsidP="006A7743">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BF3DF5">
                        <w:rPr>
                          <w:rFonts w:cs="Arial"/>
                          <w:lang w:val="es-ES"/>
                        </w:rPr>
                        <w:t>periodo</w:t>
                      </w:r>
                      <w:r>
                        <w:rPr>
                          <w:lang w:val="es-CO"/>
                        </w:rPr>
                        <w:t xml:space="preserve"> se </w:t>
                      </w:r>
                      <w:r w:rsidRPr="00BC6B9B">
                        <w:rPr>
                          <w:rFonts w:cs="Arial"/>
                          <w:lang w:val="es-ES"/>
                        </w:rPr>
                        <w:t>tiene</w:t>
                      </w:r>
                      <w:r>
                        <w:rPr>
                          <w:rFonts w:cs="Arial"/>
                          <w:lang w:val="es-ES"/>
                        </w:rPr>
                        <w:t xml:space="preserve">n dos (2) indicadores del proceso de Control con el 100% de cumplimiento en el mes y en la vigencia ubicándolo en un nivel sobresaliente de evaluación; el proceso de control y mejora no reporta gestión en el periodo con el 0% y el 39,19% acumulado, ubicándose en un estado insuficiente. </w:t>
                      </w:r>
                      <w:r>
                        <w:rPr>
                          <w:lang w:val="es-CO"/>
                        </w:rPr>
                        <w:t xml:space="preserve">El proceso de </w:t>
                      </w:r>
                      <w:r w:rsidRPr="00BC6B9B">
                        <w:rPr>
                          <w:rFonts w:cs="Arial"/>
                          <w:lang w:val="es-ES"/>
                        </w:rPr>
                        <w:t>Evaluación</w:t>
                      </w:r>
                      <w:r>
                        <w:rPr>
                          <w:lang w:val="es-CO"/>
                        </w:rPr>
                        <w:t xml:space="preserve"> y Control </w:t>
                      </w:r>
                      <w:r>
                        <w:rPr>
                          <w:rFonts w:cs="Arial"/>
                          <w:lang w:val="es-ES"/>
                        </w:rPr>
                        <w:t>se ubica en el</w:t>
                      </w:r>
                      <w:r w:rsidRPr="00C3748C">
                        <w:rPr>
                          <w:rFonts w:cs="Arial"/>
                          <w:lang w:val="es-ES"/>
                        </w:rPr>
                        <w:t xml:space="preserve"> nivel </w:t>
                      </w:r>
                      <w:r>
                        <w:rPr>
                          <w:rFonts w:cs="Arial"/>
                          <w:lang w:val="es-ES"/>
                        </w:rPr>
                        <w:t>aceptable de</w:t>
                      </w:r>
                      <w:r w:rsidRPr="00C3748C">
                        <w:rPr>
                          <w:rFonts w:cs="Arial"/>
                          <w:lang w:val="es-ES"/>
                        </w:rPr>
                        <w:t xml:space="preserve"> la evaluación </w:t>
                      </w:r>
                      <w:r>
                        <w:rPr>
                          <w:rFonts w:cs="Arial"/>
                          <w:lang w:val="es-ES"/>
                        </w:rPr>
                        <w:t xml:space="preserve">acumulada </w:t>
                      </w:r>
                      <w:r w:rsidRPr="00C3748C">
                        <w:rPr>
                          <w:rFonts w:cs="Arial"/>
                          <w:lang w:val="es-ES"/>
                        </w:rPr>
                        <w:t xml:space="preserve">total como proceso de </w:t>
                      </w:r>
                      <w:r>
                        <w:rPr>
                          <w:rFonts w:cs="Arial"/>
                          <w:lang w:val="es-ES"/>
                        </w:rPr>
                        <w:t>6,96,</w:t>
                      </w:r>
                      <w:r w:rsidRPr="00C3748C">
                        <w:rPr>
                          <w:rFonts w:cs="Arial"/>
                          <w:lang w:val="es-ES"/>
                        </w:rPr>
                        <w:t xml:space="preserve"> equivalente</w:t>
                      </w:r>
                      <w:r>
                        <w:rPr>
                          <w:rFonts w:cs="Arial"/>
                          <w:lang w:val="es-ES"/>
                        </w:rPr>
                        <w:t xml:space="preserve"> al 69,59%.  </w:t>
                      </w:r>
                    </w:p>
                    <w:p w:rsidR="00AB132D" w:rsidRDefault="00AB132D" w:rsidP="006A7743">
                      <w:pPr>
                        <w:pStyle w:val="Prrafodelista"/>
                        <w:spacing w:before="120"/>
                        <w:ind w:left="-142" w:right="-101"/>
                        <w:jc w:val="both"/>
                        <w:rPr>
                          <w:lang w:val="es-CO"/>
                        </w:rPr>
                      </w:pPr>
                    </w:p>
                    <w:p w:rsidR="00AB132D" w:rsidRPr="000F733A" w:rsidRDefault="00AB132D" w:rsidP="006948D6">
                      <w:pPr>
                        <w:pStyle w:val="Prrafodelista"/>
                        <w:spacing w:before="120"/>
                        <w:ind w:left="-142" w:right="-101"/>
                        <w:jc w:val="both"/>
                        <w:rPr>
                          <w:lang w:val="es-CO"/>
                        </w:rPr>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85,89</w:t>
                      </w:r>
                    </w:p>
                    <w:p w:rsidR="00AB132D" w:rsidRDefault="00AB132D" w:rsidP="00C77E8C">
                      <w:pPr>
                        <w:pStyle w:val="Prrafodelista"/>
                        <w:spacing w:before="120"/>
                        <w:ind w:left="0" w:right="-101"/>
                        <w:jc w:val="both"/>
                        <w:rPr>
                          <w:lang w:val="es-CO"/>
                        </w:rPr>
                      </w:pPr>
                    </w:p>
                    <w:p w:rsidR="00AB132D" w:rsidRPr="0087597B" w:rsidRDefault="00AB132D" w:rsidP="00C77E8C">
                      <w:pPr>
                        <w:ind w:left="-142" w:right="-61"/>
                        <w:jc w:val="center"/>
                        <w:rPr>
                          <w:rFonts w:cs="Arial"/>
                          <w:lang w:val="es-ES"/>
                        </w:rPr>
                      </w:pPr>
                      <w:r w:rsidRPr="00057DF9">
                        <w:rPr>
                          <w:rFonts w:cs="Arial"/>
                        </w:rPr>
                        <w:drawing>
                          <wp:inline distT="0" distB="0" distL="0" distR="0" wp14:anchorId="4D2EF561" wp14:editId="176DE2AB">
                            <wp:extent cx="6179820" cy="3456305"/>
                            <wp:effectExtent l="19050" t="19050" r="11430" b="10795"/>
                            <wp:docPr id="33" name="Imagen 5">
                              <a:extLst xmlns:a="http://schemas.openxmlformats.org/drawingml/2006/main">
                                <a:ext uri="{FF2B5EF4-FFF2-40B4-BE49-F238E27FC236}">
                                  <a16:creationId xmlns:a16="http://schemas.microsoft.com/office/drawing/2014/main" id="{F03BF2FE-80FD-4EC4-A8DD-A6673F56B6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F03BF2FE-80FD-4EC4-A8DD-A6673F56B66F}"/>
                                        </a:ext>
                                      </a:extLst>
                                    </pic:cNvPr>
                                    <pic:cNvPicPr>
                                      <a:picLocks noChangeAspect="1"/>
                                    </pic:cNvPicPr>
                                  </pic:nvPicPr>
                                  <pic:blipFill>
                                    <a:blip r:embed="rId20"/>
                                    <a:stretch>
                                      <a:fillRect/>
                                    </a:stretch>
                                  </pic:blipFill>
                                  <pic:spPr>
                                    <a:xfrm>
                                      <a:off x="0" y="0"/>
                                      <a:ext cx="6179820" cy="3456305"/>
                                    </a:xfrm>
                                    <a:prstGeom prst="rect">
                                      <a:avLst/>
                                    </a:prstGeom>
                                    <a:ln>
                                      <a:solidFill>
                                        <a:schemeClr val="accent1"/>
                                      </a:solidFill>
                                    </a:ln>
                                  </pic:spPr>
                                </pic:pic>
                              </a:graphicData>
                            </a:graphic>
                          </wp:inline>
                        </w:drawing>
                      </w:r>
                    </w:p>
                  </w:txbxContent>
                </v:textbox>
                <w10:wrap type="through" anchorx="margin" anchory="page"/>
              </v:shape>
            </w:pict>
          </mc:Fallback>
        </mc:AlternateContent>
      </w:r>
    </w:p>
    <w:p w:rsidR="000F165B" w:rsidRDefault="001F6ABA" w:rsidP="002B2258">
      <w:pPr>
        <w:rPr>
          <w:noProof/>
          <w:lang w:val="es-CO" w:eastAsia="es-CO"/>
        </w:rPr>
      </w:pPr>
      <w:r>
        <w:rPr>
          <w:noProof/>
          <w:lang w:val="es-CO" w:eastAsia="es-CO"/>
        </w:rPr>
        <w:lastRenderedPageBreak/>
        <w:t xml:space="preserve"> </w:t>
      </w:r>
      <w:r w:rsidR="002F42C2">
        <w:rPr>
          <w:noProof/>
          <w:lang w:val="es-CO" w:eastAsia="es-CO"/>
        </w:rPr>
        <mc:AlternateContent>
          <mc:Choice Requires="wps">
            <w:drawing>
              <wp:anchor distT="0" distB="0" distL="114300" distR="114300" simplePos="0" relativeHeight="251698687" behindDoc="0" locked="0" layoutInCell="1" allowOverlap="1" wp14:anchorId="34FD1CFF" wp14:editId="18C60F2C">
                <wp:simplePos x="0" y="0"/>
                <wp:positionH relativeFrom="margin">
                  <wp:posOffset>92075</wp:posOffset>
                </wp:positionH>
                <wp:positionV relativeFrom="margin">
                  <wp:posOffset>-9691370</wp:posOffset>
                </wp:positionV>
                <wp:extent cx="6724650" cy="9144000"/>
                <wp:effectExtent l="0" t="0" r="0" b="0"/>
                <wp:wrapThrough wrapText="bothSides">
                  <wp:wrapPolygon edited="0">
                    <wp:start x="122" y="0"/>
                    <wp:lineTo x="122" y="21555"/>
                    <wp:lineTo x="21416" y="21555"/>
                    <wp:lineTo x="21416" y="0"/>
                    <wp:lineTo x="122" y="0"/>
                  </wp:wrapPolygon>
                </wp:wrapThrough>
                <wp:docPr id="17" name="Cuadro de texto 17"/>
                <wp:cNvGraphicFramePr/>
                <a:graphic xmlns:a="http://schemas.openxmlformats.org/drawingml/2006/main">
                  <a:graphicData uri="http://schemas.microsoft.com/office/word/2010/wordprocessingShape">
                    <wps:wsp>
                      <wps:cNvSpPr txBox="1"/>
                      <wps:spPr>
                        <a:xfrm>
                          <a:off x="0" y="0"/>
                          <a:ext cx="6724650" cy="9144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AB132D" w:rsidRDefault="00AB132D" w:rsidP="00F41C2C">
                            <w:pPr>
                              <w:ind w:left="284"/>
                              <w:rPr>
                                <w:b/>
                                <w:i/>
                                <w:color w:val="242852" w:themeColor="text2"/>
                                <w:sz w:val="32"/>
                              </w:rPr>
                            </w:pPr>
                            <w:r w:rsidRPr="00854A6E">
                              <w:rPr>
                                <w:b/>
                                <w:i/>
                                <w:color w:val="242852" w:themeColor="text2"/>
                                <w:sz w:val="32"/>
                              </w:rPr>
                              <w:t>B. Evaluación por Objetivo de Calidad</w:t>
                            </w:r>
                          </w:p>
                          <w:p w:rsidR="00AB132D" w:rsidRDefault="00AB132D" w:rsidP="00F41C2C">
                            <w:pPr>
                              <w:ind w:left="284"/>
                              <w:rPr>
                                <w:b/>
                                <w:i/>
                                <w:color w:val="242852" w:themeColor="text2"/>
                                <w:sz w:val="32"/>
                              </w:rPr>
                            </w:pPr>
                          </w:p>
                          <w:p w:rsidR="00AB132D" w:rsidRDefault="00AB132D" w:rsidP="00ED5307">
                            <w:pPr>
                              <w:ind w:right="-113"/>
                              <w:jc w:val="center"/>
                              <w:rPr>
                                <w:noProof/>
                                <w:lang w:eastAsia="es-CO"/>
                              </w:rPr>
                            </w:pPr>
                            <w:r w:rsidRPr="00183D1D">
                              <w:rPr>
                                <w:noProof/>
                                <w:lang w:eastAsia="es-CO"/>
                              </w:rPr>
                              <w:drawing>
                                <wp:inline distT="0" distB="0" distL="0" distR="0" wp14:anchorId="6457CE7B" wp14:editId="6CC99796">
                                  <wp:extent cx="5745480" cy="3135420"/>
                                  <wp:effectExtent l="0" t="0" r="7620" b="8255"/>
                                  <wp:docPr id="35" name="Imagen 6">
                                    <a:extLst xmlns:a="http://schemas.openxmlformats.org/drawingml/2006/main">
                                      <a:ext uri="{FF2B5EF4-FFF2-40B4-BE49-F238E27FC236}">
                                        <a16:creationId xmlns:a16="http://schemas.microsoft.com/office/drawing/2014/main" id="{F4A8087A-4481-41CA-A68B-929C131682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F4A8087A-4481-41CA-A68B-929C131682D7}"/>
                                              </a:ext>
                                            </a:extLst>
                                          </pic:cNvPr>
                                          <pic:cNvPicPr>
                                            <a:picLocks noChangeAspect="1"/>
                                          </pic:cNvPicPr>
                                        </pic:nvPicPr>
                                        <pic:blipFill>
                                          <a:blip r:embed="rId21"/>
                                          <a:stretch>
                                            <a:fillRect/>
                                          </a:stretch>
                                        </pic:blipFill>
                                        <pic:spPr>
                                          <a:xfrm>
                                            <a:off x="0" y="0"/>
                                            <a:ext cx="5748528" cy="3137083"/>
                                          </a:xfrm>
                                          <a:prstGeom prst="rect">
                                            <a:avLst/>
                                          </a:prstGeom>
                                        </pic:spPr>
                                      </pic:pic>
                                    </a:graphicData>
                                  </a:graphic>
                                </wp:inline>
                              </w:drawing>
                            </w:r>
                          </w:p>
                          <w:p w:rsidR="00AB132D" w:rsidRDefault="00AB132D" w:rsidP="00ED5307">
                            <w:pPr>
                              <w:ind w:right="-113"/>
                              <w:jc w:val="center"/>
                              <w:rPr>
                                <w:noProof/>
                                <w:lang w:eastAsia="es-CO"/>
                              </w:rPr>
                            </w:pPr>
                          </w:p>
                          <w:p w:rsidR="00AB132D" w:rsidRPr="00773499" w:rsidRDefault="00AB132D" w:rsidP="00CC5C4C">
                            <w:pPr>
                              <w:pStyle w:val="Ttulo3"/>
                              <w:numPr>
                                <w:ilvl w:val="0"/>
                                <w:numId w:val="17"/>
                              </w:numPr>
                              <w:ind w:right="224"/>
                              <w:jc w:val="both"/>
                              <w:rPr>
                                <w:rFonts w:asciiTheme="minorHAnsi" w:eastAsiaTheme="minorEastAsia" w:hAnsiTheme="minorHAnsi" w:cs="Arial"/>
                                <w:bCs w:val="0"/>
                                <w:i/>
                                <w:color w:val="auto"/>
                                <w:sz w:val="24"/>
                                <w:lang w:val="es-ES"/>
                              </w:rPr>
                            </w:pPr>
                            <w:r w:rsidRPr="00CC5C4C">
                              <w:rPr>
                                <w:rFonts w:asciiTheme="minorHAnsi" w:eastAsiaTheme="minorEastAsia" w:hAnsiTheme="minorHAnsi" w:cstheme="minorBidi"/>
                                <w:b/>
                                <w:bCs w:val="0"/>
                                <w:i/>
                                <w:sz w:val="24"/>
                              </w:rPr>
                              <w:t>Contribuir eficazmente en la construcción de una ciudad ambientalmente sostenible, que se integre con la región y con la nación, en cumplimiento de lo establecido en el plan de desarrollo distrital vigente.</w:t>
                            </w:r>
                            <w:r>
                              <w:rPr>
                                <w:rFonts w:asciiTheme="minorHAnsi" w:eastAsiaTheme="minorEastAsia" w:hAnsiTheme="minorHAnsi" w:cs="Arial"/>
                                <w:bCs w:val="0"/>
                                <w:i/>
                                <w:color w:val="2B5258" w:themeColor="accent5" w:themeShade="80"/>
                                <w:sz w:val="24"/>
                                <w:lang w:val="es-ES"/>
                              </w:rPr>
                              <w:t xml:space="preserve"> </w:t>
                            </w:r>
                            <w:r w:rsidRPr="00773499">
                              <w:rPr>
                                <w:rFonts w:cs="Arial"/>
                                <w:color w:val="auto"/>
                                <w:sz w:val="24"/>
                                <w:lang w:val="es-ES"/>
                              </w:rPr>
                              <w:t xml:space="preserve">Hacen parte de este objetivo de calidad </w:t>
                            </w:r>
                            <w:r>
                              <w:rPr>
                                <w:rFonts w:cs="Arial"/>
                                <w:color w:val="auto"/>
                                <w:sz w:val="24"/>
                                <w:lang w:val="es-ES"/>
                              </w:rPr>
                              <w:t>ochenta y seis</w:t>
                            </w:r>
                            <w:r w:rsidRPr="00773499">
                              <w:rPr>
                                <w:rFonts w:cs="Arial"/>
                                <w:color w:val="auto"/>
                                <w:sz w:val="24"/>
                                <w:lang w:val="es-ES"/>
                              </w:rPr>
                              <w:t xml:space="preserve"> (</w:t>
                            </w:r>
                            <w:r>
                              <w:rPr>
                                <w:rFonts w:cs="Arial"/>
                                <w:color w:val="auto"/>
                                <w:sz w:val="24"/>
                                <w:lang w:val="es-ES"/>
                              </w:rPr>
                              <w:t>86</w:t>
                            </w:r>
                            <w:r w:rsidRPr="00773499">
                              <w:rPr>
                                <w:rFonts w:cs="Arial"/>
                                <w:color w:val="auto"/>
                                <w:sz w:val="24"/>
                                <w:lang w:val="es-ES"/>
                              </w:rPr>
                              <w:t>) indicadores; evaluados según su periodicidad y programació</w:t>
                            </w:r>
                            <w:r>
                              <w:rPr>
                                <w:rFonts w:cs="Arial"/>
                                <w:color w:val="auto"/>
                                <w:sz w:val="24"/>
                                <w:lang w:val="es-ES"/>
                              </w:rPr>
                              <w:t>n de reporte. Para el mes de junio</w:t>
                            </w:r>
                            <w:r w:rsidRPr="00A731EE">
                              <w:rPr>
                                <w:rFonts w:cs="Arial"/>
                                <w:color w:val="auto"/>
                                <w:sz w:val="24"/>
                                <w:lang w:val="es-ES"/>
                              </w:rPr>
                              <w:t xml:space="preserve"> </w:t>
                            </w:r>
                            <w:r>
                              <w:rPr>
                                <w:rFonts w:cs="Arial"/>
                                <w:color w:val="auto"/>
                                <w:sz w:val="24"/>
                                <w:lang w:val="es-ES"/>
                              </w:rPr>
                              <w:t>son setenta y uno (71</w:t>
                            </w:r>
                            <w:r w:rsidRPr="00773499">
                              <w:rPr>
                                <w:rFonts w:cs="Arial"/>
                                <w:color w:val="auto"/>
                                <w:sz w:val="24"/>
                                <w:lang w:val="es-ES"/>
                              </w:rPr>
                              <w:t xml:space="preserve">) </w:t>
                            </w:r>
                            <w:r>
                              <w:rPr>
                                <w:rFonts w:cs="Arial"/>
                                <w:color w:val="auto"/>
                                <w:sz w:val="24"/>
                                <w:lang w:val="es-ES"/>
                              </w:rPr>
                              <w:t xml:space="preserve">los </w:t>
                            </w:r>
                            <w:r w:rsidRPr="00773499">
                              <w:rPr>
                                <w:rFonts w:cs="Arial"/>
                                <w:color w:val="auto"/>
                                <w:sz w:val="24"/>
                                <w:lang w:val="es-ES"/>
                              </w:rPr>
                              <w:t xml:space="preserve">indicadores programados. En línea general, el objetivo presenta un nivel </w:t>
                            </w:r>
                            <w:r>
                              <w:rPr>
                                <w:rFonts w:cs="Arial"/>
                                <w:color w:val="auto"/>
                                <w:sz w:val="24"/>
                                <w:lang w:val="es-ES"/>
                              </w:rPr>
                              <w:t>sobresaliente</w:t>
                            </w:r>
                            <w:r w:rsidRPr="00773499">
                              <w:rPr>
                                <w:rFonts w:cs="Arial"/>
                                <w:color w:val="auto"/>
                                <w:sz w:val="24"/>
                                <w:lang w:val="es-ES"/>
                              </w:rPr>
                              <w:t xml:space="preserve"> </w:t>
                            </w:r>
                            <w:r>
                              <w:rPr>
                                <w:rFonts w:cs="Arial"/>
                                <w:color w:val="auto"/>
                                <w:sz w:val="24"/>
                                <w:lang w:val="es-ES"/>
                              </w:rPr>
                              <w:t xml:space="preserve">con el 83,42% </w:t>
                            </w:r>
                            <w:r w:rsidRPr="00773499">
                              <w:rPr>
                                <w:rFonts w:cs="Arial"/>
                                <w:color w:val="auto"/>
                                <w:sz w:val="24"/>
                                <w:lang w:val="es-ES"/>
                              </w:rPr>
                              <w:t xml:space="preserve">en el mes </w:t>
                            </w:r>
                            <w:r>
                              <w:rPr>
                                <w:rFonts w:cs="Arial"/>
                                <w:color w:val="auto"/>
                                <w:sz w:val="24"/>
                                <w:lang w:val="es-ES"/>
                              </w:rPr>
                              <w:t xml:space="preserve">y el 104,47% </w:t>
                            </w:r>
                            <w:r w:rsidRPr="00773499">
                              <w:rPr>
                                <w:rFonts w:cs="Arial"/>
                                <w:color w:val="auto"/>
                                <w:sz w:val="24"/>
                                <w:lang w:val="es-ES"/>
                              </w:rPr>
                              <w:t xml:space="preserve">en </w:t>
                            </w:r>
                            <w:r>
                              <w:rPr>
                                <w:rFonts w:cs="Arial"/>
                                <w:color w:val="auto"/>
                                <w:sz w:val="24"/>
                                <w:lang w:val="es-ES"/>
                              </w:rPr>
                              <w:t>la vigencia</w:t>
                            </w:r>
                            <w:r w:rsidRPr="00773499">
                              <w:rPr>
                                <w:rFonts w:cs="Arial"/>
                                <w:color w:val="auto"/>
                                <w:sz w:val="24"/>
                                <w:lang w:val="es-ES"/>
                              </w:rPr>
                              <w:t>.</w:t>
                            </w:r>
                          </w:p>
                          <w:p w:rsidR="00AB132D" w:rsidRDefault="00AB132D" w:rsidP="00771751">
                            <w:pPr>
                              <w:jc w:val="both"/>
                              <w:rPr>
                                <w:rFonts w:cs="Arial"/>
                                <w:lang w:val="es-ES"/>
                              </w:rPr>
                            </w:pPr>
                          </w:p>
                          <w:p w:rsidR="00AB132D" w:rsidRPr="00477B65" w:rsidRDefault="00AB132D"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catorce</w:t>
                            </w:r>
                            <w:r w:rsidRPr="00477B65">
                              <w:rPr>
                                <w:rFonts w:cs="Arial"/>
                                <w:color w:val="auto"/>
                                <w:sz w:val="24"/>
                                <w:lang w:val="es-ES"/>
                              </w:rPr>
                              <w:t xml:space="preserve"> (</w:t>
                            </w:r>
                            <w:r>
                              <w:rPr>
                                <w:rFonts w:cs="Arial"/>
                                <w:color w:val="auto"/>
                                <w:sz w:val="24"/>
                                <w:lang w:val="es-ES"/>
                              </w:rPr>
                              <w:t>14</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riodo trece (13) con una ejecución del 100</w:t>
                            </w:r>
                            <w:r w:rsidRPr="00477B65">
                              <w:rPr>
                                <w:rFonts w:cs="Arial"/>
                                <w:color w:val="auto"/>
                                <w:sz w:val="24"/>
                                <w:lang w:val="es-ES"/>
                              </w:rPr>
                              <w:t>%</w:t>
                            </w:r>
                            <w:r>
                              <w:rPr>
                                <w:rFonts w:cs="Arial"/>
                                <w:color w:val="auto"/>
                                <w:sz w:val="24"/>
                                <w:lang w:val="es-ES"/>
                              </w:rPr>
                              <w:t xml:space="preserve"> en el mes y del 106,43% </w:t>
                            </w:r>
                            <w:r w:rsidRPr="00477B65">
                              <w:rPr>
                                <w:rFonts w:cs="Arial"/>
                                <w:color w:val="auto"/>
                                <w:sz w:val="24"/>
                                <w:lang w:val="es-ES"/>
                              </w:rPr>
                              <w:t xml:space="preserve">en la vigencia ubicándolo en un nivel sobresaliente. </w:t>
                            </w:r>
                          </w:p>
                          <w:p w:rsidR="00AB132D" w:rsidRPr="00477B65" w:rsidRDefault="00AB132D" w:rsidP="00771751">
                            <w:pPr>
                              <w:jc w:val="both"/>
                              <w:rPr>
                                <w:rFonts w:cs="Arial"/>
                                <w:lang w:val="es-ES"/>
                              </w:rPr>
                            </w:pPr>
                          </w:p>
                          <w:p w:rsidR="00AB132D" w:rsidRPr="00B934FF" w:rsidRDefault="00AB132D" w:rsidP="00CC5C4C">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CC5C4C">
                              <w:rPr>
                                <w:rFonts w:asciiTheme="minorHAnsi" w:eastAsiaTheme="minorEastAsia" w:hAnsiTheme="minorHAnsi" w:cstheme="minorBidi"/>
                                <w:b/>
                                <w:bCs w:val="0"/>
                                <w:i/>
                                <w:sz w:val="24"/>
                              </w:rPr>
                              <w:t>Administrar y conservar los documentos de la Secretaría Distrital de Ambiente, de acuerdo con lo establecido en la Tabla de Retención Documental TRD; fortaleciendo la preservación de la memoria institucional y la transparencia en el manejo de la información</w:t>
                            </w:r>
                            <w:r w:rsidRPr="00CC5C4C">
                              <w:rPr>
                                <w:rFonts w:asciiTheme="minorHAnsi" w:eastAsiaTheme="minorEastAsia" w:hAnsiTheme="minorHAnsi" w:cstheme="minorBidi"/>
                                <w:b/>
                                <w:i/>
                                <w:sz w:val="24"/>
                              </w:rPr>
                              <w:t>.</w:t>
                            </w:r>
                            <w:r w:rsidRPr="00CC5C4C">
                              <w:rPr>
                                <w:rFonts w:asciiTheme="minorHAnsi" w:eastAsiaTheme="minorEastAsia" w:hAnsiTheme="minorHAnsi" w:cs="Arial"/>
                                <w:i/>
                                <w:color w:val="2B5258" w:themeColor="accent5" w:themeShade="80"/>
                                <w:sz w:val="24"/>
                                <w:lang w:val="es-ES"/>
                              </w:rPr>
                              <w:t xml:space="preserve"> </w:t>
                            </w:r>
                            <w:r w:rsidRPr="00CC5C4C">
                              <w:rPr>
                                <w:rFonts w:cs="Arial"/>
                                <w:color w:val="auto"/>
                                <w:sz w:val="24"/>
                                <w:lang w:val="es-ES"/>
                              </w:rPr>
                              <w:t xml:space="preserve">Hacen parte de este objetivo de calidad </w:t>
                            </w:r>
                            <w:r>
                              <w:rPr>
                                <w:rFonts w:cs="Arial"/>
                                <w:color w:val="auto"/>
                                <w:sz w:val="24"/>
                                <w:lang w:val="es-ES"/>
                              </w:rPr>
                              <w:t>cuatro</w:t>
                            </w:r>
                            <w:r w:rsidRPr="00CC5C4C">
                              <w:rPr>
                                <w:rFonts w:cs="Arial"/>
                                <w:color w:val="auto"/>
                                <w:sz w:val="24"/>
                                <w:lang w:val="es-ES"/>
                              </w:rPr>
                              <w:t xml:space="preserve"> (</w:t>
                            </w:r>
                            <w:r>
                              <w:rPr>
                                <w:rFonts w:cs="Arial"/>
                                <w:color w:val="auto"/>
                                <w:sz w:val="24"/>
                                <w:lang w:val="es-ES"/>
                              </w:rPr>
                              <w:t>4</w:t>
                            </w:r>
                            <w:r w:rsidRPr="00CC5C4C">
                              <w:rPr>
                                <w:rFonts w:cs="Arial"/>
                                <w:color w:val="auto"/>
                                <w:sz w:val="24"/>
                                <w:lang w:val="es-ES"/>
                              </w:rPr>
                              <w:t>) indicadores evaluados según su periodicidad y programación de reporte</w:t>
                            </w:r>
                            <w:r>
                              <w:rPr>
                                <w:rFonts w:cs="Arial"/>
                                <w:color w:val="auto"/>
                                <w:sz w:val="24"/>
                                <w:lang w:val="es-ES"/>
                              </w:rPr>
                              <w:t>;</w:t>
                            </w:r>
                            <w:r w:rsidRPr="00CC5C4C">
                              <w:rPr>
                                <w:rFonts w:cs="Arial"/>
                                <w:color w:val="auto"/>
                                <w:sz w:val="24"/>
                                <w:lang w:val="es-ES"/>
                              </w:rPr>
                              <w:t xml:space="preserve"> </w:t>
                            </w:r>
                            <w:r>
                              <w:rPr>
                                <w:rFonts w:cs="Arial"/>
                                <w:color w:val="auto"/>
                                <w:sz w:val="24"/>
                                <w:lang w:val="es-ES"/>
                              </w:rPr>
                              <w:t>para el periodo se tienen tres (3) indicadores programados que reportan el 100% en el mes; se tiene una ejecución acumulada del 103,52% en la vigencia lo que lo ubica en un nivel sobresaliente.</w:t>
                            </w:r>
                          </w:p>
                          <w:p w:rsidR="00AB132D" w:rsidRPr="00CC5C4C" w:rsidRDefault="00AB132D" w:rsidP="00436819">
                            <w:pPr>
                              <w:jc w:val="both"/>
                              <w:rPr>
                                <w:lang w:val="es-ES" w:eastAsia="ja-JP"/>
                              </w:rPr>
                            </w:pPr>
                          </w:p>
                          <w:p w:rsidR="00AB132D" w:rsidRPr="000D1C4D" w:rsidRDefault="00AB132D" w:rsidP="00CC5C4C">
                            <w:pPr>
                              <w:pStyle w:val="Ttulo3"/>
                              <w:numPr>
                                <w:ilvl w:val="0"/>
                                <w:numId w:val="17"/>
                              </w:numPr>
                              <w:tabs>
                                <w:tab w:val="left" w:pos="9781"/>
                              </w:tabs>
                              <w:ind w:right="263"/>
                              <w:jc w:val="both"/>
                              <w:rPr>
                                <w:lang w:val="es-ES" w:eastAsia="ja-JP"/>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 xml:space="preserve">tres </w:t>
                            </w:r>
                            <w:r w:rsidRPr="005F6B09">
                              <w:rPr>
                                <w:rFonts w:cs="Arial"/>
                                <w:color w:val="auto"/>
                                <w:sz w:val="24"/>
                                <w:lang w:val="es-ES"/>
                              </w:rPr>
                              <w:t>(</w:t>
                            </w:r>
                            <w:r>
                              <w:rPr>
                                <w:rFonts w:cs="Arial"/>
                                <w:color w:val="auto"/>
                                <w:sz w:val="24"/>
                                <w:lang w:val="es-ES"/>
                              </w:rPr>
                              <w:t>3</w:t>
                            </w:r>
                            <w:r w:rsidRPr="005F6B09">
                              <w:rPr>
                                <w:rFonts w:cs="Arial"/>
                                <w:color w:val="auto"/>
                                <w:sz w:val="24"/>
                                <w:lang w:val="es-ES"/>
                              </w:rPr>
                              <w:t>) indicado</w:t>
                            </w:r>
                            <w:r>
                              <w:rPr>
                                <w:rFonts w:cs="Arial"/>
                                <w:color w:val="auto"/>
                                <w:sz w:val="24"/>
                                <w:lang w:val="es-ES"/>
                              </w:rPr>
                              <w:t>res</w:t>
                            </w:r>
                            <w:r w:rsidRPr="005F6B09">
                              <w:rPr>
                                <w:rFonts w:cs="Arial"/>
                                <w:color w:val="auto"/>
                                <w:sz w:val="24"/>
                                <w:lang w:val="es-ES"/>
                              </w:rPr>
                              <w:t>,</w:t>
                            </w:r>
                            <w:r>
                              <w:rPr>
                                <w:rFonts w:cs="Arial"/>
                                <w:color w:val="auto"/>
                                <w:sz w:val="24"/>
                                <w:lang w:val="es-ES"/>
                              </w:rPr>
                              <w:t xml:space="preserve"> los cuales tienen una ejecución del 91,10% en el mes y acumulada del 105,39% en la vigencia, que lo ubica en un nivel sobresaliente.</w:t>
                            </w:r>
                          </w:p>
                          <w:p w:rsidR="00AB132D" w:rsidRDefault="00AB132D" w:rsidP="00ED5307">
                            <w:pPr>
                              <w:ind w:right="-113"/>
                              <w:jc w:val="center"/>
                              <w:rPr>
                                <w:noProof/>
                                <w:lang w:eastAsia="es-CO"/>
                              </w:rPr>
                            </w:pPr>
                          </w:p>
                          <w:p w:rsidR="00AB132D" w:rsidRPr="00477B65" w:rsidRDefault="00AB132D"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cuatro</w:t>
                            </w:r>
                            <w:r w:rsidRPr="00477B65">
                              <w:rPr>
                                <w:rFonts w:cs="Arial"/>
                                <w:color w:val="auto"/>
                                <w:sz w:val="24"/>
                                <w:lang w:val="es-ES"/>
                              </w:rPr>
                              <w:t xml:space="preserve"> (</w:t>
                            </w:r>
                            <w:r>
                              <w:rPr>
                                <w:rFonts w:cs="Arial"/>
                                <w:color w:val="auto"/>
                                <w:sz w:val="24"/>
                                <w:lang w:val="es-ES"/>
                              </w:rPr>
                              <w:t>4</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de </w:t>
                            </w:r>
                            <w:r w:rsidRPr="00477B65">
                              <w:rPr>
                                <w:rFonts w:cs="Arial"/>
                                <w:color w:val="auto"/>
                                <w:sz w:val="24"/>
                                <w:lang w:val="es-ES"/>
                              </w:rPr>
                              <w:t>los cuales,</w:t>
                            </w:r>
                            <w:r>
                              <w:rPr>
                                <w:rFonts w:cs="Arial"/>
                                <w:color w:val="auto"/>
                                <w:sz w:val="24"/>
                                <w:lang w:val="es-ES"/>
                              </w:rPr>
                              <w:t xml:space="preserve"> de los cuales reportan tres (3) </w:t>
                            </w:r>
                            <w:r w:rsidRPr="00477B65">
                              <w:rPr>
                                <w:rFonts w:cs="Arial"/>
                                <w:color w:val="auto"/>
                                <w:sz w:val="24"/>
                                <w:lang w:val="es-ES"/>
                              </w:rPr>
                              <w:t>en el pe</w:t>
                            </w:r>
                            <w:r>
                              <w:rPr>
                                <w:rFonts w:cs="Arial"/>
                                <w:color w:val="auto"/>
                                <w:sz w:val="24"/>
                                <w:lang w:val="es-ES"/>
                              </w:rPr>
                              <w:t xml:space="preserve">riodo con un avance del 100% y en la vigencia una ejecución del 105,17% que lo </w:t>
                            </w:r>
                            <w:r w:rsidRPr="00477B65">
                              <w:rPr>
                                <w:rFonts w:cs="Arial"/>
                                <w:color w:val="auto"/>
                                <w:sz w:val="24"/>
                                <w:lang w:val="es-ES"/>
                              </w:rPr>
                              <w:t xml:space="preserve">ubica en un nivel </w:t>
                            </w:r>
                            <w:r>
                              <w:rPr>
                                <w:rFonts w:cs="Arial"/>
                                <w:color w:val="auto"/>
                                <w:sz w:val="24"/>
                                <w:lang w:val="es-ES"/>
                              </w:rPr>
                              <w:t>sobresaliente</w:t>
                            </w:r>
                            <w:r w:rsidRPr="00477B65">
                              <w:rPr>
                                <w:rFonts w:cs="Arial"/>
                                <w:color w:val="auto"/>
                                <w:sz w:val="24"/>
                                <w:lang w:val="es-ES"/>
                              </w:rPr>
                              <w:t xml:space="preserve"> de cumplimiento.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D1CFF" id="Cuadro de texto 17" o:spid="_x0000_s1037" type="#_x0000_t202" style="position:absolute;margin-left:7.25pt;margin-top:-763.1pt;width:529.5pt;height:10in;z-index:25169868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" filled="f" stroked="f">
                <v:textbox>
                  <w:txbxContent>
                    <w:p w:rsidR="00AB132D" w:rsidRDefault="00AB132D" w:rsidP="00F41C2C">
                      <w:pPr>
                        <w:ind w:left="284"/>
                        <w:rPr>
                          <w:b/>
                          <w:i/>
                          <w:color w:val="242852" w:themeColor="text2"/>
                          <w:sz w:val="32"/>
                        </w:rPr>
                      </w:pPr>
                      <w:r w:rsidRPr="00854A6E">
                        <w:rPr>
                          <w:b/>
                          <w:i/>
                          <w:color w:val="242852" w:themeColor="text2"/>
                          <w:sz w:val="32"/>
                        </w:rPr>
                        <w:t>B. Evaluación por Objetivo de Calidad</w:t>
                      </w:r>
                    </w:p>
                    <w:p w:rsidR="00AB132D" w:rsidRDefault="00AB132D" w:rsidP="00F41C2C">
                      <w:pPr>
                        <w:ind w:left="284"/>
                        <w:rPr>
                          <w:b/>
                          <w:i/>
                          <w:color w:val="242852" w:themeColor="text2"/>
                          <w:sz w:val="32"/>
                        </w:rPr>
                      </w:pPr>
                    </w:p>
                    <w:p w:rsidR="00AB132D" w:rsidRDefault="00AB132D" w:rsidP="00ED5307">
                      <w:pPr>
                        <w:ind w:right="-113"/>
                        <w:jc w:val="center"/>
                        <w:rPr>
                          <w:noProof/>
                          <w:lang w:eastAsia="es-CO"/>
                        </w:rPr>
                      </w:pPr>
                      <w:r w:rsidRPr="00183D1D">
                        <w:rPr>
                          <w:noProof/>
                          <w:lang w:eastAsia="es-CO"/>
                        </w:rPr>
                        <w:drawing>
                          <wp:inline distT="0" distB="0" distL="0" distR="0" wp14:anchorId="6457CE7B" wp14:editId="6CC99796">
                            <wp:extent cx="5745480" cy="3135420"/>
                            <wp:effectExtent l="0" t="0" r="7620" b="8255"/>
                            <wp:docPr id="35" name="Imagen 6">
                              <a:extLst xmlns:a="http://schemas.openxmlformats.org/drawingml/2006/main">
                                <a:ext uri="{FF2B5EF4-FFF2-40B4-BE49-F238E27FC236}">
                                  <a16:creationId xmlns:a16="http://schemas.microsoft.com/office/drawing/2014/main" id="{F4A8087A-4481-41CA-A68B-929C131682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F4A8087A-4481-41CA-A68B-929C131682D7}"/>
                                        </a:ext>
                                      </a:extLst>
                                    </pic:cNvPr>
                                    <pic:cNvPicPr>
                                      <a:picLocks noChangeAspect="1"/>
                                    </pic:cNvPicPr>
                                  </pic:nvPicPr>
                                  <pic:blipFill>
                                    <a:blip r:embed="rId21"/>
                                    <a:stretch>
                                      <a:fillRect/>
                                    </a:stretch>
                                  </pic:blipFill>
                                  <pic:spPr>
                                    <a:xfrm>
                                      <a:off x="0" y="0"/>
                                      <a:ext cx="5748528" cy="3137083"/>
                                    </a:xfrm>
                                    <a:prstGeom prst="rect">
                                      <a:avLst/>
                                    </a:prstGeom>
                                  </pic:spPr>
                                </pic:pic>
                              </a:graphicData>
                            </a:graphic>
                          </wp:inline>
                        </w:drawing>
                      </w:r>
                    </w:p>
                    <w:p w:rsidR="00AB132D" w:rsidRDefault="00AB132D" w:rsidP="00ED5307">
                      <w:pPr>
                        <w:ind w:right="-113"/>
                        <w:jc w:val="center"/>
                        <w:rPr>
                          <w:noProof/>
                          <w:lang w:eastAsia="es-CO"/>
                        </w:rPr>
                      </w:pPr>
                    </w:p>
                    <w:p w:rsidR="00AB132D" w:rsidRPr="00773499" w:rsidRDefault="00AB132D" w:rsidP="00CC5C4C">
                      <w:pPr>
                        <w:pStyle w:val="Ttulo3"/>
                        <w:numPr>
                          <w:ilvl w:val="0"/>
                          <w:numId w:val="17"/>
                        </w:numPr>
                        <w:ind w:right="224"/>
                        <w:jc w:val="both"/>
                        <w:rPr>
                          <w:rFonts w:asciiTheme="minorHAnsi" w:eastAsiaTheme="minorEastAsia" w:hAnsiTheme="minorHAnsi" w:cs="Arial"/>
                          <w:bCs w:val="0"/>
                          <w:i/>
                          <w:color w:val="auto"/>
                          <w:sz w:val="24"/>
                          <w:lang w:val="es-ES"/>
                        </w:rPr>
                      </w:pPr>
                      <w:r w:rsidRPr="00CC5C4C">
                        <w:rPr>
                          <w:rFonts w:asciiTheme="minorHAnsi" w:eastAsiaTheme="minorEastAsia" w:hAnsiTheme="minorHAnsi" w:cstheme="minorBidi"/>
                          <w:b/>
                          <w:bCs w:val="0"/>
                          <w:i/>
                          <w:sz w:val="24"/>
                        </w:rPr>
                        <w:t>Contribuir eficazmente en la construcción de una ciudad ambientalmente sostenible, que se integre con la región y con la nación, en cumplimiento de lo establecido en el plan de desarrollo distrital vigente.</w:t>
                      </w:r>
                      <w:r>
                        <w:rPr>
                          <w:rFonts w:asciiTheme="minorHAnsi" w:eastAsiaTheme="minorEastAsia" w:hAnsiTheme="minorHAnsi" w:cs="Arial"/>
                          <w:bCs w:val="0"/>
                          <w:i/>
                          <w:color w:val="2B5258" w:themeColor="accent5" w:themeShade="80"/>
                          <w:sz w:val="24"/>
                          <w:lang w:val="es-ES"/>
                        </w:rPr>
                        <w:t xml:space="preserve"> </w:t>
                      </w:r>
                      <w:r w:rsidRPr="00773499">
                        <w:rPr>
                          <w:rFonts w:cs="Arial"/>
                          <w:color w:val="auto"/>
                          <w:sz w:val="24"/>
                          <w:lang w:val="es-ES"/>
                        </w:rPr>
                        <w:t xml:space="preserve">Hacen parte de este objetivo de calidad </w:t>
                      </w:r>
                      <w:r>
                        <w:rPr>
                          <w:rFonts w:cs="Arial"/>
                          <w:color w:val="auto"/>
                          <w:sz w:val="24"/>
                          <w:lang w:val="es-ES"/>
                        </w:rPr>
                        <w:t>ochenta y seis</w:t>
                      </w:r>
                      <w:r w:rsidRPr="00773499">
                        <w:rPr>
                          <w:rFonts w:cs="Arial"/>
                          <w:color w:val="auto"/>
                          <w:sz w:val="24"/>
                          <w:lang w:val="es-ES"/>
                        </w:rPr>
                        <w:t xml:space="preserve"> (</w:t>
                      </w:r>
                      <w:r>
                        <w:rPr>
                          <w:rFonts w:cs="Arial"/>
                          <w:color w:val="auto"/>
                          <w:sz w:val="24"/>
                          <w:lang w:val="es-ES"/>
                        </w:rPr>
                        <w:t>86</w:t>
                      </w:r>
                      <w:r w:rsidRPr="00773499">
                        <w:rPr>
                          <w:rFonts w:cs="Arial"/>
                          <w:color w:val="auto"/>
                          <w:sz w:val="24"/>
                          <w:lang w:val="es-ES"/>
                        </w:rPr>
                        <w:t>) indicadores; evaluados según su periodicidad y programació</w:t>
                      </w:r>
                      <w:r>
                        <w:rPr>
                          <w:rFonts w:cs="Arial"/>
                          <w:color w:val="auto"/>
                          <w:sz w:val="24"/>
                          <w:lang w:val="es-ES"/>
                        </w:rPr>
                        <w:t>n de reporte. Para el mes de junio</w:t>
                      </w:r>
                      <w:r w:rsidRPr="00A731EE">
                        <w:rPr>
                          <w:rFonts w:cs="Arial"/>
                          <w:color w:val="auto"/>
                          <w:sz w:val="24"/>
                          <w:lang w:val="es-ES"/>
                        </w:rPr>
                        <w:t xml:space="preserve"> </w:t>
                      </w:r>
                      <w:r>
                        <w:rPr>
                          <w:rFonts w:cs="Arial"/>
                          <w:color w:val="auto"/>
                          <w:sz w:val="24"/>
                          <w:lang w:val="es-ES"/>
                        </w:rPr>
                        <w:t>son setenta y uno (71</w:t>
                      </w:r>
                      <w:r w:rsidRPr="00773499">
                        <w:rPr>
                          <w:rFonts w:cs="Arial"/>
                          <w:color w:val="auto"/>
                          <w:sz w:val="24"/>
                          <w:lang w:val="es-ES"/>
                        </w:rPr>
                        <w:t xml:space="preserve">) </w:t>
                      </w:r>
                      <w:r>
                        <w:rPr>
                          <w:rFonts w:cs="Arial"/>
                          <w:color w:val="auto"/>
                          <w:sz w:val="24"/>
                          <w:lang w:val="es-ES"/>
                        </w:rPr>
                        <w:t xml:space="preserve">los </w:t>
                      </w:r>
                      <w:r w:rsidRPr="00773499">
                        <w:rPr>
                          <w:rFonts w:cs="Arial"/>
                          <w:color w:val="auto"/>
                          <w:sz w:val="24"/>
                          <w:lang w:val="es-ES"/>
                        </w:rPr>
                        <w:t xml:space="preserve">indicadores programados. En línea general, el objetivo presenta un nivel </w:t>
                      </w:r>
                      <w:r>
                        <w:rPr>
                          <w:rFonts w:cs="Arial"/>
                          <w:color w:val="auto"/>
                          <w:sz w:val="24"/>
                          <w:lang w:val="es-ES"/>
                        </w:rPr>
                        <w:t>sobresaliente</w:t>
                      </w:r>
                      <w:r w:rsidRPr="00773499">
                        <w:rPr>
                          <w:rFonts w:cs="Arial"/>
                          <w:color w:val="auto"/>
                          <w:sz w:val="24"/>
                          <w:lang w:val="es-ES"/>
                        </w:rPr>
                        <w:t xml:space="preserve"> </w:t>
                      </w:r>
                      <w:r>
                        <w:rPr>
                          <w:rFonts w:cs="Arial"/>
                          <w:color w:val="auto"/>
                          <w:sz w:val="24"/>
                          <w:lang w:val="es-ES"/>
                        </w:rPr>
                        <w:t xml:space="preserve">con el 83,42% </w:t>
                      </w:r>
                      <w:r w:rsidRPr="00773499">
                        <w:rPr>
                          <w:rFonts w:cs="Arial"/>
                          <w:color w:val="auto"/>
                          <w:sz w:val="24"/>
                          <w:lang w:val="es-ES"/>
                        </w:rPr>
                        <w:t xml:space="preserve">en el mes </w:t>
                      </w:r>
                      <w:r>
                        <w:rPr>
                          <w:rFonts w:cs="Arial"/>
                          <w:color w:val="auto"/>
                          <w:sz w:val="24"/>
                          <w:lang w:val="es-ES"/>
                        </w:rPr>
                        <w:t xml:space="preserve">y el 104,47% </w:t>
                      </w:r>
                      <w:r w:rsidRPr="00773499">
                        <w:rPr>
                          <w:rFonts w:cs="Arial"/>
                          <w:color w:val="auto"/>
                          <w:sz w:val="24"/>
                          <w:lang w:val="es-ES"/>
                        </w:rPr>
                        <w:t xml:space="preserve">en </w:t>
                      </w:r>
                      <w:r>
                        <w:rPr>
                          <w:rFonts w:cs="Arial"/>
                          <w:color w:val="auto"/>
                          <w:sz w:val="24"/>
                          <w:lang w:val="es-ES"/>
                        </w:rPr>
                        <w:t>la vigencia</w:t>
                      </w:r>
                      <w:r w:rsidRPr="00773499">
                        <w:rPr>
                          <w:rFonts w:cs="Arial"/>
                          <w:color w:val="auto"/>
                          <w:sz w:val="24"/>
                          <w:lang w:val="es-ES"/>
                        </w:rPr>
                        <w:t>.</w:t>
                      </w:r>
                    </w:p>
                    <w:p w:rsidR="00AB132D" w:rsidRDefault="00AB132D" w:rsidP="00771751">
                      <w:pPr>
                        <w:jc w:val="both"/>
                        <w:rPr>
                          <w:rFonts w:cs="Arial"/>
                          <w:lang w:val="es-ES"/>
                        </w:rPr>
                      </w:pPr>
                    </w:p>
                    <w:p w:rsidR="00AB132D" w:rsidRPr="00477B65" w:rsidRDefault="00AB132D"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catorce</w:t>
                      </w:r>
                      <w:r w:rsidRPr="00477B65">
                        <w:rPr>
                          <w:rFonts w:cs="Arial"/>
                          <w:color w:val="auto"/>
                          <w:sz w:val="24"/>
                          <w:lang w:val="es-ES"/>
                        </w:rPr>
                        <w:t xml:space="preserve"> (</w:t>
                      </w:r>
                      <w:r>
                        <w:rPr>
                          <w:rFonts w:cs="Arial"/>
                          <w:color w:val="auto"/>
                          <w:sz w:val="24"/>
                          <w:lang w:val="es-ES"/>
                        </w:rPr>
                        <w:t>14</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riodo trece (13) con una ejecución del 100</w:t>
                      </w:r>
                      <w:r w:rsidRPr="00477B65">
                        <w:rPr>
                          <w:rFonts w:cs="Arial"/>
                          <w:color w:val="auto"/>
                          <w:sz w:val="24"/>
                          <w:lang w:val="es-ES"/>
                        </w:rPr>
                        <w:t>%</w:t>
                      </w:r>
                      <w:r>
                        <w:rPr>
                          <w:rFonts w:cs="Arial"/>
                          <w:color w:val="auto"/>
                          <w:sz w:val="24"/>
                          <w:lang w:val="es-ES"/>
                        </w:rPr>
                        <w:t xml:space="preserve"> en el mes y del 106,43% </w:t>
                      </w:r>
                      <w:r w:rsidRPr="00477B65">
                        <w:rPr>
                          <w:rFonts w:cs="Arial"/>
                          <w:color w:val="auto"/>
                          <w:sz w:val="24"/>
                          <w:lang w:val="es-ES"/>
                        </w:rPr>
                        <w:t xml:space="preserve">en la vigencia ubicándolo en un nivel sobresaliente. </w:t>
                      </w:r>
                    </w:p>
                    <w:p w:rsidR="00AB132D" w:rsidRPr="00477B65" w:rsidRDefault="00AB132D" w:rsidP="00771751">
                      <w:pPr>
                        <w:jc w:val="both"/>
                        <w:rPr>
                          <w:rFonts w:cs="Arial"/>
                          <w:lang w:val="es-ES"/>
                        </w:rPr>
                      </w:pPr>
                    </w:p>
                    <w:p w:rsidR="00AB132D" w:rsidRPr="00B934FF" w:rsidRDefault="00AB132D" w:rsidP="00CC5C4C">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CC5C4C">
                        <w:rPr>
                          <w:rFonts w:asciiTheme="minorHAnsi" w:eastAsiaTheme="minorEastAsia" w:hAnsiTheme="minorHAnsi" w:cstheme="minorBidi"/>
                          <w:b/>
                          <w:bCs w:val="0"/>
                          <w:i/>
                          <w:sz w:val="24"/>
                        </w:rPr>
                        <w:t>Administrar y conservar los documentos de la Secretaría Distrital de Ambiente, de acuerdo con lo establecido en la Tabla de Retención Documental TRD; fortaleciendo la preservación de la memoria institucional y la transparencia en el manejo de la información</w:t>
                      </w:r>
                      <w:r w:rsidRPr="00CC5C4C">
                        <w:rPr>
                          <w:rFonts w:asciiTheme="minorHAnsi" w:eastAsiaTheme="minorEastAsia" w:hAnsiTheme="minorHAnsi" w:cstheme="minorBidi"/>
                          <w:b/>
                          <w:i/>
                          <w:sz w:val="24"/>
                        </w:rPr>
                        <w:t>.</w:t>
                      </w:r>
                      <w:r w:rsidRPr="00CC5C4C">
                        <w:rPr>
                          <w:rFonts w:asciiTheme="minorHAnsi" w:eastAsiaTheme="minorEastAsia" w:hAnsiTheme="minorHAnsi" w:cs="Arial"/>
                          <w:i/>
                          <w:color w:val="2B5258" w:themeColor="accent5" w:themeShade="80"/>
                          <w:sz w:val="24"/>
                          <w:lang w:val="es-ES"/>
                        </w:rPr>
                        <w:t xml:space="preserve"> </w:t>
                      </w:r>
                      <w:r w:rsidRPr="00CC5C4C">
                        <w:rPr>
                          <w:rFonts w:cs="Arial"/>
                          <w:color w:val="auto"/>
                          <w:sz w:val="24"/>
                          <w:lang w:val="es-ES"/>
                        </w:rPr>
                        <w:t xml:space="preserve">Hacen parte de este objetivo de calidad </w:t>
                      </w:r>
                      <w:r>
                        <w:rPr>
                          <w:rFonts w:cs="Arial"/>
                          <w:color w:val="auto"/>
                          <w:sz w:val="24"/>
                          <w:lang w:val="es-ES"/>
                        </w:rPr>
                        <w:t>cuatro</w:t>
                      </w:r>
                      <w:r w:rsidRPr="00CC5C4C">
                        <w:rPr>
                          <w:rFonts w:cs="Arial"/>
                          <w:color w:val="auto"/>
                          <w:sz w:val="24"/>
                          <w:lang w:val="es-ES"/>
                        </w:rPr>
                        <w:t xml:space="preserve"> (</w:t>
                      </w:r>
                      <w:r>
                        <w:rPr>
                          <w:rFonts w:cs="Arial"/>
                          <w:color w:val="auto"/>
                          <w:sz w:val="24"/>
                          <w:lang w:val="es-ES"/>
                        </w:rPr>
                        <w:t>4</w:t>
                      </w:r>
                      <w:r w:rsidRPr="00CC5C4C">
                        <w:rPr>
                          <w:rFonts w:cs="Arial"/>
                          <w:color w:val="auto"/>
                          <w:sz w:val="24"/>
                          <w:lang w:val="es-ES"/>
                        </w:rPr>
                        <w:t>) indicadores evaluados según su periodicidad y programación de reporte</w:t>
                      </w:r>
                      <w:r>
                        <w:rPr>
                          <w:rFonts w:cs="Arial"/>
                          <w:color w:val="auto"/>
                          <w:sz w:val="24"/>
                          <w:lang w:val="es-ES"/>
                        </w:rPr>
                        <w:t>;</w:t>
                      </w:r>
                      <w:r w:rsidRPr="00CC5C4C">
                        <w:rPr>
                          <w:rFonts w:cs="Arial"/>
                          <w:color w:val="auto"/>
                          <w:sz w:val="24"/>
                          <w:lang w:val="es-ES"/>
                        </w:rPr>
                        <w:t xml:space="preserve"> </w:t>
                      </w:r>
                      <w:r>
                        <w:rPr>
                          <w:rFonts w:cs="Arial"/>
                          <w:color w:val="auto"/>
                          <w:sz w:val="24"/>
                          <w:lang w:val="es-ES"/>
                        </w:rPr>
                        <w:t>para el periodo se tienen tres (3) indicadores programados que reportan el 100% en el mes; se tiene una ejecución acumulada del 103,52% en la vigencia lo que lo ubica en un nivel sobresaliente.</w:t>
                      </w:r>
                    </w:p>
                    <w:p w:rsidR="00AB132D" w:rsidRPr="00CC5C4C" w:rsidRDefault="00AB132D" w:rsidP="00436819">
                      <w:pPr>
                        <w:jc w:val="both"/>
                        <w:rPr>
                          <w:lang w:val="es-ES" w:eastAsia="ja-JP"/>
                        </w:rPr>
                      </w:pPr>
                    </w:p>
                    <w:p w:rsidR="00AB132D" w:rsidRPr="000D1C4D" w:rsidRDefault="00AB132D" w:rsidP="00CC5C4C">
                      <w:pPr>
                        <w:pStyle w:val="Ttulo3"/>
                        <w:numPr>
                          <w:ilvl w:val="0"/>
                          <w:numId w:val="17"/>
                        </w:numPr>
                        <w:tabs>
                          <w:tab w:val="left" w:pos="9781"/>
                        </w:tabs>
                        <w:ind w:right="263"/>
                        <w:jc w:val="both"/>
                        <w:rPr>
                          <w:lang w:val="es-ES" w:eastAsia="ja-JP"/>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 xml:space="preserve">tres </w:t>
                      </w:r>
                      <w:r w:rsidRPr="005F6B09">
                        <w:rPr>
                          <w:rFonts w:cs="Arial"/>
                          <w:color w:val="auto"/>
                          <w:sz w:val="24"/>
                          <w:lang w:val="es-ES"/>
                        </w:rPr>
                        <w:t>(</w:t>
                      </w:r>
                      <w:r>
                        <w:rPr>
                          <w:rFonts w:cs="Arial"/>
                          <w:color w:val="auto"/>
                          <w:sz w:val="24"/>
                          <w:lang w:val="es-ES"/>
                        </w:rPr>
                        <w:t>3</w:t>
                      </w:r>
                      <w:r w:rsidRPr="005F6B09">
                        <w:rPr>
                          <w:rFonts w:cs="Arial"/>
                          <w:color w:val="auto"/>
                          <w:sz w:val="24"/>
                          <w:lang w:val="es-ES"/>
                        </w:rPr>
                        <w:t>) indicado</w:t>
                      </w:r>
                      <w:r>
                        <w:rPr>
                          <w:rFonts w:cs="Arial"/>
                          <w:color w:val="auto"/>
                          <w:sz w:val="24"/>
                          <w:lang w:val="es-ES"/>
                        </w:rPr>
                        <w:t>res</w:t>
                      </w:r>
                      <w:r w:rsidRPr="005F6B09">
                        <w:rPr>
                          <w:rFonts w:cs="Arial"/>
                          <w:color w:val="auto"/>
                          <w:sz w:val="24"/>
                          <w:lang w:val="es-ES"/>
                        </w:rPr>
                        <w:t>,</w:t>
                      </w:r>
                      <w:r>
                        <w:rPr>
                          <w:rFonts w:cs="Arial"/>
                          <w:color w:val="auto"/>
                          <w:sz w:val="24"/>
                          <w:lang w:val="es-ES"/>
                        </w:rPr>
                        <w:t xml:space="preserve"> los cuales tienen una ejecución del 91,10% en el mes y acumulada del 105,39% en la vigencia, que lo ubica en un nivel sobresaliente.</w:t>
                      </w:r>
                    </w:p>
                    <w:p w:rsidR="00AB132D" w:rsidRDefault="00AB132D" w:rsidP="00ED5307">
                      <w:pPr>
                        <w:ind w:right="-113"/>
                        <w:jc w:val="center"/>
                        <w:rPr>
                          <w:noProof/>
                          <w:lang w:eastAsia="es-CO"/>
                        </w:rPr>
                      </w:pPr>
                    </w:p>
                    <w:p w:rsidR="00AB132D" w:rsidRPr="00477B65" w:rsidRDefault="00AB132D"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cuatro</w:t>
                      </w:r>
                      <w:r w:rsidRPr="00477B65">
                        <w:rPr>
                          <w:rFonts w:cs="Arial"/>
                          <w:color w:val="auto"/>
                          <w:sz w:val="24"/>
                          <w:lang w:val="es-ES"/>
                        </w:rPr>
                        <w:t xml:space="preserve"> (</w:t>
                      </w:r>
                      <w:r>
                        <w:rPr>
                          <w:rFonts w:cs="Arial"/>
                          <w:color w:val="auto"/>
                          <w:sz w:val="24"/>
                          <w:lang w:val="es-ES"/>
                        </w:rPr>
                        <w:t>4</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de </w:t>
                      </w:r>
                      <w:r w:rsidRPr="00477B65">
                        <w:rPr>
                          <w:rFonts w:cs="Arial"/>
                          <w:color w:val="auto"/>
                          <w:sz w:val="24"/>
                          <w:lang w:val="es-ES"/>
                        </w:rPr>
                        <w:t>los cuales,</w:t>
                      </w:r>
                      <w:r>
                        <w:rPr>
                          <w:rFonts w:cs="Arial"/>
                          <w:color w:val="auto"/>
                          <w:sz w:val="24"/>
                          <w:lang w:val="es-ES"/>
                        </w:rPr>
                        <w:t xml:space="preserve"> de los cuales reportan tres (3) </w:t>
                      </w:r>
                      <w:r w:rsidRPr="00477B65">
                        <w:rPr>
                          <w:rFonts w:cs="Arial"/>
                          <w:color w:val="auto"/>
                          <w:sz w:val="24"/>
                          <w:lang w:val="es-ES"/>
                        </w:rPr>
                        <w:t>en el pe</w:t>
                      </w:r>
                      <w:r>
                        <w:rPr>
                          <w:rFonts w:cs="Arial"/>
                          <w:color w:val="auto"/>
                          <w:sz w:val="24"/>
                          <w:lang w:val="es-ES"/>
                        </w:rPr>
                        <w:t xml:space="preserve">riodo con un avance del 100% y en la vigencia una ejecución del 105,17% que lo </w:t>
                      </w:r>
                      <w:r w:rsidRPr="00477B65">
                        <w:rPr>
                          <w:rFonts w:cs="Arial"/>
                          <w:color w:val="auto"/>
                          <w:sz w:val="24"/>
                          <w:lang w:val="es-ES"/>
                        </w:rPr>
                        <w:t xml:space="preserve">ubica en un nivel </w:t>
                      </w:r>
                      <w:r>
                        <w:rPr>
                          <w:rFonts w:cs="Arial"/>
                          <w:color w:val="auto"/>
                          <w:sz w:val="24"/>
                          <w:lang w:val="es-ES"/>
                        </w:rPr>
                        <w:t>sobresaliente</w:t>
                      </w:r>
                      <w:r w:rsidRPr="00477B65">
                        <w:rPr>
                          <w:rFonts w:cs="Arial"/>
                          <w:color w:val="auto"/>
                          <w:sz w:val="24"/>
                          <w:lang w:val="es-ES"/>
                        </w:rPr>
                        <w:t xml:space="preserve"> de cumplimiento.</w:t>
                      </w:r>
                    </w:p>
                  </w:txbxContent>
                </v:textbox>
                <w10:wrap type="through" anchorx="margin" anchory="margin"/>
              </v:shape>
            </w:pict>
          </mc:Fallback>
        </mc:AlternateContent>
      </w:r>
      <w:r w:rsidR="001F4243">
        <w:rPr>
          <w:noProof/>
          <w:lang w:val="es-CO" w:eastAsia="es-CO"/>
        </w:rPr>
        <w:drawing>
          <wp:anchor distT="0" distB="0" distL="114300" distR="114300" simplePos="0" relativeHeight="251673088" behindDoc="1" locked="0" layoutInCell="1" allowOverlap="1" wp14:anchorId="3E5EB3F1" wp14:editId="1AAFDF55">
            <wp:simplePos x="0" y="0"/>
            <wp:positionH relativeFrom="margin">
              <wp:posOffset>246356</wp:posOffset>
            </wp:positionH>
            <wp:positionV relativeFrom="paragraph">
              <wp:posOffset>2860184</wp:posOffset>
            </wp:positionV>
            <wp:extent cx="1164590" cy="1176655"/>
            <wp:effectExtent l="0" t="0" r="0" b="444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4590" cy="1176655"/>
                    </a:xfrm>
                    <a:prstGeom prst="rect">
                      <a:avLst/>
                    </a:prstGeom>
                    <a:noFill/>
                  </pic:spPr>
                </pic:pic>
              </a:graphicData>
            </a:graphic>
          </wp:anchor>
        </w:drawing>
      </w:r>
      <w:r w:rsidR="001C003A">
        <w:br w:type="page"/>
      </w:r>
    </w:p>
    <w:p w:rsidR="00C71C35" w:rsidRDefault="001351BA" w:rsidP="002B2258">
      <w:r>
        <w:rPr>
          <w:noProof/>
          <w:lang w:val="es-CO" w:eastAsia="es-CO"/>
        </w:rPr>
        <w:lastRenderedPageBreak/>
        <mc:AlternateContent>
          <mc:Choice Requires="wps">
            <w:drawing>
              <wp:anchor distT="0" distB="0" distL="114300" distR="114300" simplePos="0" relativeHeight="251658752" behindDoc="0" locked="0" layoutInCell="1" allowOverlap="1" wp14:anchorId="6557FE3F" wp14:editId="2353FDF6">
                <wp:simplePos x="0" y="0"/>
                <wp:positionH relativeFrom="page">
                  <wp:posOffset>615950</wp:posOffset>
                </wp:positionH>
                <wp:positionV relativeFrom="margin">
                  <wp:posOffset>-9719945</wp:posOffset>
                </wp:positionV>
                <wp:extent cx="6591300" cy="9271000"/>
                <wp:effectExtent l="0" t="0" r="0" b="6350"/>
                <wp:wrapTopAndBottom/>
                <wp:docPr id="132" name="Cuadro de texto 132"/>
                <wp:cNvGraphicFramePr/>
                <a:graphic xmlns:a="http://schemas.openxmlformats.org/drawingml/2006/main">
                  <a:graphicData uri="http://schemas.microsoft.com/office/word/2010/wordprocessingShape">
                    <wps:wsp>
                      <wps:cNvSpPr txBox="1"/>
                      <wps:spPr>
                        <a:xfrm>
                          <a:off x="0" y="0"/>
                          <a:ext cx="6591300" cy="9271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Pr="00665FB1" w:rsidRDefault="00AB132D"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veinte</w:t>
                            </w:r>
                            <w:r w:rsidRPr="00665FB1">
                              <w:rPr>
                                <w:rFonts w:cs="Arial"/>
                                <w:color w:val="auto"/>
                                <w:sz w:val="24"/>
                                <w:lang w:val="es-ES"/>
                              </w:rPr>
                              <w:t xml:space="preserve"> (</w:t>
                            </w:r>
                            <w:r>
                              <w:rPr>
                                <w:rFonts w:cs="Arial"/>
                                <w:color w:val="auto"/>
                                <w:sz w:val="24"/>
                                <w:lang w:val="es-ES"/>
                              </w:rPr>
                              <w:t>20</w:t>
                            </w:r>
                            <w:r w:rsidRPr="00665FB1">
                              <w:rPr>
                                <w:rFonts w:cs="Arial"/>
                                <w:color w:val="auto"/>
                                <w:sz w:val="24"/>
                                <w:lang w:val="es-ES"/>
                              </w:rPr>
                              <w:t>) indicadores, de los cuales, está</w:t>
                            </w:r>
                            <w:r>
                              <w:rPr>
                                <w:rFonts w:cs="Arial"/>
                                <w:color w:val="auto"/>
                                <w:sz w:val="24"/>
                                <w:lang w:val="es-ES"/>
                              </w:rPr>
                              <w:t>n</w:t>
                            </w:r>
                            <w:r w:rsidRPr="00665FB1">
                              <w:rPr>
                                <w:rFonts w:cs="Arial"/>
                                <w:color w:val="auto"/>
                                <w:sz w:val="24"/>
                                <w:lang w:val="es-ES"/>
                              </w:rPr>
                              <w:t xml:space="preserve"> programado</w:t>
                            </w:r>
                            <w:r>
                              <w:rPr>
                                <w:rFonts w:cs="Arial"/>
                                <w:color w:val="auto"/>
                                <w:sz w:val="24"/>
                                <w:lang w:val="es-ES"/>
                              </w:rPr>
                              <w:t>s</w:t>
                            </w:r>
                            <w:r w:rsidRPr="00665FB1">
                              <w:rPr>
                                <w:rFonts w:cs="Arial"/>
                                <w:color w:val="auto"/>
                                <w:sz w:val="24"/>
                                <w:lang w:val="es-ES"/>
                              </w:rPr>
                              <w:t xml:space="preserve"> evaluar </w:t>
                            </w:r>
                            <w:r>
                              <w:rPr>
                                <w:rFonts w:cs="Arial"/>
                                <w:color w:val="auto"/>
                                <w:sz w:val="24"/>
                                <w:lang w:val="es-ES"/>
                              </w:rPr>
                              <w:t>dieciséis</w:t>
                            </w:r>
                            <w:r w:rsidRPr="00665FB1">
                              <w:rPr>
                                <w:rFonts w:cs="Arial"/>
                                <w:color w:val="auto"/>
                                <w:sz w:val="24"/>
                                <w:lang w:val="es-ES"/>
                              </w:rPr>
                              <w:t xml:space="preserve"> (</w:t>
                            </w:r>
                            <w:r>
                              <w:rPr>
                                <w:rFonts w:cs="Arial"/>
                                <w:color w:val="auto"/>
                                <w:sz w:val="24"/>
                                <w:lang w:val="es-ES"/>
                              </w:rPr>
                              <w:t>16</w:t>
                            </w:r>
                            <w:r w:rsidRPr="00665FB1">
                              <w:rPr>
                                <w:rFonts w:cs="Arial"/>
                                <w:color w:val="auto"/>
                                <w:sz w:val="24"/>
                                <w:lang w:val="es-ES"/>
                              </w:rPr>
                              <w:t xml:space="preserve">) durante el periodo.  En el mes de </w:t>
                            </w:r>
                            <w:r>
                              <w:rPr>
                                <w:rFonts w:cs="Arial"/>
                                <w:color w:val="auto"/>
                                <w:sz w:val="24"/>
                                <w:lang w:val="es-ES"/>
                              </w:rPr>
                              <w:t>junio</w:t>
                            </w:r>
                            <w:r w:rsidRPr="00665FB1">
                              <w:rPr>
                                <w:rFonts w:cs="Arial"/>
                                <w:color w:val="auto"/>
                                <w:sz w:val="24"/>
                                <w:lang w:val="es-ES"/>
                              </w:rPr>
                              <w:t xml:space="preserve">, el objetivo obtuvo un nivel </w:t>
                            </w:r>
                            <w:r>
                              <w:rPr>
                                <w:rFonts w:cs="Arial"/>
                                <w:color w:val="auto"/>
                                <w:sz w:val="24"/>
                                <w:lang w:val="es-ES"/>
                              </w:rPr>
                              <w:t>aceptable</w:t>
                            </w:r>
                            <w:r w:rsidRPr="00665FB1">
                              <w:rPr>
                                <w:rFonts w:cs="Arial"/>
                                <w:color w:val="auto"/>
                                <w:sz w:val="24"/>
                                <w:lang w:val="es-ES"/>
                              </w:rPr>
                              <w:t xml:space="preserve"> con el </w:t>
                            </w:r>
                            <w:r>
                              <w:rPr>
                                <w:rFonts w:cs="Arial"/>
                                <w:color w:val="auto"/>
                                <w:sz w:val="24"/>
                                <w:lang w:val="es-ES"/>
                              </w:rPr>
                              <w:t>68,86</w:t>
                            </w:r>
                            <w:r w:rsidRPr="00665FB1">
                              <w:rPr>
                                <w:rFonts w:cs="Arial"/>
                                <w:color w:val="auto"/>
                                <w:sz w:val="24"/>
                                <w:lang w:val="es-ES"/>
                              </w:rPr>
                              <w:t xml:space="preserve">% en el mes </w:t>
                            </w:r>
                            <w:r>
                              <w:rPr>
                                <w:rFonts w:cs="Arial"/>
                                <w:color w:val="auto"/>
                                <w:sz w:val="24"/>
                                <w:lang w:val="es-ES"/>
                              </w:rPr>
                              <w:t>y con</w:t>
                            </w:r>
                            <w:r w:rsidRPr="00665FB1">
                              <w:rPr>
                                <w:rFonts w:cs="Arial"/>
                                <w:color w:val="auto"/>
                                <w:sz w:val="24"/>
                                <w:lang w:val="es-ES"/>
                              </w:rPr>
                              <w:t xml:space="preserve"> </w:t>
                            </w:r>
                            <w:r>
                              <w:rPr>
                                <w:rFonts w:cs="Arial"/>
                                <w:color w:val="auto"/>
                                <w:sz w:val="24"/>
                                <w:lang w:val="es-ES"/>
                              </w:rPr>
                              <w:t>el 82,08% en el</w:t>
                            </w:r>
                            <w:r w:rsidRPr="00665FB1">
                              <w:rPr>
                                <w:rFonts w:cs="Arial"/>
                                <w:color w:val="auto"/>
                                <w:sz w:val="24"/>
                                <w:lang w:val="es-ES"/>
                              </w:rPr>
                              <w:t xml:space="preserve"> acumulado</w:t>
                            </w:r>
                            <w:r>
                              <w:rPr>
                                <w:rFonts w:cs="Arial"/>
                                <w:color w:val="auto"/>
                                <w:sz w:val="24"/>
                                <w:lang w:val="es-ES"/>
                              </w:rPr>
                              <w:t xml:space="preserve"> que lo ubica en estado sobresaliente</w:t>
                            </w:r>
                            <w:r w:rsidRPr="00665FB1">
                              <w:rPr>
                                <w:rFonts w:cs="Arial"/>
                                <w:color w:val="auto"/>
                                <w:sz w:val="24"/>
                                <w:lang w:val="es-ES"/>
                              </w:rPr>
                              <w:t xml:space="preserve">. </w:t>
                            </w:r>
                          </w:p>
                          <w:p w:rsidR="00AB132D" w:rsidRPr="00D002A7" w:rsidRDefault="00AB132D" w:rsidP="00B306D3">
                            <w:pPr>
                              <w:rPr>
                                <w:sz w:val="22"/>
                                <w:lang w:val="es-ES"/>
                              </w:rPr>
                            </w:pPr>
                          </w:p>
                          <w:p w:rsidR="00AB132D" w:rsidRPr="00B934FF" w:rsidRDefault="00AB132D"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el cual reporta en el periodo un avance del 100% y 106% en el acumulado ubicándolo en un nivel sobresaliente.</w:t>
                            </w:r>
                          </w:p>
                          <w:p w:rsidR="00AB132D" w:rsidRPr="00D002A7" w:rsidRDefault="00AB132D" w:rsidP="004B2B15">
                            <w:pPr>
                              <w:pStyle w:val="Ttulo3"/>
                              <w:ind w:left="142" w:right="263"/>
                              <w:jc w:val="both"/>
                              <w:rPr>
                                <w:rFonts w:asciiTheme="minorHAnsi" w:eastAsiaTheme="minorEastAsia" w:hAnsiTheme="minorHAnsi" w:cs="Arial"/>
                                <w:bCs w:val="0"/>
                                <w:i/>
                                <w:color w:val="2B5258" w:themeColor="accent5" w:themeShade="80"/>
                                <w:sz w:val="22"/>
                                <w:lang w:val="es-ES"/>
                              </w:rPr>
                            </w:pPr>
                          </w:p>
                          <w:p w:rsidR="00AB132D" w:rsidRDefault="00AB132D"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91,912%, y del 101,87% en el acumulado, lo que ubica a la entidad en un nivel sobresaliente.</w:t>
                            </w:r>
                          </w:p>
                          <w:p w:rsidR="00AB132D" w:rsidRPr="00D002A7" w:rsidRDefault="00AB132D" w:rsidP="00B306D3">
                            <w:pPr>
                              <w:ind w:left="142" w:right="75"/>
                              <w:jc w:val="both"/>
                              <w:rPr>
                                <w:rFonts w:cs="Arial"/>
                                <w:sz w:val="22"/>
                                <w:lang w:val="es-ES"/>
                              </w:rPr>
                            </w:pPr>
                          </w:p>
                          <w:p w:rsidR="00AB132D" w:rsidRPr="00854A6E" w:rsidRDefault="00AB132D" w:rsidP="003C327C">
                            <w:pPr>
                              <w:ind w:left="284"/>
                              <w:rPr>
                                <w:b/>
                                <w:i/>
                                <w:color w:val="242852" w:themeColor="text2"/>
                                <w:sz w:val="32"/>
                              </w:rPr>
                            </w:pPr>
                            <w:r w:rsidRPr="00854A6E">
                              <w:rPr>
                                <w:b/>
                                <w:i/>
                                <w:color w:val="242852" w:themeColor="text2"/>
                                <w:sz w:val="32"/>
                              </w:rPr>
                              <w:t>C. Evaluación Proyectos de Inversión</w:t>
                            </w:r>
                          </w:p>
                          <w:p w:rsidR="00AB132D" w:rsidRPr="00D002A7" w:rsidRDefault="00AB132D" w:rsidP="003C327C">
                            <w:pPr>
                              <w:ind w:left="284"/>
                              <w:rPr>
                                <w:b/>
                                <w:i/>
                                <w:color w:val="498CF1" w:themeColor="background2" w:themeShade="BF"/>
                                <w:sz w:val="22"/>
                              </w:rPr>
                            </w:pPr>
                          </w:p>
                          <w:p w:rsidR="00AB132D" w:rsidRDefault="00AB132D"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2018</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 xml:space="preserve">ciento once </w:t>
                            </w:r>
                            <w:r w:rsidRPr="00B634EC">
                              <w:rPr>
                                <w:rFonts w:cs="Arial"/>
                                <w:lang w:val="es-ES"/>
                              </w:rPr>
                              <w:t>(</w:t>
                            </w:r>
                            <w:r>
                              <w:rPr>
                                <w:rFonts w:cs="Arial"/>
                                <w:lang w:val="es-ES"/>
                              </w:rPr>
                              <w:t>111</w:t>
                            </w:r>
                            <w:r w:rsidRPr="00B634EC">
                              <w:rPr>
                                <w:rFonts w:cs="Arial"/>
                                <w:lang w:val="es-ES"/>
                              </w:rPr>
                              <w:t>) de los</w:t>
                            </w:r>
                            <w:r>
                              <w:rPr>
                                <w:rFonts w:cs="Arial"/>
                                <w:lang w:val="es-ES"/>
                              </w:rPr>
                              <w:t>,</w:t>
                            </w:r>
                            <w:r w:rsidRPr="00B634EC">
                              <w:rPr>
                                <w:rFonts w:cs="Arial"/>
                                <w:lang w:val="es-ES"/>
                              </w:rPr>
                              <w:t xml:space="preserve"> </w:t>
                            </w:r>
                            <w:r>
                              <w:rPr>
                                <w:rFonts w:cs="Arial"/>
                                <w:lang w:val="es-ES"/>
                              </w:rPr>
                              <w:t>ciento treinta y dos (132</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veintiún (21)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rsidR="00AB132D" w:rsidRPr="00D002A7" w:rsidRDefault="00AB132D" w:rsidP="003C327C">
                            <w:pPr>
                              <w:ind w:left="142" w:right="209"/>
                              <w:jc w:val="both"/>
                              <w:rPr>
                                <w:rFonts w:cs="Arial"/>
                                <w:sz w:val="20"/>
                                <w:lang w:val="es-ES"/>
                              </w:rPr>
                            </w:pPr>
                          </w:p>
                          <w:p w:rsidR="00AB132D" w:rsidRDefault="00AB132D"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Pr>
                                <w:rFonts w:cs="Arial"/>
                                <w:lang w:val="es-ES"/>
                              </w:rPr>
                              <w:t>noventa y cinco</w:t>
                            </w:r>
                            <w:r w:rsidRPr="00A92B67">
                              <w:rPr>
                                <w:rFonts w:cs="Arial"/>
                                <w:lang w:val="es-ES"/>
                              </w:rPr>
                              <w:t xml:space="preserve"> (</w:t>
                            </w:r>
                            <w:r>
                              <w:rPr>
                                <w:rFonts w:cs="Arial"/>
                                <w:lang w:val="es-ES"/>
                              </w:rPr>
                              <w:t>95</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con un avance del 81,44% en el periodo y del 101,35% en el acumulado</w:t>
                            </w:r>
                            <w:r w:rsidRPr="00B634EC">
                              <w:rPr>
                                <w:rFonts w:cs="Arial"/>
                                <w:lang w:val="es-ES"/>
                              </w:rPr>
                              <w:t>.</w:t>
                            </w:r>
                          </w:p>
                          <w:p w:rsidR="00AB132D" w:rsidRDefault="00AB132D" w:rsidP="003C327C">
                            <w:pPr>
                              <w:ind w:left="142" w:right="209"/>
                              <w:jc w:val="both"/>
                              <w:rPr>
                                <w:rFonts w:cs="Arial"/>
                                <w:lang w:val="es-ES"/>
                              </w:rPr>
                            </w:pPr>
                          </w:p>
                          <w:p w:rsidR="00AB132D" w:rsidRDefault="00AB132D" w:rsidP="00067857">
                            <w:pPr>
                              <w:ind w:left="142" w:right="209"/>
                              <w:jc w:val="center"/>
                              <w:rPr>
                                <w:rFonts w:cs="Arial"/>
                                <w:lang w:val="es-ES"/>
                              </w:rPr>
                            </w:pPr>
                            <w:r w:rsidRPr="00A102AC">
                              <w:rPr>
                                <w:rFonts w:cs="Arial"/>
                              </w:rPr>
                              <w:drawing>
                                <wp:inline distT="0" distB="0" distL="0" distR="0" wp14:anchorId="2825F2E1" wp14:editId="263280EC">
                                  <wp:extent cx="5099552" cy="2573020"/>
                                  <wp:effectExtent l="0" t="0" r="6350" b="0"/>
                                  <wp:docPr id="51" name="Imagen 8">
                                    <a:extLst xmlns:a="http://schemas.openxmlformats.org/drawingml/2006/main">
                                      <a:ext uri="{FF2B5EF4-FFF2-40B4-BE49-F238E27FC236}">
                                        <a16:creationId xmlns:a16="http://schemas.microsoft.com/office/drawing/2014/main" id="{C62F8BBF-9E80-46B4-9B66-3A5BC34E8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C62F8BBF-9E80-46B4-9B66-3A5BC34E81AF}"/>
                                              </a:ext>
                                            </a:extLst>
                                          </pic:cNvPr>
                                          <pic:cNvPicPr>
                                            <a:picLocks noChangeAspect="1"/>
                                          </pic:cNvPicPr>
                                        </pic:nvPicPr>
                                        <pic:blipFill>
                                          <a:blip r:embed="rId23"/>
                                          <a:stretch>
                                            <a:fillRect/>
                                          </a:stretch>
                                        </pic:blipFill>
                                        <pic:spPr>
                                          <a:xfrm>
                                            <a:off x="0" y="0"/>
                                            <a:ext cx="5105026" cy="2575782"/>
                                          </a:xfrm>
                                          <a:prstGeom prst="rect">
                                            <a:avLst/>
                                          </a:prstGeom>
                                        </pic:spPr>
                                      </pic:pic>
                                    </a:graphicData>
                                  </a:graphic>
                                </wp:inline>
                              </w:drawing>
                            </w:r>
                          </w:p>
                          <w:p w:rsidR="00AB132D" w:rsidRDefault="00AB132D" w:rsidP="00830570">
                            <w:pPr>
                              <w:tabs>
                                <w:tab w:val="left" w:pos="9886"/>
                              </w:tabs>
                              <w:ind w:left="142" w:right="209"/>
                              <w:jc w:val="center"/>
                              <w:rPr>
                                <w:rFonts w:cs="Arial"/>
                                <w:lang w:val="es-ES"/>
                              </w:rPr>
                            </w:pPr>
                          </w:p>
                          <w:p w:rsidR="00AB132D" w:rsidRDefault="00AB132D" w:rsidP="001A54AF">
                            <w:pPr>
                              <w:tabs>
                                <w:tab w:val="left" w:pos="9356"/>
                                <w:tab w:val="left" w:pos="9781"/>
                              </w:tabs>
                              <w:ind w:left="-142" w:right="-129"/>
                              <w:jc w:val="both"/>
                              <w:rPr>
                                <w:rFonts w:cs="Arial"/>
                                <w:lang w:val="es-ES"/>
                              </w:rPr>
                            </w:pPr>
                            <w:r>
                              <w:rPr>
                                <w:rFonts w:cs="Arial"/>
                                <w:lang w:val="es-ES"/>
                              </w:rPr>
                              <w:t xml:space="preserve">En la </w:t>
                            </w:r>
                            <w:r w:rsidRPr="00BD2D20">
                              <w:t xml:space="preserve">tabla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83,33%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los proyectos: </w:t>
                            </w:r>
                            <w:r>
                              <w:rPr>
                                <w:rFonts w:ascii="Calisto MT" w:hAnsi="Calisto MT"/>
                                <w:b/>
                                <w:i/>
                                <w:color w:val="000000"/>
                                <w:sz w:val="22"/>
                              </w:rPr>
                              <w:t>1030</w:t>
                            </w:r>
                            <w:r>
                              <w:rPr>
                                <w:rFonts w:ascii="Calisto MT" w:hAnsi="Calisto MT"/>
                                <w:i/>
                                <w:color w:val="000000"/>
                                <w:sz w:val="22"/>
                              </w:rPr>
                              <w:t>-</w:t>
                            </w:r>
                            <w:r w:rsidRPr="007378C7">
                              <w:rPr>
                                <w:rFonts w:ascii="Calisto MT" w:hAnsi="Calisto MT"/>
                                <w:i/>
                                <w:color w:val="000000"/>
                                <w:sz w:val="22"/>
                              </w:rPr>
                              <w:t>Gestión eficiente con el uso y apropiación de las TIC en la SDA</w:t>
                            </w:r>
                            <w:r w:rsidRPr="00F052A5">
                              <w:rPr>
                                <w:rFonts w:cs="Arial"/>
                                <w:lang w:val="es-ES"/>
                              </w:rPr>
                              <w:t xml:space="preserve"> </w:t>
                            </w:r>
                            <w:r>
                              <w:rPr>
                                <w:rFonts w:cs="Arial"/>
                                <w:lang w:val="es-ES"/>
                              </w:rPr>
                              <w:t xml:space="preserve">con el 100% </w:t>
                            </w:r>
                            <w:r>
                              <w:rPr>
                                <w:lang w:val="es-ES"/>
                              </w:rPr>
                              <w:t>de ejecución en el periodo y el 109% en el acumulado</w:t>
                            </w:r>
                            <w:r>
                              <w:rPr>
                                <w:rFonts w:cs="Arial"/>
                                <w:lang w:val="es-ES"/>
                              </w:rPr>
                              <w:t>;</w:t>
                            </w:r>
                            <w:r>
                              <w:rPr>
                                <w:rFonts w:ascii="Calisto MT" w:hAnsi="Calisto MT"/>
                                <w:i/>
                                <w:color w:val="000000"/>
                                <w:sz w:val="22"/>
                              </w:rPr>
                              <w:t xml:space="preserve"> </w:t>
                            </w:r>
                            <w:r w:rsidRPr="00134F43">
                              <w:rPr>
                                <w:rFonts w:cs="Arial"/>
                                <w:b/>
                                <w:i/>
                                <w:sz w:val="22"/>
                                <w:lang w:val="es-ES"/>
                              </w:rPr>
                              <w:t xml:space="preserve">981 - </w:t>
                            </w:r>
                            <w:r w:rsidRPr="00134F43">
                              <w:rPr>
                                <w:rFonts w:cs="Arial"/>
                                <w:i/>
                                <w:sz w:val="22"/>
                                <w:lang w:val="es-ES"/>
                              </w:rPr>
                              <w:t>Participación educación y comunicación para la sostenibilidad ambiental del D. C.</w:t>
                            </w:r>
                            <w:r>
                              <w:rPr>
                                <w:rFonts w:ascii="Calisto MT" w:hAnsi="Calisto MT"/>
                                <w:i/>
                                <w:color w:val="000000"/>
                                <w:sz w:val="22"/>
                              </w:rPr>
                              <w:t xml:space="preserve"> </w:t>
                            </w:r>
                            <w:r>
                              <w:rPr>
                                <w:rFonts w:cs="Arial"/>
                                <w:lang w:val="es-ES"/>
                              </w:rPr>
                              <w:t xml:space="preserve">con el 100% </w:t>
                            </w:r>
                            <w:r>
                              <w:rPr>
                                <w:lang w:val="es-ES"/>
                              </w:rPr>
                              <w:t>de ejecución en el periodo y el 103,88% en el acumulado</w:t>
                            </w:r>
                            <w:r>
                              <w:rPr>
                                <w:rFonts w:cs="Arial"/>
                                <w:lang w:val="es-ES"/>
                              </w:rPr>
                              <w:t xml:space="preserve">; </w:t>
                            </w:r>
                            <w:r w:rsidRPr="008159BB">
                              <w:rPr>
                                <w:rFonts w:cs="Arial"/>
                                <w:b/>
                                <w:i/>
                                <w:sz w:val="22"/>
                                <w:lang w:val="es-ES"/>
                              </w:rPr>
                              <w:t>7517</w:t>
                            </w:r>
                            <w:r w:rsidRPr="008159BB">
                              <w:rPr>
                                <w:rFonts w:cs="Arial"/>
                                <w:i/>
                                <w:sz w:val="22"/>
                                <w:lang w:val="es-ES"/>
                              </w:rPr>
                              <w:t>-Promoción de la conservación de bienes y servicios ambientales rurales en Bogotá D.C</w:t>
                            </w:r>
                            <w:r w:rsidRPr="008159BB">
                              <w:rPr>
                                <w:rFonts w:cs="Arial"/>
                                <w:lang w:val="es-ES"/>
                              </w:rPr>
                              <w:t>.</w:t>
                            </w:r>
                            <w:r>
                              <w:rPr>
                                <w:rFonts w:ascii="Calisto MT" w:hAnsi="Calisto MT"/>
                                <w:i/>
                                <w:color w:val="000000"/>
                                <w:sz w:val="22"/>
                              </w:rPr>
                              <w:t xml:space="preserve">, </w:t>
                            </w:r>
                            <w:r w:rsidRPr="00A15D88">
                              <w:rPr>
                                <w:rFonts w:cs="Arial"/>
                                <w:lang w:val="es-ES"/>
                              </w:rPr>
                              <w:t xml:space="preserve">con el </w:t>
                            </w:r>
                            <w:r>
                              <w:rPr>
                                <w:rFonts w:cs="Arial"/>
                                <w:lang w:val="es-ES"/>
                              </w:rPr>
                              <w:t xml:space="preserve">100% en el mes y 101,91% en el acumulado; </w:t>
                            </w:r>
                            <w:r w:rsidRPr="008159BB">
                              <w:rPr>
                                <w:rFonts w:ascii="Calisto MT" w:hAnsi="Calisto MT"/>
                                <w:b/>
                                <w:i/>
                                <w:color w:val="000000"/>
                                <w:sz w:val="22"/>
                              </w:rPr>
                              <w:t>1029</w:t>
                            </w:r>
                            <w:r>
                              <w:rPr>
                                <w:rFonts w:ascii="Calisto MT" w:hAnsi="Calisto MT"/>
                                <w:i/>
                                <w:color w:val="000000"/>
                                <w:sz w:val="22"/>
                              </w:rPr>
                              <w:t>-</w:t>
                            </w:r>
                            <w:r w:rsidRPr="008159BB">
                              <w:rPr>
                                <w:rFonts w:ascii="Calisto MT" w:hAnsi="Calisto MT"/>
                                <w:i/>
                                <w:color w:val="000000"/>
                                <w:sz w:val="22"/>
                              </w:rPr>
                              <w:t>Planeación ambiental para un modelo de desarrollo sostenible en el Distrito y la región</w:t>
                            </w:r>
                            <w:r>
                              <w:rPr>
                                <w:rFonts w:ascii="Calisto MT" w:hAnsi="Calisto MT"/>
                                <w:i/>
                                <w:color w:val="000000"/>
                                <w:sz w:val="22"/>
                              </w:rPr>
                              <w:t xml:space="preserve"> con el 100% en el periodo y la vigencia; </w:t>
                            </w:r>
                            <w:r>
                              <w:rPr>
                                <w:rFonts w:cs="Arial"/>
                                <w:b/>
                                <w:i/>
                                <w:sz w:val="22"/>
                                <w:lang w:val="es-ES"/>
                              </w:rPr>
                              <w:t>1149</w:t>
                            </w:r>
                            <w:r>
                              <w:rPr>
                                <w:rFonts w:cs="Arial"/>
                                <w:sz w:val="22"/>
                                <w:lang w:val="es-ES"/>
                              </w:rPr>
                              <w:t>-</w:t>
                            </w:r>
                            <w:r w:rsidRPr="007378C7">
                              <w:rPr>
                                <w:rFonts w:cs="Arial"/>
                                <w:i/>
                                <w:sz w:val="22"/>
                                <w:lang w:val="es-ES"/>
                              </w:rPr>
                              <w:t>Protección y Bienestar Animal</w:t>
                            </w:r>
                            <w:r>
                              <w:rPr>
                                <w:rFonts w:cs="Arial"/>
                                <w:i/>
                                <w:sz w:val="22"/>
                                <w:lang w:val="es-ES"/>
                              </w:rPr>
                              <w:t xml:space="preserve"> , </w:t>
                            </w:r>
                            <w:r w:rsidRPr="00A15D88">
                              <w:rPr>
                                <w:rFonts w:cs="Arial"/>
                                <w:lang w:val="es-ES"/>
                              </w:rPr>
                              <w:t xml:space="preserve">con el </w:t>
                            </w:r>
                            <w:r>
                              <w:rPr>
                                <w:rFonts w:cs="Arial"/>
                                <w:lang w:val="es-ES"/>
                              </w:rPr>
                              <w:t xml:space="preserve">100% en el mes y el 83,66% en el acumulado; </w:t>
                            </w:r>
                            <w:r w:rsidRPr="007378C7">
                              <w:rPr>
                                <w:rFonts w:ascii="Calisto MT" w:hAnsi="Calisto MT"/>
                                <w:b/>
                                <w:i/>
                                <w:color w:val="000000"/>
                                <w:sz w:val="22"/>
                              </w:rPr>
                              <w:t>978</w:t>
                            </w:r>
                            <w:r>
                              <w:rPr>
                                <w:rFonts w:cs="Arial"/>
                                <w:lang w:val="es-ES"/>
                              </w:rPr>
                              <w:t>-</w:t>
                            </w:r>
                            <w:r w:rsidRPr="007378C7">
                              <w:rPr>
                                <w:rFonts w:ascii="Calisto MT" w:hAnsi="Calisto MT"/>
                                <w:i/>
                                <w:color w:val="000000"/>
                                <w:sz w:val="22"/>
                              </w:rPr>
                              <w:t>Centro de Información y Modelamiento Ambiental</w:t>
                            </w:r>
                            <w:r>
                              <w:rPr>
                                <w:rFonts w:cs="Arial"/>
                                <w:lang w:val="es-ES"/>
                              </w:rPr>
                              <w:t xml:space="preserve"> con el 97,43% en el mes y el 98,29% en el acumulado; </w:t>
                            </w:r>
                            <w:r>
                              <w:rPr>
                                <w:rFonts w:ascii="Calisto MT" w:hAnsi="Calisto MT"/>
                                <w:b/>
                                <w:i/>
                                <w:color w:val="000000"/>
                                <w:sz w:val="22"/>
                              </w:rPr>
                              <w:t>1033</w:t>
                            </w:r>
                            <w:r w:rsidRPr="00815EBD">
                              <w:rPr>
                                <w:rFonts w:ascii="Calisto MT" w:hAnsi="Calisto MT"/>
                                <w:i/>
                                <w:color w:val="000000"/>
                                <w:sz w:val="22"/>
                              </w:rPr>
                              <w:t>-</w:t>
                            </w:r>
                            <w:r w:rsidRPr="007378C7">
                              <w:rPr>
                                <w:rFonts w:ascii="Calisto MT" w:hAnsi="Calisto MT"/>
                                <w:i/>
                                <w:color w:val="000000"/>
                                <w:sz w:val="22"/>
                              </w:rPr>
                              <w:t>Fortalecimiento institucional para la eficiencia administrativ</w:t>
                            </w:r>
                            <w:r>
                              <w:rPr>
                                <w:rFonts w:ascii="Calisto MT" w:hAnsi="Calisto MT"/>
                                <w:i/>
                                <w:color w:val="000000"/>
                                <w:sz w:val="22"/>
                              </w:rPr>
                              <w:t xml:space="preserve">a </w:t>
                            </w:r>
                            <w:r>
                              <w:rPr>
                                <w:rFonts w:cs="Arial"/>
                                <w:lang w:val="es-ES"/>
                              </w:rPr>
                              <w:t>96,19% en el mes y el 99,98% en</w:t>
                            </w:r>
                          </w:p>
                          <w:p w:rsidR="00AB132D" w:rsidRDefault="00AB132D" w:rsidP="00F9708D">
                            <w:pPr>
                              <w:tabs>
                                <w:tab w:val="left" w:pos="9356"/>
                                <w:tab w:val="left" w:pos="9781"/>
                              </w:tabs>
                              <w:ind w:left="-142" w:right="-129"/>
                              <w:jc w:val="both"/>
                              <w:rPr>
                                <w:rFonts w:cs="Arial"/>
                                <w:lang w:val="es-ES"/>
                              </w:rPr>
                            </w:pPr>
                            <w:r>
                              <w:rPr>
                                <w:rFonts w:cs="Arial"/>
                                <w:sz w:val="22"/>
                                <w:lang w:val="es-ES"/>
                              </w:rPr>
                              <w:t xml:space="preserve">el acumulado;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cs="Arial"/>
                                <w:lang w:val="es-ES"/>
                              </w:rPr>
                              <w:t xml:space="preserve"> con </w:t>
                            </w:r>
                            <w:r w:rsidRPr="00A749F0">
                              <w:rPr>
                                <w:rFonts w:cs="Arial"/>
                                <w:lang w:val="es-ES"/>
                              </w:rPr>
                              <w:t xml:space="preserve">el </w:t>
                            </w:r>
                            <w:r>
                              <w:rPr>
                                <w:rFonts w:cs="Arial"/>
                                <w:lang w:val="es-ES"/>
                              </w:rPr>
                              <w:t>89,27</w:t>
                            </w:r>
                            <w:r w:rsidRPr="00960D42">
                              <w:rPr>
                                <w:rFonts w:cs="Arial"/>
                                <w:lang w:val="es-ES"/>
                              </w:rPr>
                              <w:t xml:space="preserve">% </w:t>
                            </w:r>
                            <w:r>
                              <w:rPr>
                                <w:rFonts w:cs="Arial"/>
                                <w:lang w:val="es-ES"/>
                              </w:rPr>
                              <w:t xml:space="preserve">en el mes y el 101,87% en el acumulado; </w:t>
                            </w:r>
                            <w:r w:rsidRPr="00134F43">
                              <w:rPr>
                                <w:rFonts w:cs="Arial"/>
                                <w:b/>
                                <w:i/>
                                <w:sz w:val="22"/>
                                <w:lang w:val="es-ES"/>
                              </w:rPr>
                              <w:t>979 -</w:t>
                            </w:r>
                            <w:r>
                              <w:rPr>
                                <w:rFonts w:cs="Arial"/>
                                <w:lang w:val="es-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7FE3F" id="Cuadro de texto 132" o:spid="_x0000_s1038" type="#_x0000_t202" style="position:absolute;margin-left:48.5pt;margin-top:-765.35pt;width:519pt;height:73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" filled="f" stroked="f">
                <v:textbox>
                  <w:txbxContent>
                    <w:p w:rsidR="00AB132D" w:rsidRPr="00665FB1" w:rsidRDefault="00AB132D"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veinte</w:t>
                      </w:r>
                      <w:r w:rsidRPr="00665FB1">
                        <w:rPr>
                          <w:rFonts w:cs="Arial"/>
                          <w:color w:val="auto"/>
                          <w:sz w:val="24"/>
                          <w:lang w:val="es-ES"/>
                        </w:rPr>
                        <w:t xml:space="preserve"> (</w:t>
                      </w:r>
                      <w:r>
                        <w:rPr>
                          <w:rFonts w:cs="Arial"/>
                          <w:color w:val="auto"/>
                          <w:sz w:val="24"/>
                          <w:lang w:val="es-ES"/>
                        </w:rPr>
                        <w:t>20</w:t>
                      </w:r>
                      <w:r w:rsidRPr="00665FB1">
                        <w:rPr>
                          <w:rFonts w:cs="Arial"/>
                          <w:color w:val="auto"/>
                          <w:sz w:val="24"/>
                          <w:lang w:val="es-ES"/>
                        </w:rPr>
                        <w:t>) indicadores, de los cuales, está</w:t>
                      </w:r>
                      <w:r>
                        <w:rPr>
                          <w:rFonts w:cs="Arial"/>
                          <w:color w:val="auto"/>
                          <w:sz w:val="24"/>
                          <w:lang w:val="es-ES"/>
                        </w:rPr>
                        <w:t>n</w:t>
                      </w:r>
                      <w:r w:rsidRPr="00665FB1">
                        <w:rPr>
                          <w:rFonts w:cs="Arial"/>
                          <w:color w:val="auto"/>
                          <w:sz w:val="24"/>
                          <w:lang w:val="es-ES"/>
                        </w:rPr>
                        <w:t xml:space="preserve"> programado</w:t>
                      </w:r>
                      <w:r>
                        <w:rPr>
                          <w:rFonts w:cs="Arial"/>
                          <w:color w:val="auto"/>
                          <w:sz w:val="24"/>
                          <w:lang w:val="es-ES"/>
                        </w:rPr>
                        <w:t>s</w:t>
                      </w:r>
                      <w:r w:rsidRPr="00665FB1">
                        <w:rPr>
                          <w:rFonts w:cs="Arial"/>
                          <w:color w:val="auto"/>
                          <w:sz w:val="24"/>
                          <w:lang w:val="es-ES"/>
                        </w:rPr>
                        <w:t xml:space="preserve"> evaluar </w:t>
                      </w:r>
                      <w:r>
                        <w:rPr>
                          <w:rFonts w:cs="Arial"/>
                          <w:color w:val="auto"/>
                          <w:sz w:val="24"/>
                          <w:lang w:val="es-ES"/>
                        </w:rPr>
                        <w:t>dieciséis</w:t>
                      </w:r>
                      <w:r w:rsidRPr="00665FB1">
                        <w:rPr>
                          <w:rFonts w:cs="Arial"/>
                          <w:color w:val="auto"/>
                          <w:sz w:val="24"/>
                          <w:lang w:val="es-ES"/>
                        </w:rPr>
                        <w:t xml:space="preserve"> (</w:t>
                      </w:r>
                      <w:r>
                        <w:rPr>
                          <w:rFonts w:cs="Arial"/>
                          <w:color w:val="auto"/>
                          <w:sz w:val="24"/>
                          <w:lang w:val="es-ES"/>
                        </w:rPr>
                        <w:t>16</w:t>
                      </w:r>
                      <w:r w:rsidRPr="00665FB1">
                        <w:rPr>
                          <w:rFonts w:cs="Arial"/>
                          <w:color w:val="auto"/>
                          <w:sz w:val="24"/>
                          <w:lang w:val="es-ES"/>
                        </w:rPr>
                        <w:t xml:space="preserve">) durante el periodo.  En el mes de </w:t>
                      </w:r>
                      <w:r>
                        <w:rPr>
                          <w:rFonts w:cs="Arial"/>
                          <w:color w:val="auto"/>
                          <w:sz w:val="24"/>
                          <w:lang w:val="es-ES"/>
                        </w:rPr>
                        <w:t>junio</w:t>
                      </w:r>
                      <w:r w:rsidRPr="00665FB1">
                        <w:rPr>
                          <w:rFonts w:cs="Arial"/>
                          <w:color w:val="auto"/>
                          <w:sz w:val="24"/>
                          <w:lang w:val="es-ES"/>
                        </w:rPr>
                        <w:t xml:space="preserve">, el objetivo obtuvo un nivel </w:t>
                      </w:r>
                      <w:r>
                        <w:rPr>
                          <w:rFonts w:cs="Arial"/>
                          <w:color w:val="auto"/>
                          <w:sz w:val="24"/>
                          <w:lang w:val="es-ES"/>
                        </w:rPr>
                        <w:t>aceptable</w:t>
                      </w:r>
                      <w:r w:rsidRPr="00665FB1">
                        <w:rPr>
                          <w:rFonts w:cs="Arial"/>
                          <w:color w:val="auto"/>
                          <w:sz w:val="24"/>
                          <w:lang w:val="es-ES"/>
                        </w:rPr>
                        <w:t xml:space="preserve"> con el </w:t>
                      </w:r>
                      <w:r>
                        <w:rPr>
                          <w:rFonts w:cs="Arial"/>
                          <w:color w:val="auto"/>
                          <w:sz w:val="24"/>
                          <w:lang w:val="es-ES"/>
                        </w:rPr>
                        <w:t>68,86</w:t>
                      </w:r>
                      <w:r w:rsidRPr="00665FB1">
                        <w:rPr>
                          <w:rFonts w:cs="Arial"/>
                          <w:color w:val="auto"/>
                          <w:sz w:val="24"/>
                          <w:lang w:val="es-ES"/>
                        </w:rPr>
                        <w:t xml:space="preserve">% en el mes </w:t>
                      </w:r>
                      <w:r>
                        <w:rPr>
                          <w:rFonts w:cs="Arial"/>
                          <w:color w:val="auto"/>
                          <w:sz w:val="24"/>
                          <w:lang w:val="es-ES"/>
                        </w:rPr>
                        <w:t>y con</w:t>
                      </w:r>
                      <w:r w:rsidRPr="00665FB1">
                        <w:rPr>
                          <w:rFonts w:cs="Arial"/>
                          <w:color w:val="auto"/>
                          <w:sz w:val="24"/>
                          <w:lang w:val="es-ES"/>
                        </w:rPr>
                        <w:t xml:space="preserve"> </w:t>
                      </w:r>
                      <w:r>
                        <w:rPr>
                          <w:rFonts w:cs="Arial"/>
                          <w:color w:val="auto"/>
                          <w:sz w:val="24"/>
                          <w:lang w:val="es-ES"/>
                        </w:rPr>
                        <w:t>el 82,08% en el</w:t>
                      </w:r>
                      <w:r w:rsidRPr="00665FB1">
                        <w:rPr>
                          <w:rFonts w:cs="Arial"/>
                          <w:color w:val="auto"/>
                          <w:sz w:val="24"/>
                          <w:lang w:val="es-ES"/>
                        </w:rPr>
                        <w:t xml:space="preserve"> acumulado</w:t>
                      </w:r>
                      <w:r>
                        <w:rPr>
                          <w:rFonts w:cs="Arial"/>
                          <w:color w:val="auto"/>
                          <w:sz w:val="24"/>
                          <w:lang w:val="es-ES"/>
                        </w:rPr>
                        <w:t xml:space="preserve"> que lo ubica en estado sobresaliente</w:t>
                      </w:r>
                      <w:r w:rsidRPr="00665FB1">
                        <w:rPr>
                          <w:rFonts w:cs="Arial"/>
                          <w:color w:val="auto"/>
                          <w:sz w:val="24"/>
                          <w:lang w:val="es-ES"/>
                        </w:rPr>
                        <w:t xml:space="preserve">. </w:t>
                      </w:r>
                    </w:p>
                    <w:p w:rsidR="00AB132D" w:rsidRPr="00D002A7" w:rsidRDefault="00AB132D" w:rsidP="00B306D3">
                      <w:pPr>
                        <w:rPr>
                          <w:sz w:val="22"/>
                          <w:lang w:val="es-ES"/>
                        </w:rPr>
                      </w:pPr>
                    </w:p>
                    <w:p w:rsidR="00AB132D" w:rsidRPr="00B934FF" w:rsidRDefault="00AB132D"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el cual reporta en el periodo un avance del 100% y 106% en el acumulado ubicándolo en un nivel sobresaliente.</w:t>
                      </w:r>
                    </w:p>
                    <w:p w:rsidR="00AB132D" w:rsidRPr="00D002A7" w:rsidRDefault="00AB132D" w:rsidP="004B2B15">
                      <w:pPr>
                        <w:pStyle w:val="Ttulo3"/>
                        <w:ind w:left="142" w:right="263"/>
                        <w:jc w:val="both"/>
                        <w:rPr>
                          <w:rFonts w:asciiTheme="minorHAnsi" w:eastAsiaTheme="minorEastAsia" w:hAnsiTheme="minorHAnsi" w:cs="Arial"/>
                          <w:bCs w:val="0"/>
                          <w:i/>
                          <w:color w:val="2B5258" w:themeColor="accent5" w:themeShade="80"/>
                          <w:sz w:val="22"/>
                          <w:lang w:val="es-ES"/>
                        </w:rPr>
                      </w:pPr>
                    </w:p>
                    <w:p w:rsidR="00AB132D" w:rsidRDefault="00AB132D"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91,912%, y del 101,87% en el acumulado, lo que ubica a la entidad en un nivel sobresaliente.</w:t>
                      </w:r>
                    </w:p>
                    <w:p w:rsidR="00AB132D" w:rsidRPr="00D002A7" w:rsidRDefault="00AB132D" w:rsidP="00B306D3">
                      <w:pPr>
                        <w:ind w:left="142" w:right="75"/>
                        <w:jc w:val="both"/>
                        <w:rPr>
                          <w:rFonts w:cs="Arial"/>
                          <w:sz w:val="22"/>
                          <w:lang w:val="es-ES"/>
                        </w:rPr>
                      </w:pPr>
                    </w:p>
                    <w:p w:rsidR="00AB132D" w:rsidRPr="00854A6E" w:rsidRDefault="00AB132D" w:rsidP="003C327C">
                      <w:pPr>
                        <w:ind w:left="284"/>
                        <w:rPr>
                          <w:b/>
                          <w:i/>
                          <w:color w:val="242852" w:themeColor="text2"/>
                          <w:sz w:val="32"/>
                        </w:rPr>
                      </w:pPr>
                      <w:r w:rsidRPr="00854A6E">
                        <w:rPr>
                          <w:b/>
                          <w:i/>
                          <w:color w:val="242852" w:themeColor="text2"/>
                          <w:sz w:val="32"/>
                        </w:rPr>
                        <w:t>C. Evaluación Proyectos de Inversión</w:t>
                      </w:r>
                    </w:p>
                    <w:p w:rsidR="00AB132D" w:rsidRPr="00D002A7" w:rsidRDefault="00AB132D" w:rsidP="003C327C">
                      <w:pPr>
                        <w:ind w:left="284"/>
                        <w:rPr>
                          <w:b/>
                          <w:i/>
                          <w:color w:val="498CF1" w:themeColor="background2" w:themeShade="BF"/>
                          <w:sz w:val="22"/>
                        </w:rPr>
                      </w:pPr>
                    </w:p>
                    <w:p w:rsidR="00AB132D" w:rsidRDefault="00AB132D"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2018</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 xml:space="preserve">ciento once </w:t>
                      </w:r>
                      <w:r w:rsidRPr="00B634EC">
                        <w:rPr>
                          <w:rFonts w:cs="Arial"/>
                          <w:lang w:val="es-ES"/>
                        </w:rPr>
                        <w:t>(</w:t>
                      </w:r>
                      <w:r>
                        <w:rPr>
                          <w:rFonts w:cs="Arial"/>
                          <w:lang w:val="es-ES"/>
                        </w:rPr>
                        <w:t>111</w:t>
                      </w:r>
                      <w:r w:rsidRPr="00B634EC">
                        <w:rPr>
                          <w:rFonts w:cs="Arial"/>
                          <w:lang w:val="es-ES"/>
                        </w:rPr>
                        <w:t>) de los</w:t>
                      </w:r>
                      <w:r>
                        <w:rPr>
                          <w:rFonts w:cs="Arial"/>
                          <w:lang w:val="es-ES"/>
                        </w:rPr>
                        <w:t>,</w:t>
                      </w:r>
                      <w:r w:rsidRPr="00B634EC">
                        <w:rPr>
                          <w:rFonts w:cs="Arial"/>
                          <w:lang w:val="es-ES"/>
                        </w:rPr>
                        <w:t xml:space="preserve"> </w:t>
                      </w:r>
                      <w:r>
                        <w:rPr>
                          <w:rFonts w:cs="Arial"/>
                          <w:lang w:val="es-ES"/>
                        </w:rPr>
                        <w:t>ciento treinta y dos (132</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veintiún (21)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rsidR="00AB132D" w:rsidRPr="00D002A7" w:rsidRDefault="00AB132D" w:rsidP="003C327C">
                      <w:pPr>
                        <w:ind w:left="142" w:right="209"/>
                        <w:jc w:val="both"/>
                        <w:rPr>
                          <w:rFonts w:cs="Arial"/>
                          <w:sz w:val="20"/>
                          <w:lang w:val="es-ES"/>
                        </w:rPr>
                      </w:pPr>
                    </w:p>
                    <w:p w:rsidR="00AB132D" w:rsidRDefault="00AB132D"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Pr>
                          <w:rFonts w:cs="Arial"/>
                          <w:lang w:val="es-ES"/>
                        </w:rPr>
                        <w:t>noventa y cinco</w:t>
                      </w:r>
                      <w:r w:rsidRPr="00A92B67">
                        <w:rPr>
                          <w:rFonts w:cs="Arial"/>
                          <w:lang w:val="es-ES"/>
                        </w:rPr>
                        <w:t xml:space="preserve"> (</w:t>
                      </w:r>
                      <w:r>
                        <w:rPr>
                          <w:rFonts w:cs="Arial"/>
                          <w:lang w:val="es-ES"/>
                        </w:rPr>
                        <w:t>95</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con un avance del 81,44% en el periodo y del 101,35% en el acumulado</w:t>
                      </w:r>
                      <w:r w:rsidRPr="00B634EC">
                        <w:rPr>
                          <w:rFonts w:cs="Arial"/>
                          <w:lang w:val="es-ES"/>
                        </w:rPr>
                        <w:t>.</w:t>
                      </w:r>
                    </w:p>
                    <w:p w:rsidR="00AB132D" w:rsidRDefault="00AB132D" w:rsidP="003C327C">
                      <w:pPr>
                        <w:ind w:left="142" w:right="209"/>
                        <w:jc w:val="both"/>
                        <w:rPr>
                          <w:rFonts w:cs="Arial"/>
                          <w:lang w:val="es-ES"/>
                        </w:rPr>
                      </w:pPr>
                    </w:p>
                    <w:p w:rsidR="00AB132D" w:rsidRDefault="00AB132D" w:rsidP="00067857">
                      <w:pPr>
                        <w:ind w:left="142" w:right="209"/>
                        <w:jc w:val="center"/>
                        <w:rPr>
                          <w:rFonts w:cs="Arial"/>
                          <w:lang w:val="es-ES"/>
                        </w:rPr>
                      </w:pPr>
                      <w:r w:rsidRPr="00A102AC">
                        <w:rPr>
                          <w:rFonts w:cs="Arial"/>
                        </w:rPr>
                        <w:drawing>
                          <wp:inline distT="0" distB="0" distL="0" distR="0" wp14:anchorId="2825F2E1" wp14:editId="263280EC">
                            <wp:extent cx="5099552" cy="2573020"/>
                            <wp:effectExtent l="0" t="0" r="6350" b="0"/>
                            <wp:docPr id="51" name="Imagen 8">
                              <a:extLst xmlns:a="http://schemas.openxmlformats.org/drawingml/2006/main">
                                <a:ext uri="{FF2B5EF4-FFF2-40B4-BE49-F238E27FC236}">
                                  <a16:creationId xmlns:a16="http://schemas.microsoft.com/office/drawing/2014/main" id="{C62F8BBF-9E80-46B4-9B66-3A5BC34E8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C62F8BBF-9E80-46B4-9B66-3A5BC34E81AF}"/>
                                        </a:ext>
                                      </a:extLst>
                                    </pic:cNvPr>
                                    <pic:cNvPicPr>
                                      <a:picLocks noChangeAspect="1"/>
                                    </pic:cNvPicPr>
                                  </pic:nvPicPr>
                                  <pic:blipFill>
                                    <a:blip r:embed="rId23"/>
                                    <a:stretch>
                                      <a:fillRect/>
                                    </a:stretch>
                                  </pic:blipFill>
                                  <pic:spPr>
                                    <a:xfrm>
                                      <a:off x="0" y="0"/>
                                      <a:ext cx="5105026" cy="2575782"/>
                                    </a:xfrm>
                                    <a:prstGeom prst="rect">
                                      <a:avLst/>
                                    </a:prstGeom>
                                  </pic:spPr>
                                </pic:pic>
                              </a:graphicData>
                            </a:graphic>
                          </wp:inline>
                        </w:drawing>
                      </w:r>
                    </w:p>
                    <w:p w:rsidR="00AB132D" w:rsidRDefault="00AB132D" w:rsidP="00830570">
                      <w:pPr>
                        <w:tabs>
                          <w:tab w:val="left" w:pos="9886"/>
                        </w:tabs>
                        <w:ind w:left="142" w:right="209"/>
                        <w:jc w:val="center"/>
                        <w:rPr>
                          <w:rFonts w:cs="Arial"/>
                          <w:lang w:val="es-ES"/>
                        </w:rPr>
                      </w:pPr>
                    </w:p>
                    <w:p w:rsidR="00AB132D" w:rsidRDefault="00AB132D" w:rsidP="001A54AF">
                      <w:pPr>
                        <w:tabs>
                          <w:tab w:val="left" w:pos="9356"/>
                          <w:tab w:val="left" w:pos="9781"/>
                        </w:tabs>
                        <w:ind w:left="-142" w:right="-129"/>
                        <w:jc w:val="both"/>
                        <w:rPr>
                          <w:rFonts w:cs="Arial"/>
                          <w:lang w:val="es-ES"/>
                        </w:rPr>
                      </w:pPr>
                      <w:r>
                        <w:rPr>
                          <w:rFonts w:cs="Arial"/>
                          <w:lang w:val="es-ES"/>
                        </w:rPr>
                        <w:t xml:space="preserve">En la </w:t>
                      </w:r>
                      <w:r w:rsidRPr="00BD2D20">
                        <w:t xml:space="preserve">tabla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83,33%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los proyectos: </w:t>
                      </w:r>
                      <w:r>
                        <w:rPr>
                          <w:rFonts w:ascii="Calisto MT" w:hAnsi="Calisto MT"/>
                          <w:b/>
                          <w:i/>
                          <w:color w:val="000000"/>
                          <w:sz w:val="22"/>
                        </w:rPr>
                        <w:t>1030</w:t>
                      </w:r>
                      <w:r>
                        <w:rPr>
                          <w:rFonts w:ascii="Calisto MT" w:hAnsi="Calisto MT"/>
                          <w:i/>
                          <w:color w:val="000000"/>
                          <w:sz w:val="22"/>
                        </w:rPr>
                        <w:t>-</w:t>
                      </w:r>
                      <w:r w:rsidRPr="007378C7">
                        <w:rPr>
                          <w:rFonts w:ascii="Calisto MT" w:hAnsi="Calisto MT"/>
                          <w:i/>
                          <w:color w:val="000000"/>
                          <w:sz w:val="22"/>
                        </w:rPr>
                        <w:t>Gestión eficiente con el uso y apropiación de las TIC en la SDA</w:t>
                      </w:r>
                      <w:r w:rsidRPr="00F052A5">
                        <w:rPr>
                          <w:rFonts w:cs="Arial"/>
                          <w:lang w:val="es-ES"/>
                        </w:rPr>
                        <w:t xml:space="preserve"> </w:t>
                      </w:r>
                      <w:r>
                        <w:rPr>
                          <w:rFonts w:cs="Arial"/>
                          <w:lang w:val="es-ES"/>
                        </w:rPr>
                        <w:t xml:space="preserve">con el 100% </w:t>
                      </w:r>
                      <w:r>
                        <w:rPr>
                          <w:lang w:val="es-ES"/>
                        </w:rPr>
                        <w:t>de ejecución en el periodo y el 109% en el acumulado</w:t>
                      </w:r>
                      <w:r>
                        <w:rPr>
                          <w:rFonts w:cs="Arial"/>
                          <w:lang w:val="es-ES"/>
                        </w:rPr>
                        <w:t>;</w:t>
                      </w:r>
                      <w:r>
                        <w:rPr>
                          <w:rFonts w:ascii="Calisto MT" w:hAnsi="Calisto MT"/>
                          <w:i/>
                          <w:color w:val="000000"/>
                          <w:sz w:val="22"/>
                        </w:rPr>
                        <w:t xml:space="preserve"> </w:t>
                      </w:r>
                      <w:r w:rsidRPr="00134F43">
                        <w:rPr>
                          <w:rFonts w:cs="Arial"/>
                          <w:b/>
                          <w:i/>
                          <w:sz w:val="22"/>
                          <w:lang w:val="es-ES"/>
                        </w:rPr>
                        <w:t xml:space="preserve">981 - </w:t>
                      </w:r>
                      <w:r w:rsidRPr="00134F43">
                        <w:rPr>
                          <w:rFonts w:cs="Arial"/>
                          <w:i/>
                          <w:sz w:val="22"/>
                          <w:lang w:val="es-ES"/>
                        </w:rPr>
                        <w:t>Participación educación y comunicación para la sostenibilidad ambiental del D. C.</w:t>
                      </w:r>
                      <w:r>
                        <w:rPr>
                          <w:rFonts w:ascii="Calisto MT" w:hAnsi="Calisto MT"/>
                          <w:i/>
                          <w:color w:val="000000"/>
                          <w:sz w:val="22"/>
                        </w:rPr>
                        <w:t xml:space="preserve"> </w:t>
                      </w:r>
                      <w:r>
                        <w:rPr>
                          <w:rFonts w:cs="Arial"/>
                          <w:lang w:val="es-ES"/>
                        </w:rPr>
                        <w:t xml:space="preserve">con el 100% </w:t>
                      </w:r>
                      <w:r>
                        <w:rPr>
                          <w:lang w:val="es-ES"/>
                        </w:rPr>
                        <w:t>de ejecución en el periodo y el 103,88% en el acumulado</w:t>
                      </w:r>
                      <w:r>
                        <w:rPr>
                          <w:rFonts w:cs="Arial"/>
                          <w:lang w:val="es-ES"/>
                        </w:rPr>
                        <w:t xml:space="preserve">; </w:t>
                      </w:r>
                      <w:r w:rsidRPr="008159BB">
                        <w:rPr>
                          <w:rFonts w:cs="Arial"/>
                          <w:b/>
                          <w:i/>
                          <w:sz w:val="22"/>
                          <w:lang w:val="es-ES"/>
                        </w:rPr>
                        <w:t>7517</w:t>
                      </w:r>
                      <w:r w:rsidRPr="008159BB">
                        <w:rPr>
                          <w:rFonts w:cs="Arial"/>
                          <w:i/>
                          <w:sz w:val="22"/>
                          <w:lang w:val="es-ES"/>
                        </w:rPr>
                        <w:t>-Promoción de la conservación de bienes y servicios ambientales rurales en Bogotá D.C</w:t>
                      </w:r>
                      <w:r w:rsidRPr="008159BB">
                        <w:rPr>
                          <w:rFonts w:cs="Arial"/>
                          <w:lang w:val="es-ES"/>
                        </w:rPr>
                        <w:t>.</w:t>
                      </w:r>
                      <w:r>
                        <w:rPr>
                          <w:rFonts w:ascii="Calisto MT" w:hAnsi="Calisto MT"/>
                          <w:i/>
                          <w:color w:val="000000"/>
                          <w:sz w:val="22"/>
                        </w:rPr>
                        <w:t xml:space="preserve">, </w:t>
                      </w:r>
                      <w:r w:rsidRPr="00A15D88">
                        <w:rPr>
                          <w:rFonts w:cs="Arial"/>
                          <w:lang w:val="es-ES"/>
                        </w:rPr>
                        <w:t xml:space="preserve">con el </w:t>
                      </w:r>
                      <w:r>
                        <w:rPr>
                          <w:rFonts w:cs="Arial"/>
                          <w:lang w:val="es-ES"/>
                        </w:rPr>
                        <w:t xml:space="preserve">100% en el mes y 101,91% en el acumulado; </w:t>
                      </w:r>
                      <w:r w:rsidRPr="008159BB">
                        <w:rPr>
                          <w:rFonts w:ascii="Calisto MT" w:hAnsi="Calisto MT"/>
                          <w:b/>
                          <w:i/>
                          <w:color w:val="000000"/>
                          <w:sz w:val="22"/>
                        </w:rPr>
                        <w:t>1029</w:t>
                      </w:r>
                      <w:r>
                        <w:rPr>
                          <w:rFonts w:ascii="Calisto MT" w:hAnsi="Calisto MT"/>
                          <w:i/>
                          <w:color w:val="000000"/>
                          <w:sz w:val="22"/>
                        </w:rPr>
                        <w:t>-</w:t>
                      </w:r>
                      <w:r w:rsidRPr="008159BB">
                        <w:rPr>
                          <w:rFonts w:ascii="Calisto MT" w:hAnsi="Calisto MT"/>
                          <w:i/>
                          <w:color w:val="000000"/>
                          <w:sz w:val="22"/>
                        </w:rPr>
                        <w:t>Planeación ambiental para un modelo de desarrollo sostenible en el Distrito y la región</w:t>
                      </w:r>
                      <w:r>
                        <w:rPr>
                          <w:rFonts w:ascii="Calisto MT" w:hAnsi="Calisto MT"/>
                          <w:i/>
                          <w:color w:val="000000"/>
                          <w:sz w:val="22"/>
                        </w:rPr>
                        <w:t xml:space="preserve"> con el 100% en el periodo y la vigencia; </w:t>
                      </w:r>
                      <w:r>
                        <w:rPr>
                          <w:rFonts w:cs="Arial"/>
                          <w:b/>
                          <w:i/>
                          <w:sz w:val="22"/>
                          <w:lang w:val="es-ES"/>
                        </w:rPr>
                        <w:t>1149</w:t>
                      </w:r>
                      <w:r>
                        <w:rPr>
                          <w:rFonts w:cs="Arial"/>
                          <w:sz w:val="22"/>
                          <w:lang w:val="es-ES"/>
                        </w:rPr>
                        <w:t>-</w:t>
                      </w:r>
                      <w:r w:rsidRPr="007378C7">
                        <w:rPr>
                          <w:rFonts w:cs="Arial"/>
                          <w:i/>
                          <w:sz w:val="22"/>
                          <w:lang w:val="es-ES"/>
                        </w:rPr>
                        <w:t>Protección y Bienestar Animal</w:t>
                      </w:r>
                      <w:r>
                        <w:rPr>
                          <w:rFonts w:cs="Arial"/>
                          <w:i/>
                          <w:sz w:val="22"/>
                          <w:lang w:val="es-ES"/>
                        </w:rPr>
                        <w:t xml:space="preserve"> , </w:t>
                      </w:r>
                      <w:r w:rsidRPr="00A15D88">
                        <w:rPr>
                          <w:rFonts w:cs="Arial"/>
                          <w:lang w:val="es-ES"/>
                        </w:rPr>
                        <w:t xml:space="preserve">con el </w:t>
                      </w:r>
                      <w:r>
                        <w:rPr>
                          <w:rFonts w:cs="Arial"/>
                          <w:lang w:val="es-ES"/>
                        </w:rPr>
                        <w:t xml:space="preserve">100% en el mes y el 83,66% en el acumulado; </w:t>
                      </w:r>
                      <w:r w:rsidRPr="007378C7">
                        <w:rPr>
                          <w:rFonts w:ascii="Calisto MT" w:hAnsi="Calisto MT"/>
                          <w:b/>
                          <w:i/>
                          <w:color w:val="000000"/>
                          <w:sz w:val="22"/>
                        </w:rPr>
                        <w:t>978</w:t>
                      </w:r>
                      <w:r>
                        <w:rPr>
                          <w:rFonts w:cs="Arial"/>
                          <w:lang w:val="es-ES"/>
                        </w:rPr>
                        <w:t>-</w:t>
                      </w:r>
                      <w:r w:rsidRPr="007378C7">
                        <w:rPr>
                          <w:rFonts w:ascii="Calisto MT" w:hAnsi="Calisto MT"/>
                          <w:i/>
                          <w:color w:val="000000"/>
                          <w:sz w:val="22"/>
                        </w:rPr>
                        <w:t>Centro de Información y Modelamiento Ambiental</w:t>
                      </w:r>
                      <w:r>
                        <w:rPr>
                          <w:rFonts w:cs="Arial"/>
                          <w:lang w:val="es-ES"/>
                        </w:rPr>
                        <w:t xml:space="preserve"> con el 97,43% en el mes y el 98,29% en el acumulado; </w:t>
                      </w:r>
                      <w:r>
                        <w:rPr>
                          <w:rFonts w:ascii="Calisto MT" w:hAnsi="Calisto MT"/>
                          <w:b/>
                          <w:i/>
                          <w:color w:val="000000"/>
                          <w:sz w:val="22"/>
                        </w:rPr>
                        <w:t>1033</w:t>
                      </w:r>
                      <w:r w:rsidRPr="00815EBD">
                        <w:rPr>
                          <w:rFonts w:ascii="Calisto MT" w:hAnsi="Calisto MT"/>
                          <w:i/>
                          <w:color w:val="000000"/>
                          <w:sz w:val="22"/>
                        </w:rPr>
                        <w:t>-</w:t>
                      </w:r>
                      <w:r w:rsidRPr="007378C7">
                        <w:rPr>
                          <w:rFonts w:ascii="Calisto MT" w:hAnsi="Calisto MT"/>
                          <w:i/>
                          <w:color w:val="000000"/>
                          <w:sz w:val="22"/>
                        </w:rPr>
                        <w:t>Fortalecimiento institucional para la eficiencia administrativ</w:t>
                      </w:r>
                      <w:r>
                        <w:rPr>
                          <w:rFonts w:ascii="Calisto MT" w:hAnsi="Calisto MT"/>
                          <w:i/>
                          <w:color w:val="000000"/>
                          <w:sz w:val="22"/>
                        </w:rPr>
                        <w:t xml:space="preserve">a </w:t>
                      </w:r>
                      <w:r>
                        <w:rPr>
                          <w:rFonts w:cs="Arial"/>
                          <w:lang w:val="es-ES"/>
                        </w:rPr>
                        <w:t>96,19% en el mes y el 99,98% en</w:t>
                      </w:r>
                    </w:p>
                    <w:p w:rsidR="00AB132D" w:rsidRDefault="00AB132D" w:rsidP="00F9708D">
                      <w:pPr>
                        <w:tabs>
                          <w:tab w:val="left" w:pos="9356"/>
                          <w:tab w:val="left" w:pos="9781"/>
                        </w:tabs>
                        <w:ind w:left="-142" w:right="-129"/>
                        <w:jc w:val="both"/>
                        <w:rPr>
                          <w:rFonts w:cs="Arial"/>
                          <w:lang w:val="es-ES"/>
                        </w:rPr>
                      </w:pPr>
                      <w:r>
                        <w:rPr>
                          <w:rFonts w:cs="Arial"/>
                          <w:sz w:val="22"/>
                          <w:lang w:val="es-ES"/>
                        </w:rPr>
                        <w:t xml:space="preserve">el acumulado;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cs="Arial"/>
                          <w:lang w:val="es-ES"/>
                        </w:rPr>
                        <w:t xml:space="preserve"> con </w:t>
                      </w:r>
                      <w:r w:rsidRPr="00A749F0">
                        <w:rPr>
                          <w:rFonts w:cs="Arial"/>
                          <w:lang w:val="es-ES"/>
                        </w:rPr>
                        <w:t xml:space="preserve">el </w:t>
                      </w:r>
                      <w:r>
                        <w:rPr>
                          <w:rFonts w:cs="Arial"/>
                          <w:lang w:val="es-ES"/>
                        </w:rPr>
                        <w:t>89,27</w:t>
                      </w:r>
                      <w:r w:rsidRPr="00960D42">
                        <w:rPr>
                          <w:rFonts w:cs="Arial"/>
                          <w:lang w:val="es-ES"/>
                        </w:rPr>
                        <w:t xml:space="preserve">% </w:t>
                      </w:r>
                      <w:r>
                        <w:rPr>
                          <w:rFonts w:cs="Arial"/>
                          <w:lang w:val="es-ES"/>
                        </w:rPr>
                        <w:t xml:space="preserve">en el mes y el 101,87% en el acumulado; </w:t>
                      </w:r>
                      <w:r w:rsidRPr="00134F43">
                        <w:rPr>
                          <w:rFonts w:cs="Arial"/>
                          <w:b/>
                          <w:i/>
                          <w:sz w:val="22"/>
                          <w:lang w:val="es-ES"/>
                        </w:rPr>
                        <w:t>979 -</w:t>
                      </w:r>
                      <w:r>
                        <w:rPr>
                          <w:rFonts w:cs="Arial"/>
                          <w:lang w:val="es-ES"/>
                        </w:rPr>
                        <w:t xml:space="preserve"> </w:t>
                      </w:r>
                    </w:p>
                  </w:txbxContent>
                </v:textbox>
                <w10:wrap type="topAndBottom" anchorx="page" anchory="margin"/>
              </v:shape>
            </w:pict>
          </mc:Fallback>
        </mc:AlternateContent>
      </w:r>
      <w:r w:rsidR="000F165B">
        <w:rPr>
          <w:noProof/>
          <w:lang w:val="es-CO" w:eastAsia="es-CO"/>
        </w:rPr>
        <w:t xml:space="preserve"> </w:t>
      </w:r>
      <w:r w:rsidR="001A42A3">
        <w:br w:type="page"/>
      </w:r>
      <w:r w:rsidR="00F708AF">
        <w:rPr>
          <w:noProof/>
          <w:lang w:val="es-CO" w:eastAsia="es-CO"/>
        </w:rPr>
        <w:lastRenderedPageBreak/>
        <mc:AlternateContent>
          <mc:Choice Requires="wps">
            <w:drawing>
              <wp:anchor distT="0" distB="0" distL="114300" distR="114300" simplePos="0" relativeHeight="251662848" behindDoc="0" locked="0" layoutInCell="1" allowOverlap="1" wp14:anchorId="4DE593CF" wp14:editId="7B6459AB">
                <wp:simplePos x="0" y="0"/>
                <wp:positionH relativeFrom="margin">
                  <wp:posOffset>292100</wp:posOffset>
                </wp:positionH>
                <wp:positionV relativeFrom="margin">
                  <wp:posOffset>-9707245</wp:posOffset>
                </wp:positionV>
                <wp:extent cx="6380480" cy="9258300"/>
                <wp:effectExtent l="0" t="0" r="0" b="0"/>
                <wp:wrapThrough wrapText="bothSides">
                  <wp:wrapPolygon edited="0">
                    <wp:start x="129" y="0"/>
                    <wp:lineTo x="129" y="21556"/>
                    <wp:lineTo x="21411" y="21556"/>
                    <wp:lineTo x="21411" y="0"/>
                    <wp:lineTo x="129" y="0"/>
                  </wp:wrapPolygon>
                </wp:wrapThrough>
                <wp:docPr id="31" name="Cuadro de texto 31"/>
                <wp:cNvGraphicFramePr/>
                <a:graphic xmlns:a="http://schemas.openxmlformats.org/drawingml/2006/main">
                  <a:graphicData uri="http://schemas.microsoft.com/office/word/2010/wordprocessingShape">
                    <wps:wsp>
                      <wps:cNvSpPr txBox="1"/>
                      <wps:spPr>
                        <a:xfrm>
                          <a:off x="0" y="0"/>
                          <a:ext cx="6380480" cy="9258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Default="00AB132D" w:rsidP="001A54AF">
                            <w:pPr>
                              <w:tabs>
                                <w:tab w:val="left" w:pos="9356"/>
                                <w:tab w:val="left" w:pos="9781"/>
                              </w:tabs>
                              <w:ind w:left="-142" w:right="-129"/>
                              <w:jc w:val="both"/>
                              <w:rPr>
                                <w:rFonts w:cs="Arial"/>
                                <w:lang w:val="es-ES"/>
                              </w:rPr>
                            </w:pPr>
                            <w:r w:rsidRPr="00134F43">
                              <w:rPr>
                                <w:rFonts w:cs="Arial"/>
                                <w:i/>
                                <w:sz w:val="22"/>
                                <w:lang w:val="es-ES"/>
                              </w:rPr>
                              <w:t>Control a los factores de deterioro de los recursos naturales en la zona urbana del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80,90</w:t>
                            </w:r>
                            <w:r w:rsidRPr="00960D42">
                              <w:rPr>
                                <w:rFonts w:cs="Arial"/>
                                <w:lang w:val="es-ES"/>
                              </w:rPr>
                              <w:t xml:space="preserve">% </w:t>
                            </w:r>
                            <w:r w:rsidRPr="00A749F0">
                              <w:rPr>
                                <w:rFonts w:cs="Arial"/>
                                <w:lang w:val="es-ES"/>
                              </w:rPr>
                              <w:t>en el</w:t>
                            </w:r>
                            <w:r>
                              <w:rPr>
                                <w:rFonts w:cs="Arial"/>
                                <w:lang w:val="es-ES"/>
                              </w:rPr>
                              <w:t xml:space="preserve"> mes</w:t>
                            </w:r>
                            <w:r w:rsidRPr="00830570">
                              <w:rPr>
                                <w:rFonts w:cs="Arial"/>
                                <w:lang w:val="es-ES"/>
                              </w:rPr>
                              <w:t xml:space="preserve"> </w:t>
                            </w:r>
                            <w:r>
                              <w:rPr>
                                <w:rFonts w:cs="Arial"/>
                                <w:lang w:val="es-ES"/>
                              </w:rPr>
                              <w:t xml:space="preserve">y el 129,61% en el acumulado; </w:t>
                            </w:r>
                            <w:r w:rsidRPr="000D7BA9">
                              <w:rPr>
                                <w:rFonts w:cs="Arial"/>
                                <w:b/>
                                <w:i/>
                                <w:sz w:val="22"/>
                                <w:lang w:val="es-ES"/>
                              </w:rPr>
                              <w:t>1100</w:t>
                            </w:r>
                            <w:r w:rsidRPr="000D7BA9">
                              <w:rPr>
                                <w:rFonts w:cs="Arial"/>
                                <w:i/>
                                <w:sz w:val="22"/>
                                <w:lang w:val="es-ES"/>
                              </w:rPr>
                              <w:t xml:space="preserve"> - Direccionamiento estratégico, coordinación y orientación de la SDA</w:t>
                            </w:r>
                            <w:r>
                              <w:rPr>
                                <w:rFonts w:cs="Arial"/>
                                <w:i/>
                                <w:sz w:val="22"/>
                                <w:lang w:val="es-ES"/>
                              </w:rPr>
                              <w:t xml:space="preserve">, </w:t>
                            </w:r>
                            <w:r w:rsidRPr="00A15D88">
                              <w:rPr>
                                <w:rFonts w:cs="Arial"/>
                                <w:lang w:val="es-ES"/>
                              </w:rPr>
                              <w:t xml:space="preserve">con el </w:t>
                            </w:r>
                            <w:r>
                              <w:rPr>
                                <w:rFonts w:cs="Arial"/>
                                <w:lang w:val="es-ES"/>
                              </w:rPr>
                              <w:t xml:space="preserve">71,83% en el mes y el 86,16% en el acumulado. </w:t>
                            </w:r>
                          </w:p>
                          <w:p w:rsidR="00AB132D" w:rsidRPr="00D002A7" w:rsidRDefault="00AB132D" w:rsidP="001A54AF">
                            <w:pPr>
                              <w:tabs>
                                <w:tab w:val="left" w:pos="9356"/>
                                <w:tab w:val="left" w:pos="9781"/>
                              </w:tabs>
                              <w:ind w:left="-142" w:right="-129"/>
                              <w:jc w:val="both"/>
                              <w:rPr>
                                <w:rFonts w:cs="Arial"/>
                                <w:sz w:val="20"/>
                                <w:lang w:val="es-ES"/>
                              </w:rPr>
                            </w:pPr>
                          </w:p>
                          <w:p w:rsidR="00AB132D" w:rsidRDefault="00AB132D" w:rsidP="00756C75">
                            <w:pPr>
                              <w:tabs>
                                <w:tab w:val="left" w:pos="9356"/>
                                <w:tab w:val="left" w:pos="9781"/>
                              </w:tabs>
                              <w:ind w:left="-142" w:right="-129"/>
                              <w:jc w:val="both"/>
                              <w:rPr>
                                <w:rFonts w:cs="Arial"/>
                                <w:lang w:val="es-ES"/>
                              </w:rPr>
                            </w:pPr>
                            <w:r w:rsidRPr="00D05568">
                              <w:rPr>
                                <w:rFonts w:cs="Arial"/>
                                <w:lang w:val="es-ES"/>
                              </w:rPr>
                              <w:t>El proyecto</w:t>
                            </w:r>
                            <w:r>
                              <w:rPr>
                                <w:rFonts w:ascii="Calisto MT" w:hAnsi="Calisto MT"/>
                                <w:b/>
                                <w:i/>
                                <w:color w:val="000000"/>
                                <w:sz w:val="22"/>
                              </w:rPr>
                              <w:t xml:space="preserve"> </w:t>
                            </w:r>
                            <w:r w:rsidRPr="00D60390">
                              <w:rPr>
                                <w:rFonts w:ascii="Calisto MT" w:hAnsi="Calisto MT"/>
                                <w:b/>
                                <w:i/>
                                <w:color w:val="000000"/>
                                <w:sz w:val="22"/>
                              </w:rPr>
                              <w:t>1</w:t>
                            </w:r>
                            <w:r>
                              <w:rPr>
                                <w:rFonts w:ascii="Calisto MT" w:hAnsi="Calisto MT"/>
                                <w:b/>
                                <w:i/>
                                <w:color w:val="000000"/>
                                <w:sz w:val="22"/>
                              </w:rPr>
                              <w:t>1</w:t>
                            </w:r>
                            <w:r w:rsidRPr="00D60390">
                              <w:rPr>
                                <w:rFonts w:ascii="Calisto MT" w:hAnsi="Calisto MT"/>
                                <w:b/>
                                <w:i/>
                                <w:color w:val="000000"/>
                                <w:sz w:val="22"/>
                              </w:rPr>
                              <w:t>3</w:t>
                            </w:r>
                            <w:r>
                              <w:rPr>
                                <w:rFonts w:ascii="Calisto MT" w:hAnsi="Calisto MT"/>
                                <w:b/>
                                <w:i/>
                                <w:color w:val="000000"/>
                                <w:sz w:val="22"/>
                              </w:rPr>
                              <w:t xml:space="preserve">2 </w:t>
                            </w:r>
                            <w:r>
                              <w:rPr>
                                <w:lang w:val="es-ES"/>
                              </w:rPr>
                              <w:t>-</w:t>
                            </w:r>
                            <w:r w:rsidRPr="007378C7">
                              <w:t xml:space="preserve"> </w:t>
                            </w:r>
                            <w:r w:rsidRPr="007378C7">
                              <w:rPr>
                                <w:rFonts w:cs="Arial"/>
                                <w:i/>
                                <w:sz w:val="22"/>
                                <w:lang w:val="es-ES"/>
                              </w:rPr>
                              <w:t>Gestión integral para la conservación, recuperación y conectividad de la Estructura Ecológica Principal y otras áreas de interés ambiental en 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62,20</w:t>
                            </w:r>
                            <w:r w:rsidRPr="00960D42">
                              <w:rPr>
                                <w:rFonts w:cs="Arial"/>
                                <w:lang w:val="es-ES"/>
                              </w:rPr>
                              <w:t xml:space="preserve">% </w:t>
                            </w:r>
                            <w:r>
                              <w:rPr>
                                <w:rFonts w:cs="Arial"/>
                                <w:lang w:val="es-ES"/>
                              </w:rPr>
                              <w:t xml:space="preserve">en el mes y el 69,24% acumulado, se encuentra en un nivel </w:t>
                            </w:r>
                            <w:r w:rsidRPr="00756C75">
                              <w:rPr>
                                <w:lang w:val="es-ES" w:eastAsia="ja-JP"/>
                              </w:rPr>
                              <w:t>aceptable</w:t>
                            </w:r>
                            <w:r>
                              <w:rPr>
                                <w:rFonts w:cs="Arial"/>
                                <w:lang w:val="es-ES"/>
                              </w:rPr>
                              <w:t xml:space="preserve"> y el proyecto </w:t>
                            </w:r>
                            <w:r w:rsidRPr="007378C7">
                              <w:rPr>
                                <w:rFonts w:cs="Arial"/>
                                <w:b/>
                                <w:i/>
                                <w:sz w:val="22"/>
                                <w:lang w:val="es-ES"/>
                              </w:rPr>
                              <w:t>1150</w:t>
                            </w:r>
                            <w:r>
                              <w:rPr>
                                <w:rFonts w:cs="Arial"/>
                                <w:i/>
                                <w:sz w:val="22"/>
                                <w:lang w:val="es-ES"/>
                              </w:rPr>
                              <w:t>-</w:t>
                            </w:r>
                            <w:r w:rsidRPr="007378C7">
                              <w:rPr>
                                <w:rFonts w:cs="Arial"/>
                                <w:i/>
                                <w:sz w:val="22"/>
                                <w:lang w:val="es-ES"/>
                              </w:rPr>
                              <w:t xml:space="preserve">Implementación de acciones del plan de manejo de la franja </w:t>
                            </w:r>
                            <w:r w:rsidRPr="00F9708D">
                              <w:rPr>
                                <w:rFonts w:cs="Arial"/>
                                <w:i/>
                                <w:sz w:val="22"/>
                                <w:lang w:val="es-ES"/>
                              </w:rPr>
                              <w:t>de</w:t>
                            </w:r>
                            <w:r w:rsidRPr="007378C7">
                              <w:rPr>
                                <w:rFonts w:cs="Arial"/>
                                <w:i/>
                                <w:sz w:val="22"/>
                                <w:lang w:val="es-ES"/>
                              </w:rPr>
                              <w:t xml:space="preserve"> adecuación y la reserva forestal protectora de los cerros orientales en cumplimiento de la </w:t>
                            </w:r>
                            <w:r>
                              <w:rPr>
                                <w:rFonts w:cs="Arial"/>
                                <w:i/>
                                <w:sz w:val="22"/>
                                <w:lang w:val="es-ES"/>
                              </w:rPr>
                              <w:t xml:space="preserve">sentencia del Consejo de </w:t>
                            </w:r>
                            <w:r w:rsidRPr="00F65097">
                              <w:rPr>
                                <w:rFonts w:cs="Arial"/>
                                <w:i/>
                                <w:sz w:val="22"/>
                                <w:lang w:val="es-ES"/>
                              </w:rPr>
                              <w:t>Estado</w:t>
                            </w:r>
                            <w:r>
                              <w:rPr>
                                <w:rFonts w:cs="Arial"/>
                                <w:lang w:val="es-ES"/>
                              </w:rPr>
                              <w:t xml:space="preserve"> con </w:t>
                            </w:r>
                            <w:r w:rsidRPr="00A749F0">
                              <w:rPr>
                                <w:rFonts w:cs="Arial"/>
                                <w:lang w:val="es-ES"/>
                              </w:rPr>
                              <w:t xml:space="preserve">el </w:t>
                            </w:r>
                            <w:r>
                              <w:rPr>
                                <w:rFonts w:cs="Arial"/>
                                <w:lang w:val="es-ES"/>
                              </w:rPr>
                              <w:t>45,65</w:t>
                            </w:r>
                            <w:r w:rsidRPr="00960D42">
                              <w:rPr>
                                <w:rFonts w:cs="Arial"/>
                                <w:lang w:val="es-ES"/>
                              </w:rPr>
                              <w:t xml:space="preserve">% </w:t>
                            </w:r>
                            <w:r w:rsidRPr="00A749F0">
                              <w:rPr>
                                <w:rFonts w:cs="Arial"/>
                                <w:lang w:val="es-ES"/>
                              </w:rPr>
                              <w:t>en el</w:t>
                            </w:r>
                            <w:r>
                              <w:rPr>
                                <w:rFonts w:cs="Arial"/>
                                <w:lang w:val="es-ES"/>
                              </w:rPr>
                              <w:t xml:space="preserve"> mes</w:t>
                            </w:r>
                            <w:r w:rsidRPr="00830570">
                              <w:rPr>
                                <w:rFonts w:cs="Arial"/>
                                <w:lang w:val="es-ES"/>
                              </w:rPr>
                              <w:t xml:space="preserve"> </w:t>
                            </w:r>
                            <w:r>
                              <w:rPr>
                                <w:rFonts w:cs="Arial"/>
                                <w:lang w:val="es-ES"/>
                              </w:rPr>
                              <w:t>y el 133,15% en el acumulado se encuentra en un nivel insuficiente en el periodo.</w:t>
                            </w:r>
                          </w:p>
                          <w:p w:rsidR="00AB132D" w:rsidRPr="00756C75" w:rsidRDefault="00AB132D" w:rsidP="00B63377">
                            <w:pPr>
                              <w:tabs>
                                <w:tab w:val="left" w:pos="9356"/>
                                <w:tab w:val="left" w:pos="9781"/>
                              </w:tabs>
                              <w:ind w:left="-142" w:right="-129"/>
                              <w:jc w:val="both"/>
                              <w:rPr>
                                <w:rFonts w:cs="Arial"/>
                                <w:sz w:val="16"/>
                                <w:lang w:val="es-ES"/>
                              </w:rPr>
                            </w:pPr>
                          </w:p>
                          <w:p w:rsidR="00AB132D" w:rsidRDefault="00AB132D" w:rsidP="003104AD">
                            <w:pPr>
                              <w:tabs>
                                <w:tab w:val="left" w:pos="9356"/>
                                <w:tab w:val="left" w:pos="9781"/>
                              </w:tabs>
                              <w:ind w:left="-142" w:right="-129"/>
                              <w:jc w:val="both"/>
                              <w:rPr>
                                <w:lang w:val="es-ES" w:eastAsia="ja-JP"/>
                              </w:rPr>
                            </w:pPr>
                            <w:r w:rsidRPr="005F1BAC">
                              <w:rPr>
                                <w:lang w:val="es-ES" w:eastAsia="ja-JP"/>
                              </w:rPr>
                              <w:t xml:space="preserve">Los </w:t>
                            </w:r>
                            <w:r w:rsidRPr="00DA0FF1">
                              <w:rPr>
                                <w:rFonts w:ascii="Calisto MT" w:hAnsi="Calisto MT"/>
                                <w:color w:val="000000"/>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Pr>
                                <w:rFonts w:cs="Arial"/>
                                <w:lang w:val="es-ES"/>
                              </w:rPr>
                              <w:t xml:space="preserve">junio </w:t>
                            </w:r>
                            <w:r>
                              <w:rPr>
                                <w:lang w:val="es-ES" w:eastAsia="ja-JP"/>
                              </w:rPr>
                              <w:t>se evalúan quince (15) de los veintiún (21) establecidos, los cuales presentan una ejecución mensual promedio del 80,42% y 93,78% en el acumulado que los ubica en un nivel sobresaliente.</w:t>
                            </w:r>
                          </w:p>
                          <w:p w:rsidR="00AB132D" w:rsidRDefault="00AB132D" w:rsidP="003D1A2D">
                            <w:pPr>
                              <w:tabs>
                                <w:tab w:val="left" w:pos="9923"/>
                              </w:tabs>
                              <w:ind w:left="-142" w:right="-129"/>
                              <w:jc w:val="both"/>
                              <w:rPr>
                                <w:lang w:val="es-ES" w:eastAsia="ja-JP"/>
                              </w:rPr>
                            </w:pPr>
                          </w:p>
                          <w:tbl>
                            <w:tblPr>
                              <w:tblW w:w="0" w:type="auto"/>
                              <w:jc w:val="center"/>
                              <w:tblCellMar>
                                <w:left w:w="0" w:type="dxa"/>
                                <w:right w:w="0" w:type="dxa"/>
                              </w:tblCellMar>
                              <w:tblLook w:val="0600" w:firstRow="0" w:lastRow="0" w:firstColumn="0" w:lastColumn="0" w:noHBand="1" w:noVBand="1"/>
                            </w:tblPr>
                            <w:tblGrid>
                              <w:gridCol w:w="7083"/>
                              <w:gridCol w:w="1417"/>
                              <w:gridCol w:w="1250"/>
                            </w:tblGrid>
                            <w:tr w:rsidR="00AB132D" w:rsidRPr="00B63377" w:rsidTr="00D002A7">
                              <w:trPr>
                                <w:trHeight w:val="239"/>
                                <w:jc w:val="center"/>
                              </w:trPr>
                              <w:tc>
                                <w:tcPr>
                                  <w:tcW w:w="7083" w:type="dxa"/>
                                  <w:tcBorders>
                                    <w:top w:val="single" w:sz="4" w:space="0" w:color="000000"/>
                                    <w:left w:val="single" w:sz="4" w:space="0" w:color="000000"/>
                                    <w:bottom w:val="single" w:sz="4" w:space="0" w:color="000000"/>
                                    <w:right w:val="single" w:sz="4" w:space="0" w:color="072C61"/>
                                  </w:tcBorders>
                                  <w:shd w:val="clear" w:color="auto" w:fill="A6A6A6" w:themeFill="background1" w:themeFillShade="A6"/>
                                  <w:tcMar>
                                    <w:top w:w="15" w:type="dxa"/>
                                    <w:left w:w="15" w:type="dxa"/>
                                    <w:bottom w:w="0" w:type="dxa"/>
                                    <w:right w:w="15" w:type="dxa"/>
                                  </w:tcMar>
                                  <w:vAlign w:val="center"/>
                                  <w:hideMark/>
                                </w:tcPr>
                                <w:p w:rsidR="00AB132D" w:rsidRPr="00D002A7" w:rsidRDefault="00AB132D" w:rsidP="00603A55">
                                  <w:pPr>
                                    <w:tabs>
                                      <w:tab w:val="left" w:pos="9923"/>
                                    </w:tabs>
                                    <w:ind w:left="83" w:right="37"/>
                                    <w:jc w:val="center"/>
                                    <w:rPr>
                                      <w:rFonts w:ascii="Arial Narrow" w:hAnsi="Arial Narrow"/>
                                      <w:color w:val="FFFFFF" w:themeColor="background1"/>
                                      <w:sz w:val="12"/>
                                      <w:szCs w:val="16"/>
                                      <w:lang w:val="es-CO" w:eastAsia="ja-JP"/>
                                    </w:rPr>
                                  </w:pPr>
                                  <w:r w:rsidRPr="00D002A7">
                                    <w:rPr>
                                      <w:rFonts w:ascii="Arial Narrow" w:hAnsi="Arial Narrow"/>
                                      <w:b/>
                                      <w:bCs/>
                                      <w:color w:val="FFFFFF" w:themeColor="background1"/>
                                      <w:sz w:val="12"/>
                                      <w:szCs w:val="16"/>
                                      <w:lang w:val="es-CO" w:eastAsia="ja-JP"/>
                                    </w:rPr>
                                    <w:t>INDICADOR</w:t>
                                  </w:r>
                                </w:p>
                              </w:tc>
                              <w:tc>
                                <w:tcPr>
                                  <w:tcW w:w="1417" w:type="dxa"/>
                                  <w:tcBorders>
                                    <w:top w:val="single" w:sz="4" w:space="0" w:color="072C61"/>
                                    <w:left w:val="single" w:sz="4" w:space="0" w:color="072C61"/>
                                    <w:bottom w:val="single" w:sz="4" w:space="0" w:color="000000"/>
                                    <w:right w:val="single" w:sz="4" w:space="0" w:color="072C61"/>
                                  </w:tcBorders>
                                  <w:shd w:val="clear" w:color="auto" w:fill="A6A6A6" w:themeFill="background1" w:themeFillShade="A6"/>
                                  <w:tcMar>
                                    <w:top w:w="15" w:type="dxa"/>
                                    <w:left w:w="15" w:type="dxa"/>
                                    <w:bottom w:w="0" w:type="dxa"/>
                                    <w:right w:w="15" w:type="dxa"/>
                                  </w:tcMar>
                                  <w:vAlign w:val="center"/>
                                  <w:hideMark/>
                                </w:tcPr>
                                <w:p w:rsidR="00AB132D" w:rsidRPr="00D002A7" w:rsidRDefault="00AB132D" w:rsidP="00603A55">
                                  <w:pPr>
                                    <w:tabs>
                                      <w:tab w:val="left" w:pos="9923"/>
                                    </w:tabs>
                                    <w:ind w:left="83" w:right="37"/>
                                    <w:jc w:val="center"/>
                                    <w:rPr>
                                      <w:rFonts w:ascii="Arial Narrow" w:hAnsi="Arial Narrow"/>
                                      <w:color w:val="FFFFFF" w:themeColor="background1"/>
                                      <w:sz w:val="12"/>
                                      <w:szCs w:val="16"/>
                                      <w:lang w:val="es-CO" w:eastAsia="ja-JP"/>
                                    </w:rPr>
                                  </w:pPr>
                                  <w:proofErr w:type="gramStart"/>
                                  <w:r w:rsidRPr="00D002A7">
                                    <w:rPr>
                                      <w:rFonts w:ascii="Arial Narrow" w:hAnsi="Arial Narrow"/>
                                      <w:b/>
                                      <w:bCs/>
                                      <w:color w:val="FFFFFF" w:themeColor="background1"/>
                                      <w:sz w:val="12"/>
                                      <w:szCs w:val="16"/>
                                      <w:lang w:val="es-CO" w:eastAsia="ja-JP"/>
                                    </w:rPr>
                                    <w:t>%  DE</w:t>
                                  </w:r>
                                  <w:proofErr w:type="gramEnd"/>
                                  <w:r w:rsidRPr="00D002A7">
                                    <w:rPr>
                                      <w:rFonts w:ascii="Arial Narrow" w:hAnsi="Arial Narrow"/>
                                      <w:b/>
                                      <w:bCs/>
                                      <w:color w:val="FFFFFF" w:themeColor="background1"/>
                                      <w:sz w:val="12"/>
                                      <w:szCs w:val="16"/>
                                      <w:lang w:val="es-CO" w:eastAsia="ja-JP"/>
                                    </w:rPr>
                                    <w:t xml:space="preserve"> AVANCE PERIODO</w:t>
                                  </w:r>
                                </w:p>
                              </w:tc>
                              <w:tc>
                                <w:tcPr>
                                  <w:tcW w:w="1250" w:type="dxa"/>
                                  <w:tcBorders>
                                    <w:top w:val="single" w:sz="4" w:space="0" w:color="072C61"/>
                                    <w:left w:val="single" w:sz="4" w:space="0" w:color="072C61"/>
                                    <w:bottom w:val="single" w:sz="4" w:space="0" w:color="000000"/>
                                    <w:right w:val="single" w:sz="4" w:space="0" w:color="072C61"/>
                                  </w:tcBorders>
                                  <w:shd w:val="clear" w:color="auto" w:fill="A6A6A6" w:themeFill="background1" w:themeFillShade="A6"/>
                                  <w:tcMar>
                                    <w:top w:w="15" w:type="dxa"/>
                                    <w:left w:w="15" w:type="dxa"/>
                                    <w:bottom w:w="0" w:type="dxa"/>
                                    <w:right w:w="15" w:type="dxa"/>
                                  </w:tcMar>
                                  <w:vAlign w:val="center"/>
                                  <w:hideMark/>
                                </w:tcPr>
                                <w:p w:rsidR="00AB132D" w:rsidRPr="00D002A7" w:rsidRDefault="00AB132D" w:rsidP="00603A55">
                                  <w:pPr>
                                    <w:tabs>
                                      <w:tab w:val="left" w:pos="9923"/>
                                    </w:tabs>
                                    <w:ind w:left="83" w:right="37"/>
                                    <w:jc w:val="center"/>
                                    <w:rPr>
                                      <w:rFonts w:ascii="Arial Narrow" w:hAnsi="Arial Narrow"/>
                                      <w:color w:val="FFFFFF" w:themeColor="background1"/>
                                      <w:sz w:val="12"/>
                                      <w:szCs w:val="16"/>
                                      <w:lang w:val="es-CO" w:eastAsia="ja-JP"/>
                                    </w:rPr>
                                  </w:pPr>
                                  <w:r w:rsidRPr="00D002A7">
                                    <w:rPr>
                                      <w:rFonts w:ascii="Arial Narrow" w:hAnsi="Arial Narrow"/>
                                      <w:b/>
                                      <w:bCs/>
                                      <w:color w:val="FFFFFF" w:themeColor="background1"/>
                                      <w:sz w:val="12"/>
                                      <w:szCs w:val="16"/>
                                      <w:lang w:val="es-CO" w:eastAsia="ja-JP"/>
                                    </w:rPr>
                                    <w:t>% ACUMULADO</w:t>
                                  </w:r>
                                </w:p>
                              </w:tc>
                            </w:tr>
                            <w:tr w:rsidR="00AB132D" w:rsidRPr="00B63377" w:rsidTr="00D002A7">
                              <w:trPr>
                                <w:trHeight w:val="12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Consulta y préstamos de expedientes del archivo central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182"/>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Organización técnica de expedientes de contratos en el archivo central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101</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Seguimiento a los gastos de funcionamiento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55</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43</w:t>
                                  </w:r>
                                </w:p>
                              </w:tc>
                            </w:tr>
                            <w:tr w:rsidR="00AB132D" w:rsidRPr="00B63377" w:rsidTr="00D002A7">
                              <w:trPr>
                                <w:trHeight w:val="166"/>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Seguimiento a la formulación e implementación del Programa Institucional de bienestar social e incentivos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143</w:t>
                                  </w:r>
                                </w:p>
                              </w:tc>
                            </w:tr>
                            <w:tr w:rsidR="00AB132D" w:rsidRPr="00B63377" w:rsidTr="00D002A7">
                              <w:trPr>
                                <w:trHeight w:val="18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Seguimiento a la formulación e implementación al plan de Capacitación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110</w:t>
                                  </w:r>
                                </w:p>
                              </w:tc>
                            </w:tr>
                            <w:tr w:rsidR="00AB132D" w:rsidRPr="00B63377" w:rsidTr="00D002A7">
                              <w:trPr>
                                <w:trHeight w:val="109"/>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Gestión de pagos aprobados</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36"/>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Registro cobros persuasivos</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38"/>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Gestión Disponibilidades Presupuestales</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95"/>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Oportunidad en la entrega de información contable a la SHD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43"/>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Cumplimiento de Auditorias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7</w:t>
                                  </w:r>
                                </w:p>
                              </w:tc>
                            </w:tr>
                            <w:tr w:rsidR="00AB132D" w:rsidRPr="00B63377" w:rsidTr="00D002A7">
                              <w:trPr>
                                <w:trHeight w:val="101"/>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Cumplimiento Entrega de Informes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65</w:t>
                                  </w:r>
                                </w:p>
                              </w:tc>
                            </w:tr>
                            <w:tr w:rsidR="00AB132D" w:rsidRPr="00B63377" w:rsidTr="00D002A7">
                              <w:trPr>
                                <w:trHeight w:val="18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Inspección, Vigilancia y Control a organizaciones sin ánimo de lucro de carácter ambiental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51</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119</w:t>
                                  </w:r>
                                </w:p>
                              </w:tc>
                            </w:tr>
                            <w:tr w:rsidR="00AB132D" w:rsidRPr="00B63377" w:rsidTr="00D002A7">
                              <w:trPr>
                                <w:trHeight w:val="180"/>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cualitativo de procesos contra la SDA con Representación Judicial a cargo de la Secretaria Jurídica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113"/>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cuantitativo de la SDA con Representación Judicial a cargo de la Entidad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45"/>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cuantitativo de la SDA con Representación Judicial a cargo de la Secretaría Jurídica.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192"/>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de tutelas contra la SDA.</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125</w:t>
                                  </w:r>
                                </w:p>
                              </w:tc>
                            </w:tr>
                            <w:tr w:rsidR="00AB132D" w:rsidRPr="00B63377" w:rsidTr="00D002A7">
                              <w:trPr>
                                <w:trHeight w:val="116"/>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cumplimiento de sesiones exigidas en el Comité de Conciliación</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111</w:t>
                                  </w:r>
                                </w:p>
                              </w:tc>
                            </w:tr>
                            <w:tr w:rsidR="00AB132D" w:rsidRPr="00B63377" w:rsidTr="00D002A7">
                              <w:trPr>
                                <w:trHeight w:val="18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Eficiencia en la Gestión Contractual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Favorabilidad de la imagen de la entidad.</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77</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Transferencias documentales del Archivo de Gestión al Archivo Central</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Desarrollo de las activi</w:t>
                                  </w:r>
                                  <w:r>
                                    <w:rPr>
                                      <w:rFonts w:ascii="Arial Narrow" w:hAnsi="Arial Narrow" w:cs="Calibri"/>
                                      <w:color w:val="000000"/>
                                      <w:sz w:val="16"/>
                                      <w:szCs w:val="18"/>
                                    </w:rPr>
                                    <w:t>d</w:t>
                                  </w:r>
                                  <w:r w:rsidRPr="00456706">
                                    <w:rPr>
                                      <w:rFonts w:ascii="Arial Narrow" w:hAnsi="Arial Narrow" w:cs="Calibri"/>
                                      <w:color w:val="000000"/>
                                      <w:sz w:val="16"/>
                                      <w:szCs w:val="18"/>
                                    </w:rPr>
                                    <w:t>ades de la Evaluación del Desempeño Laboral de los funcionarios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bl>
                          <w:p w:rsidR="00AB132D" w:rsidRPr="00756C75" w:rsidRDefault="00AB132D" w:rsidP="003D1A2D">
                            <w:pPr>
                              <w:tabs>
                                <w:tab w:val="left" w:pos="9923"/>
                              </w:tabs>
                              <w:ind w:left="-142" w:right="-129"/>
                              <w:jc w:val="both"/>
                              <w:rPr>
                                <w:sz w:val="22"/>
                                <w:lang w:val="es-ES" w:eastAsia="ja-JP"/>
                              </w:rPr>
                            </w:pPr>
                          </w:p>
                          <w:p w:rsidR="00AB132D" w:rsidRPr="00854A6E" w:rsidRDefault="00AB132D" w:rsidP="0030247E">
                            <w:pPr>
                              <w:tabs>
                                <w:tab w:val="left" w:pos="9923"/>
                              </w:tabs>
                              <w:ind w:right="-129"/>
                              <w:jc w:val="both"/>
                              <w:rPr>
                                <w:b/>
                                <w:i/>
                                <w:color w:val="242852" w:themeColor="text2"/>
                                <w:sz w:val="32"/>
                              </w:rPr>
                            </w:pPr>
                            <w:r w:rsidRPr="00854A6E">
                              <w:rPr>
                                <w:b/>
                                <w:i/>
                                <w:color w:val="242852" w:themeColor="text2"/>
                                <w:sz w:val="32"/>
                              </w:rPr>
                              <w:t>D. Evaluación por Dependencia</w:t>
                            </w:r>
                          </w:p>
                          <w:p w:rsidR="00AB132D" w:rsidRPr="00756C75" w:rsidRDefault="00AB132D" w:rsidP="00D63EAE">
                            <w:pPr>
                              <w:rPr>
                                <w:sz w:val="16"/>
                              </w:rPr>
                            </w:pPr>
                          </w:p>
                          <w:p w:rsidR="00AB132D" w:rsidRPr="00C83BC2" w:rsidRDefault="00AB132D" w:rsidP="001B695E">
                            <w:pPr>
                              <w:ind w:left="-142" w:right="-156"/>
                              <w:jc w:val="both"/>
                              <w:rPr>
                                <w:rFonts w:cs="Arial"/>
                                <w:b/>
                                <w:sz w:val="6"/>
                              </w:rPr>
                            </w:pPr>
                          </w:p>
                          <w:p w:rsidR="00AB132D" w:rsidRDefault="00AB132D" w:rsidP="00756C75">
                            <w:pPr>
                              <w:tabs>
                                <w:tab w:val="left" w:pos="9356"/>
                                <w:tab w:val="left" w:pos="9781"/>
                              </w:tabs>
                              <w:ind w:left="-142" w:right="-129"/>
                              <w:jc w:val="both"/>
                              <w:rPr>
                                <w:rFonts w:cs="Arial"/>
                                <w:bCs/>
                                <w:lang w:val="es-ES"/>
                              </w:rPr>
                            </w:pPr>
                            <w:r w:rsidRPr="00964361">
                              <w:rPr>
                                <w:rFonts w:cs="Arial"/>
                                <w:bCs/>
                                <w:lang w:val="es-ES"/>
                              </w:rPr>
                              <w:t xml:space="preserve">En el </w:t>
                            </w:r>
                            <w:r>
                              <w:rPr>
                                <w:rFonts w:cs="Arial"/>
                                <w:bCs/>
                                <w:lang w:val="es-ES"/>
                              </w:rPr>
                              <w:t xml:space="preserve">mes de </w:t>
                            </w:r>
                            <w:r>
                              <w:rPr>
                                <w:rFonts w:cs="Arial"/>
                                <w:lang w:val="es-ES"/>
                              </w:rPr>
                              <w:t xml:space="preserve">junio </w:t>
                            </w:r>
                            <w:r>
                              <w:rPr>
                                <w:rFonts w:cs="Arial"/>
                                <w:bCs/>
                                <w:lang w:val="es-ES"/>
                              </w:rPr>
                              <w:t>las diecinueve (19)</w:t>
                            </w:r>
                            <w:r w:rsidRPr="00964361">
                              <w:rPr>
                                <w:rFonts w:cs="Arial"/>
                                <w:bCs/>
                                <w:lang w:val="es-ES"/>
                              </w:rPr>
                              <w:t xml:space="preserve"> dependencias de la </w:t>
                            </w:r>
                            <w:r w:rsidRPr="00756C75">
                              <w:rPr>
                                <w:lang w:val="es-ES" w:eastAsia="ja-JP"/>
                              </w:rPr>
                              <w:t>entidad</w:t>
                            </w:r>
                            <w:r>
                              <w:rPr>
                                <w:rFonts w:cs="Arial"/>
                                <w:bCs/>
                                <w:lang w:val="es-ES"/>
                              </w:rPr>
                              <w:t xml:space="preserve"> </w:t>
                            </w:r>
                            <w:r w:rsidRPr="00964361">
                              <w:rPr>
                                <w:rFonts w:cs="Arial"/>
                                <w:bCs/>
                                <w:lang w:val="es-ES"/>
                              </w:rPr>
                              <w:t>reportan indicadores de g</w:t>
                            </w:r>
                            <w:r>
                              <w:rPr>
                                <w:rFonts w:cs="Arial"/>
                                <w:bCs/>
                                <w:lang w:val="es-ES"/>
                              </w:rPr>
                              <w:t>estión; éstas, en conjunto,</w:t>
                            </w:r>
                            <w:r w:rsidRPr="00964361">
                              <w:rPr>
                                <w:rFonts w:cs="Arial"/>
                                <w:bCs/>
                                <w:lang w:val="es-ES"/>
                              </w:rPr>
                              <w:t xml:space="preserve"> aportan un nivel de calificación sobresal</w:t>
                            </w:r>
                            <w:r>
                              <w:rPr>
                                <w:rFonts w:cs="Arial"/>
                                <w:bCs/>
                                <w:lang w:val="es-ES"/>
                              </w:rPr>
                              <w:t>iente para la entidad con el 82,29% en el periodo y el 99,32% en el acumulado</w:t>
                            </w:r>
                            <w:r w:rsidRPr="00964361">
                              <w:rPr>
                                <w:rFonts w:cs="Arial"/>
                                <w:bCs/>
                                <w:lang w:val="es-ES"/>
                              </w:rPr>
                              <w:t>, como lo evidencia la siguiente tabla:</w:t>
                            </w:r>
                          </w:p>
                          <w:p w:rsidR="00AB132D" w:rsidRPr="00756C75" w:rsidRDefault="00AB132D" w:rsidP="001007AA">
                            <w:pPr>
                              <w:jc w:val="both"/>
                              <w:rPr>
                                <w:rFonts w:cs="Arial"/>
                                <w:bCs/>
                                <w:sz w:val="22"/>
                                <w:lang w:val="es-ES"/>
                              </w:rPr>
                            </w:pPr>
                          </w:p>
                          <w:p w:rsidR="00AB132D" w:rsidRDefault="00AB132D" w:rsidP="001007AA">
                            <w:pPr>
                              <w:tabs>
                                <w:tab w:val="left" w:pos="9923"/>
                              </w:tabs>
                              <w:ind w:right="-129"/>
                              <w:jc w:val="center"/>
                              <w:rPr>
                                <w:lang w:val="es-ES" w:eastAsia="ja-JP"/>
                              </w:rPr>
                            </w:pPr>
                            <w:r w:rsidRPr="00D002A7">
                              <w:drawing>
                                <wp:inline distT="0" distB="0" distL="0" distR="0" wp14:anchorId="7BAF1BD8" wp14:editId="07CC1BFE">
                                  <wp:extent cx="4140566" cy="2237140"/>
                                  <wp:effectExtent l="19050" t="19050" r="12700" b="1079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3493" cy="2238722"/>
                                          </a:xfrm>
                                          <a:prstGeom prst="rect">
                                            <a:avLst/>
                                          </a:prstGeom>
                                          <a:noFill/>
                                          <a:ln>
                                            <a:solidFill>
                                              <a:schemeClr val="accent1"/>
                                            </a:solid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93CF" id="Cuadro de texto 31" o:spid="_x0000_s1039" type="#_x0000_t202" style="position:absolute;margin-left:23pt;margin-top:-764.35pt;width:502.4pt;height:729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" filled="f" stroked="f">
                <v:textbox>
                  <w:txbxContent>
                    <w:p w:rsidR="00AB132D" w:rsidRDefault="00AB132D" w:rsidP="001A54AF">
                      <w:pPr>
                        <w:tabs>
                          <w:tab w:val="left" w:pos="9356"/>
                          <w:tab w:val="left" w:pos="9781"/>
                        </w:tabs>
                        <w:ind w:left="-142" w:right="-129"/>
                        <w:jc w:val="both"/>
                        <w:rPr>
                          <w:rFonts w:cs="Arial"/>
                          <w:lang w:val="es-ES"/>
                        </w:rPr>
                      </w:pPr>
                      <w:r w:rsidRPr="00134F43">
                        <w:rPr>
                          <w:rFonts w:cs="Arial"/>
                          <w:i/>
                          <w:sz w:val="22"/>
                          <w:lang w:val="es-ES"/>
                        </w:rPr>
                        <w:t>Control a los factores de deterioro de los recursos naturales en la zona urbana del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80,90</w:t>
                      </w:r>
                      <w:r w:rsidRPr="00960D42">
                        <w:rPr>
                          <w:rFonts w:cs="Arial"/>
                          <w:lang w:val="es-ES"/>
                        </w:rPr>
                        <w:t xml:space="preserve">% </w:t>
                      </w:r>
                      <w:r w:rsidRPr="00A749F0">
                        <w:rPr>
                          <w:rFonts w:cs="Arial"/>
                          <w:lang w:val="es-ES"/>
                        </w:rPr>
                        <w:t>en el</w:t>
                      </w:r>
                      <w:r>
                        <w:rPr>
                          <w:rFonts w:cs="Arial"/>
                          <w:lang w:val="es-ES"/>
                        </w:rPr>
                        <w:t xml:space="preserve"> mes</w:t>
                      </w:r>
                      <w:r w:rsidRPr="00830570">
                        <w:rPr>
                          <w:rFonts w:cs="Arial"/>
                          <w:lang w:val="es-ES"/>
                        </w:rPr>
                        <w:t xml:space="preserve"> </w:t>
                      </w:r>
                      <w:r>
                        <w:rPr>
                          <w:rFonts w:cs="Arial"/>
                          <w:lang w:val="es-ES"/>
                        </w:rPr>
                        <w:t xml:space="preserve">y el 129,61% en el acumulado; </w:t>
                      </w:r>
                      <w:r w:rsidRPr="000D7BA9">
                        <w:rPr>
                          <w:rFonts w:cs="Arial"/>
                          <w:b/>
                          <w:i/>
                          <w:sz w:val="22"/>
                          <w:lang w:val="es-ES"/>
                        </w:rPr>
                        <w:t>1100</w:t>
                      </w:r>
                      <w:r w:rsidRPr="000D7BA9">
                        <w:rPr>
                          <w:rFonts w:cs="Arial"/>
                          <w:i/>
                          <w:sz w:val="22"/>
                          <w:lang w:val="es-ES"/>
                        </w:rPr>
                        <w:t xml:space="preserve"> - Direccionamiento estratégico, coordinación y orientación de la SDA</w:t>
                      </w:r>
                      <w:r>
                        <w:rPr>
                          <w:rFonts w:cs="Arial"/>
                          <w:i/>
                          <w:sz w:val="22"/>
                          <w:lang w:val="es-ES"/>
                        </w:rPr>
                        <w:t xml:space="preserve">, </w:t>
                      </w:r>
                      <w:r w:rsidRPr="00A15D88">
                        <w:rPr>
                          <w:rFonts w:cs="Arial"/>
                          <w:lang w:val="es-ES"/>
                        </w:rPr>
                        <w:t xml:space="preserve">con el </w:t>
                      </w:r>
                      <w:r>
                        <w:rPr>
                          <w:rFonts w:cs="Arial"/>
                          <w:lang w:val="es-ES"/>
                        </w:rPr>
                        <w:t xml:space="preserve">71,83% en el mes y el 86,16% en el acumulado. </w:t>
                      </w:r>
                    </w:p>
                    <w:p w:rsidR="00AB132D" w:rsidRPr="00D002A7" w:rsidRDefault="00AB132D" w:rsidP="001A54AF">
                      <w:pPr>
                        <w:tabs>
                          <w:tab w:val="left" w:pos="9356"/>
                          <w:tab w:val="left" w:pos="9781"/>
                        </w:tabs>
                        <w:ind w:left="-142" w:right="-129"/>
                        <w:jc w:val="both"/>
                        <w:rPr>
                          <w:rFonts w:cs="Arial"/>
                          <w:sz w:val="20"/>
                          <w:lang w:val="es-ES"/>
                        </w:rPr>
                      </w:pPr>
                    </w:p>
                    <w:p w:rsidR="00AB132D" w:rsidRDefault="00AB132D" w:rsidP="00756C75">
                      <w:pPr>
                        <w:tabs>
                          <w:tab w:val="left" w:pos="9356"/>
                          <w:tab w:val="left" w:pos="9781"/>
                        </w:tabs>
                        <w:ind w:left="-142" w:right="-129"/>
                        <w:jc w:val="both"/>
                        <w:rPr>
                          <w:rFonts w:cs="Arial"/>
                          <w:lang w:val="es-ES"/>
                        </w:rPr>
                      </w:pPr>
                      <w:r w:rsidRPr="00D05568">
                        <w:rPr>
                          <w:rFonts w:cs="Arial"/>
                          <w:lang w:val="es-ES"/>
                        </w:rPr>
                        <w:t>El proyecto</w:t>
                      </w:r>
                      <w:r>
                        <w:rPr>
                          <w:rFonts w:ascii="Calisto MT" w:hAnsi="Calisto MT"/>
                          <w:b/>
                          <w:i/>
                          <w:color w:val="000000"/>
                          <w:sz w:val="22"/>
                        </w:rPr>
                        <w:t xml:space="preserve"> </w:t>
                      </w:r>
                      <w:r w:rsidRPr="00D60390">
                        <w:rPr>
                          <w:rFonts w:ascii="Calisto MT" w:hAnsi="Calisto MT"/>
                          <w:b/>
                          <w:i/>
                          <w:color w:val="000000"/>
                          <w:sz w:val="22"/>
                        </w:rPr>
                        <w:t>1</w:t>
                      </w:r>
                      <w:r>
                        <w:rPr>
                          <w:rFonts w:ascii="Calisto MT" w:hAnsi="Calisto MT"/>
                          <w:b/>
                          <w:i/>
                          <w:color w:val="000000"/>
                          <w:sz w:val="22"/>
                        </w:rPr>
                        <w:t>1</w:t>
                      </w:r>
                      <w:r w:rsidRPr="00D60390">
                        <w:rPr>
                          <w:rFonts w:ascii="Calisto MT" w:hAnsi="Calisto MT"/>
                          <w:b/>
                          <w:i/>
                          <w:color w:val="000000"/>
                          <w:sz w:val="22"/>
                        </w:rPr>
                        <w:t>3</w:t>
                      </w:r>
                      <w:r>
                        <w:rPr>
                          <w:rFonts w:ascii="Calisto MT" w:hAnsi="Calisto MT"/>
                          <w:b/>
                          <w:i/>
                          <w:color w:val="000000"/>
                          <w:sz w:val="22"/>
                        </w:rPr>
                        <w:t xml:space="preserve">2 </w:t>
                      </w:r>
                      <w:r>
                        <w:rPr>
                          <w:lang w:val="es-ES"/>
                        </w:rPr>
                        <w:t>-</w:t>
                      </w:r>
                      <w:r w:rsidRPr="007378C7">
                        <w:t xml:space="preserve"> </w:t>
                      </w:r>
                      <w:r w:rsidRPr="007378C7">
                        <w:rPr>
                          <w:rFonts w:cs="Arial"/>
                          <w:i/>
                          <w:sz w:val="22"/>
                          <w:lang w:val="es-ES"/>
                        </w:rPr>
                        <w:t>Gestión integral para la conservación, recuperación y conectividad de la Estructura Ecológica Principal y otras áreas de interés ambiental en 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62,20</w:t>
                      </w:r>
                      <w:r w:rsidRPr="00960D42">
                        <w:rPr>
                          <w:rFonts w:cs="Arial"/>
                          <w:lang w:val="es-ES"/>
                        </w:rPr>
                        <w:t xml:space="preserve">% </w:t>
                      </w:r>
                      <w:r>
                        <w:rPr>
                          <w:rFonts w:cs="Arial"/>
                          <w:lang w:val="es-ES"/>
                        </w:rPr>
                        <w:t xml:space="preserve">en el mes y el 69,24% acumulado, se encuentra en un nivel </w:t>
                      </w:r>
                      <w:r w:rsidRPr="00756C75">
                        <w:rPr>
                          <w:lang w:val="es-ES" w:eastAsia="ja-JP"/>
                        </w:rPr>
                        <w:t>aceptable</w:t>
                      </w:r>
                      <w:r>
                        <w:rPr>
                          <w:rFonts w:cs="Arial"/>
                          <w:lang w:val="es-ES"/>
                        </w:rPr>
                        <w:t xml:space="preserve"> y el proyecto </w:t>
                      </w:r>
                      <w:r w:rsidRPr="007378C7">
                        <w:rPr>
                          <w:rFonts w:cs="Arial"/>
                          <w:b/>
                          <w:i/>
                          <w:sz w:val="22"/>
                          <w:lang w:val="es-ES"/>
                        </w:rPr>
                        <w:t>1150</w:t>
                      </w:r>
                      <w:r>
                        <w:rPr>
                          <w:rFonts w:cs="Arial"/>
                          <w:i/>
                          <w:sz w:val="22"/>
                          <w:lang w:val="es-ES"/>
                        </w:rPr>
                        <w:t>-</w:t>
                      </w:r>
                      <w:r w:rsidRPr="007378C7">
                        <w:rPr>
                          <w:rFonts w:cs="Arial"/>
                          <w:i/>
                          <w:sz w:val="22"/>
                          <w:lang w:val="es-ES"/>
                        </w:rPr>
                        <w:t xml:space="preserve">Implementación de acciones del plan de manejo de la franja </w:t>
                      </w:r>
                      <w:r w:rsidRPr="00F9708D">
                        <w:rPr>
                          <w:rFonts w:cs="Arial"/>
                          <w:i/>
                          <w:sz w:val="22"/>
                          <w:lang w:val="es-ES"/>
                        </w:rPr>
                        <w:t>de</w:t>
                      </w:r>
                      <w:r w:rsidRPr="007378C7">
                        <w:rPr>
                          <w:rFonts w:cs="Arial"/>
                          <w:i/>
                          <w:sz w:val="22"/>
                          <w:lang w:val="es-ES"/>
                        </w:rPr>
                        <w:t xml:space="preserve"> adecuación y la reserva forestal protectora de los cerros orientales en cumplimiento de la </w:t>
                      </w:r>
                      <w:r>
                        <w:rPr>
                          <w:rFonts w:cs="Arial"/>
                          <w:i/>
                          <w:sz w:val="22"/>
                          <w:lang w:val="es-ES"/>
                        </w:rPr>
                        <w:t xml:space="preserve">sentencia del Consejo de </w:t>
                      </w:r>
                      <w:r w:rsidRPr="00F65097">
                        <w:rPr>
                          <w:rFonts w:cs="Arial"/>
                          <w:i/>
                          <w:sz w:val="22"/>
                          <w:lang w:val="es-ES"/>
                        </w:rPr>
                        <w:t>Estado</w:t>
                      </w:r>
                      <w:r>
                        <w:rPr>
                          <w:rFonts w:cs="Arial"/>
                          <w:lang w:val="es-ES"/>
                        </w:rPr>
                        <w:t xml:space="preserve"> con </w:t>
                      </w:r>
                      <w:r w:rsidRPr="00A749F0">
                        <w:rPr>
                          <w:rFonts w:cs="Arial"/>
                          <w:lang w:val="es-ES"/>
                        </w:rPr>
                        <w:t xml:space="preserve">el </w:t>
                      </w:r>
                      <w:r>
                        <w:rPr>
                          <w:rFonts w:cs="Arial"/>
                          <w:lang w:val="es-ES"/>
                        </w:rPr>
                        <w:t>45,65</w:t>
                      </w:r>
                      <w:r w:rsidRPr="00960D42">
                        <w:rPr>
                          <w:rFonts w:cs="Arial"/>
                          <w:lang w:val="es-ES"/>
                        </w:rPr>
                        <w:t xml:space="preserve">% </w:t>
                      </w:r>
                      <w:r w:rsidRPr="00A749F0">
                        <w:rPr>
                          <w:rFonts w:cs="Arial"/>
                          <w:lang w:val="es-ES"/>
                        </w:rPr>
                        <w:t>en el</w:t>
                      </w:r>
                      <w:r>
                        <w:rPr>
                          <w:rFonts w:cs="Arial"/>
                          <w:lang w:val="es-ES"/>
                        </w:rPr>
                        <w:t xml:space="preserve"> mes</w:t>
                      </w:r>
                      <w:r w:rsidRPr="00830570">
                        <w:rPr>
                          <w:rFonts w:cs="Arial"/>
                          <w:lang w:val="es-ES"/>
                        </w:rPr>
                        <w:t xml:space="preserve"> </w:t>
                      </w:r>
                      <w:r>
                        <w:rPr>
                          <w:rFonts w:cs="Arial"/>
                          <w:lang w:val="es-ES"/>
                        </w:rPr>
                        <w:t>y el 133,15% en el acumulado se encuentra en un nivel insuficiente en el periodo.</w:t>
                      </w:r>
                    </w:p>
                    <w:p w:rsidR="00AB132D" w:rsidRPr="00756C75" w:rsidRDefault="00AB132D" w:rsidP="00B63377">
                      <w:pPr>
                        <w:tabs>
                          <w:tab w:val="left" w:pos="9356"/>
                          <w:tab w:val="left" w:pos="9781"/>
                        </w:tabs>
                        <w:ind w:left="-142" w:right="-129"/>
                        <w:jc w:val="both"/>
                        <w:rPr>
                          <w:rFonts w:cs="Arial"/>
                          <w:sz w:val="16"/>
                          <w:lang w:val="es-ES"/>
                        </w:rPr>
                      </w:pPr>
                    </w:p>
                    <w:p w:rsidR="00AB132D" w:rsidRDefault="00AB132D" w:rsidP="003104AD">
                      <w:pPr>
                        <w:tabs>
                          <w:tab w:val="left" w:pos="9356"/>
                          <w:tab w:val="left" w:pos="9781"/>
                        </w:tabs>
                        <w:ind w:left="-142" w:right="-129"/>
                        <w:jc w:val="both"/>
                        <w:rPr>
                          <w:lang w:val="es-ES" w:eastAsia="ja-JP"/>
                        </w:rPr>
                      </w:pPr>
                      <w:r w:rsidRPr="005F1BAC">
                        <w:rPr>
                          <w:lang w:val="es-ES" w:eastAsia="ja-JP"/>
                        </w:rPr>
                        <w:t xml:space="preserve">Los </w:t>
                      </w:r>
                      <w:r w:rsidRPr="00DA0FF1">
                        <w:rPr>
                          <w:rFonts w:ascii="Calisto MT" w:hAnsi="Calisto MT"/>
                          <w:color w:val="000000"/>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Pr>
                          <w:rFonts w:cs="Arial"/>
                          <w:lang w:val="es-ES"/>
                        </w:rPr>
                        <w:t xml:space="preserve">junio </w:t>
                      </w:r>
                      <w:r>
                        <w:rPr>
                          <w:lang w:val="es-ES" w:eastAsia="ja-JP"/>
                        </w:rPr>
                        <w:t>se evalúan quince (15) de los veintiún (21) establecidos, los cuales presentan una ejecución mensual promedio del 80,42% y 93,78% en el acumulado que los ubica en un nivel sobresaliente.</w:t>
                      </w:r>
                    </w:p>
                    <w:p w:rsidR="00AB132D" w:rsidRDefault="00AB132D" w:rsidP="003D1A2D">
                      <w:pPr>
                        <w:tabs>
                          <w:tab w:val="left" w:pos="9923"/>
                        </w:tabs>
                        <w:ind w:left="-142" w:right="-129"/>
                        <w:jc w:val="both"/>
                        <w:rPr>
                          <w:lang w:val="es-ES" w:eastAsia="ja-JP"/>
                        </w:rPr>
                      </w:pPr>
                    </w:p>
                    <w:tbl>
                      <w:tblPr>
                        <w:tblW w:w="0" w:type="auto"/>
                        <w:jc w:val="center"/>
                        <w:tblCellMar>
                          <w:left w:w="0" w:type="dxa"/>
                          <w:right w:w="0" w:type="dxa"/>
                        </w:tblCellMar>
                        <w:tblLook w:val="0600" w:firstRow="0" w:lastRow="0" w:firstColumn="0" w:lastColumn="0" w:noHBand="1" w:noVBand="1"/>
                      </w:tblPr>
                      <w:tblGrid>
                        <w:gridCol w:w="7083"/>
                        <w:gridCol w:w="1417"/>
                        <w:gridCol w:w="1250"/>
                      </w:tblGrid>
                      <w:tr w:rsidR="00AB132D" w:rsidRPr="00B63377" w:rsidTr="00D002A7">
                        <w:trPr>
                          <w:trHeight w:val="239"/>
                          <w:jc w:val="center"/>
                        </w:trPr>
                        <w:tc>
                          <w:tcPr>
                            <w:tcW w:w="7083" w:type="dxa"/>
                            <w:tcBorders>
                              <w:top w:val="single" w:sz="4" w:space="0" w:color="000000"/>
                              <w:left w:val="single" w:sz="4" w:space="0" w:color="000000"/>
                              <w:bottom w:val="single" w:sz="4" w:space="0" w:color="000000"/>
                              <w:right w:val="single" w:sz="4" w:space="0" w:color="072C61"/>
                            </w:tcBorders>
                            <w:shd w:val="clear" w:color="auto" w:fill="A6A6A6" w:themeFill="background1" w:themeFillShade="A6"/>
                            <w:tcMar>
                              <w:top w:w="15" w:type="dxa"/>
                              <w:left w:w="15" w:type="dxa"/>
                              <w:bottom w:w="0" w:type="dxa"/>
                              <w:right w:w="15" w:type="dxa"/>
                            </w:tcMar>
                            <w:vAlign w:val="center"/>
                            <w:hideMark/>
                          </w:tcPr>
                          <w:p w:rsidR="00AB132D" w:rsidRPr="00D002A7" w:rsidRDefault="00AB132D" w:rsidP="00603A55">
                            <w:pPr>
                              <w:tabs>
                                <w:tab w:val="left" w:pos="9923"/>
                              </w:tabs>
                              <w:ind w:left="83" w:right="37"/>
                              <w:jc w:val="center"/>
                              <w:rPr>
                                <w:rFonts w:ascii="Arial Narrow" w:hAnsi="Arial Narrow"/>
                                <w:color w:val="FFFFFF" w:themeColor="background1"/>
                                <w:sz w:val="12"/>
                                <w:szCs w:val="16"/>
                                <w:lang w:val="es-CO" w:eastAsia="ja-JP"/>
                              </w:rPr>
                            </w:pPr>
                            <w:r w:rsidRPr="00D002A7">
                              <w:rPr>
                                <w:rFonts w:ascii="Arial Narrow" w:hAnsi="Arial Narrow"/>
                                <w:b/>
                                <w:bCs/>
                                <w:color w:val="FFFFFF" w:themeColor="background1"/>
                                <w:sz w:val="12"/>
                                <w:szCs w:val="16"/>
                                <w:lang w:val="es-CO" w:eastAsia="ja-JP"/>
                              </w:rPr>
                              <w:t>INDICADOR</w:t>
                            </w:r>
                          </w:p>
                        </w:tc>
                        <w:tc>
                          <w:tcPr>
                            <w:tcW w:w="1417" w:type="dxa"/>
                            <w:tcBorders>
                              <w:top w:val="single" w:sz="4" w:space="0" w:color="072C61"/>
                              <w:left w:val="single" w:sz="4" w:space="0" w:color="072C61"/>
                              <w:bottom w:val="single" w:sz="4" w:space="0" w:color="000000"/>
                              <w:right w:val="single" w:sz="4" w:space="0" w:color="072C61"/>
                            </w:tcBorders>
                            <w:shd w:val="clear" w:color="auto" w:fill="A6A6A6" w:themeFill="background1" w:themeFillShade="A6"/>
                            <w:tcMar>
                              <w:top w:w="15" w:type="dxa"/>
                              <w:left w:w="15" w:type="dxa"/>
                              <w:bottom w:w="0" w:type="dxa"/>
                              <w:right w:w="15" w:type="dxa"/>
                            </w:tcMar>
                            <w:vAlign w:val="center"/>
                            <w:hideMark/>
                          </w:tcPr>
                          <w:p w:rsidR="00AB132D" w:rsidRPr="00D002A7" w:rsidRDefault="00AB132D" w:rsidP="00603A55">
                            <w:pPr>
                              <w:tabs>
                                <w:tab w:val="left" w:pos="9923"/>
                              </w:tabs>
                              <w:ind w:left="83" w:right="37"/>
                              <w:jc w:val="center"/>
                              <w:rPr>
                                <w:rFonts w:ascii="Arial Narrow" w:hAnsi="Arial Narrow"/>
                                <w:color w:val="FFFFFF" w:themeColor="background1"/>
                                <w:sz w:val="12"/>
                                <w:szCs w:val="16"/>
                                <w:lang w:val="es-CO" w:eastAsia="ja-JP"/>
                              </w:rPr>
                            </w:pPr>
                            <w:proofErr w:type="gramStart"/>
                            <w:r w:rsidRPr="00D002A7">
                              <w:rPr>
                                <w:rFonts w:ascii="Arial Narrow" w:hAnsi="Arial Narrow"/>
                                <w:b/>
                                <w:bCs/>
                                <w:color w:val="FFFFFF" w:themeColor="background1"/>
                                <w:sz w:val="12"/>
                                <w:szCs w:val="16"/>
                                <w:lang w:val="es-CO" w:eastAsia="ja-JP"/>
                              </w:rPr>
                              <w:t>%  DE</w:t>
                            </w:r>
                            <w:proofErr w:type="gramEnd"/>
                            <w:r w:rsidRPr="00D002A7">
                              <w:rPr>
                                <w:rFonts w:ascii="Arial Narrow" w:hAnsi="Arial Narrow"/>
                                <w:b/>
                                <w:bCs/>
                                <w:color w:val="FFFFFF" w:themeColor="background1"/>
                                <w:sz w:val="12"/>
                                <w:szCs w:val="16"/>
                                <w:lang w:val="es-CO" w:eastAsia="ja-JP"/>
                              </w:rPr>
                              <w:t xml:space="preserve"> AVANCE PERIODO</w:t>
                            </w:r>
                          </w:p>
                        </w:tc>
                        <w:tc>
                          <w:tcPr>
                            <w:tcW w:w="1250" w:type="dxa"/>
                            <w:tcBorders>
                              <w:top w:val="single" w:sz="4" w:space="0" w:color="072C61"/>
                              <w:left w:val="single" w:sz="4" w:space="0" w:color="072C61"/>
                              <w:bottom w:val="single" w:sz="4" w:space="0" w:color="000000"/>
                              <w:right w:val="single" w:sz="4" w:space="0" w:color="072C61"/>
                            </w:tcBorders>
                            <w:shd w:val="clear" w:color="auto" w:fill="A6A6A6" w:themeFill="background1" w:themeFillShade="A6"/>
                            <w:tcMar>
                              <w:top w:w="15" w:type="dxa"/>
                              <w:left w:w="15" w:type="dxa"/>
                              <w:bottom w:w="0" w:type="dxa"/>
                              <w:right w:w="15" w:type="dxa"/>
                            </w:tcMar>
                            <w:vAlign w:val="center"/>
                            <w:hideMark/>
                          </w:tcPr>
                          <w:p w:rsidR="00AB132D" w:rsidRPr="00D002A7" w:rsidRDefault="00AB132D" w:rsidP="00603A55">
                            <w:pPr>
                              <w:tabs>
                                <w:tab w:val="left" w:pos="9923"/>
                              </w:tabs>
                              <w:ind w:left="83" w:right="37"/>
                              <w:jc w:val="center"/>
                              <w:rPr>
                                <w:rFonts w:ascii="Arial Narrow" w:hAnsi="Arial Narrow"/>
                                <w:color w:val="FFFFFF" w:themeColor="background1"/>
                                <w:sz w:val="12"/>
                                <w:szCs w:val="16"/>
                                <w:lang w:val="es-CO" w:eastAsia="ja-JP"/>
                              </w:rPr>
                            </w:pPr>
                            <w:r w:rsidRPr="00D002A7">
                              <w:rPr>
                                <w:rFonts w:ascii="Arial Narrow" w:hAnsi="Arial Narrow"/>
                                <w:b/>
                                <w:bCs/>
                                <w:color w:val="FFFFFF" w:themeColor="background1"/>
                                <w:sz w:val="12"/>
                                <w:szCs w:val="16"/>
                                <w:lang w:val="es-CO" w:eastAsia="ja-JP"/>
                              </w:rPr>
                              <w:t>% ACUMULADO</w:t>
                            </w:r>
                          </w:p>
                        </w:tc>
                      </w:tr>
                      <w:tr w:rsidR="00AB132D" w:rsidRPr="00B63377" w:rsidTr="00D002A7">
                        <w:trPr>
                          <w:trHeight w:val="12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Consulta y préstamos de expedientes del archivo central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182"/>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Organización técnica de expedientes de contratos en el archivo central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101</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Seguimiento a los gastos de funcionamiento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55</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43</w:t>
                            </w:r>
                          </w:p>
                        </w:tc>
                      </w:tr>
                      <w:tr w:rsidR="00AB132D" w:rsidRPr="00B63377" w:rsidTr="00D002A7">
                        <w:trPr>
                          <w:trHeight w:val="166"/>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Seguimiento a la formulación e implementación del Programa Institucional de bienestar social e incentivos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143</w:t>
                            </w:r>
                          </w:p>
                        </w:tc>
                      </w:tr>
                      <w:tr w:rsidR="00AB132D" w:rsidRPr="00B63377" w:rsidTr="00D002A7">
                        <w:trPr>
                          <w:trHeight w:val="18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Seguimiento a la formulación e implementación al plan de Capacitación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110</w:t>
                            </w:r>
                          </w:p>
                        </w:tc>
                      </w:tr>
                      <w:tr w:rsidR="00AB132D" w:rsidRPr="00B63377" w:rsidTr="00D002A7">
                        <w:trPr>
                          <w:trHeight w:val="109"/>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Gestión de pagos aprobados</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36"/>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Registro cobros persuasivos</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38"/>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Gestión Disponibilidades Presupuestales</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95"/>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Oportunidad en la entrega de información contable a la SHD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43"/>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Cumplimiento de Auditorias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7</w:t>
                            </w:r>
                          </w:p>
                        </w:tc>
                      </w:tr>
                      <w:tr w:rsidR="00AB132D" w:rsidRPr="00B63377" w:rsidTr="00D002A7">
                        <w:trPr>
                          <w:trHeight w:val="101"/>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Cumplimiento Entrega de Informes 2018</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65</w:t>
                            </w:r>
                          </w:p>
                        </w:tc>
                      </w:tr>
                      <w:tr w:rsidR="00AB132D" w:rsidRPr="00B63377" w:rsidTr="00D002A7">
                        <w:trPr>
                          <w:trHeight w:val="18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Inspección, Vigilancia y Control a organizaciones sin ánimo de lucro de carácter ambiental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51</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119</w:t>
                            </w:r>
                          </w:p>
                        </w:tc>
                      </w:tr>
                      <w:tr w:rsidR="00AB132D" w:rsidRPr="00B63377" w:rsidTr="00D002A7">
                        <w:trPr>
                          <w:trHeight w:val="180"/>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cualitativo de procesos contra la SDA con Representación Judicial a cargo de la Secretaria Jurídica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113"/>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cuantitativo de la SDA con Representación Judicial a cargo de la Entidad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45"/>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cuantitativo de la SDA con Representación Judicial a cargo de la Secretaría Jurídica.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192"/>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éxito procesal de tutelas contra la SDA.</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125</w:t>
                            </w:r>
                          </w:p>
                        </w:tc>
                      </w:tr>
                      <w:tr w:rsidR="00AB132D" w:rsidRPr="00B63377" w:rsidTr="00D002A7">
                        <w:trPr>
                          <w:trHeight w:val="116"/>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 de cumplimiento de sesiones exigidas en el Comité de Conciliación</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111</w:t>
                            </w:r>
                          </w:p>
                        </w:tc>
                      </w:tr>
                      <w:tr w:rsidR="00AB132D" w:rsidRPr="00B63377" w:rsidTr="00D002A7">
                        <w:trPr>
                          <w:trHeight w:val="184"/>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Eficiencia en la Gestión Contractual</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hemeFill="accent2" w:themeFillShade="BF"/>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Favorabilidad de la imagen de la entidad.</w:t>
                            </w:r>
                          </w:p>
                        </w:tc>
                        <w:tc>
                          <w:tcPr>
                            <w:tcW w:w="1417"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100</w:t>
                            </w:r>
                          </w:p>
                        </w:tc>
                        <w:tc>
                          <w:tcPr>
                            <w:tcW w:w="1250"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77</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Transferencias documentales del Archivo de Gestión al Archivo Central</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r w:rsidR="00AB132D" w:rsidRPr="00B63377" w:rsidTr="00D002A7">
                        <w:trPr>
                          <w:trHeight w:val="107"/>
                          <w:jc w:val="center"/>
                        </w:trPr>
                        <w:tc>
                          <w:tcPr>
                            <w:tcW w:w="708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D002A7">
                            <w:pPr>
                              <w:ind w:left="122"/>
                              <w:rPr>
                                <w:rFonts w:ascii="Arial Narrow" w:hAnsi="Arial Narrow" w:cs="Calibri"/>
                                <w:color w:val="000000"/>
                                <w:sz w:val="16"/>
                                <w:szCs w:val="18"/>
                              </w:rPr>
                            </w:pPr>
                            <w:r w:rsidRPr="00456706">
                              <w:rPr>
                                <w:rFonts w:ascii="Arial Narrow" w:hAnsi="Arial Narrow" w:cs="Calibri"/>
                                <w:color w:val="000000"/>
                                <w:sz w:val="16"/>
                                <w:szCs w:val="18"/>
                              </w:rPr>
                              <w:t>Desarrollo de las activi</w:t>
                            </w:r>
                            <w:r>
                              <w:rPr>
                                <w:rFonts w:ascii="Arial Narrow" w:hAnsi="Arial Narrow" w:cs="Calibri"/>
                                <w:color w:val="000000"/>
                                <w:sz w:val="16"/>
                                <w:szCs w:val="18"/>
                              </w:rPr>
                              <w:t>d</w:t>
                            </w:r>
                            <w:r w:rsidRPr="00456706">
                              <w:rPr>
                                <w:rFonts w:ascii="Arial Narrow" w:hAnsi="Arial Narrow" w:cs="Calibri"/>
                                <w:color w:val="000000"/>
                                <w:sz w:val="16"/>
                                <w:szCs w:val="18"/>
                              </w:rPr>
                              <w:t>ades de la Evaluación del Desempeño Laboral de los funcionarios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tcPr>
                          <w:p w:rsidR="00AB132D" w:rsidRPr="00456706" w:rsidRDefault="00AB132D" w:rsidP="00456706">
                            <w:pPr>
                              <w:jc w:val="center"/>
                              <w:rPr>
                                <w:rFonts w:ascii="Arial Narrow" w:hAnsi="Arial Narrow" w:cs="Calibri"/>
                                <w:b/>
                                <w:bCs/>
                                <w:color w:val="000000"/>
                                <w:sz w:val="16"/>
                                <w:szCs w:val="20"/>
                              </w:rPr>
                            </w:pPr>
                            <w:r w:rsidRPr="00456706">
                              <w:rPr>
                                <w:rFonts w:ascii="Arial Narrow" w:hAnsi="Arial Narrow" w:cs="Calibri"/>
                                <w:b/>
                                <w:bCs/>
                                <w:color w:val="000000"/>
                                <w:sz w:val="16"/>
                                <w:szCs w:val="20"/>
                              </w:rPr>
                              <w:t>N.A.</w:t>
                            </w:r>
                          </w:p>
                        </w:tc>
                      </w:tr>
                    </w:tbl>
                    <w:p w:rsidR="00AB132D" w:rsidRPr="00756C75" w:rsidRDefault="00AB132D" w:rsidP="003D1A2D">
                      <w:pPr>
                        <w:tabs>
                          <w:tab w:val="left" w:pos="9923"/>
                        </w:tabs>
                        <w:ind w:left="-142" w:right="-129"/>
                        <w:jc w:val="both"/>
                        <w:rPr>
                          <w:sz w:val="22"/>
                          <w:lang w:val="es-ES" w:eastAsia="ja-JP"/>
                        </w:rPr>
                      </w:pPr>
                    </w:p>
                    <w:p w:rsidR="00AB132D" w:rsidRPr="00854A6E" w:rsidRDefault="00AB132D" w:rsidP="0030247E">
                      <w:pPr>
                        <w:tabs>
                          <w:tab w:val="left" w:pos="9923"/>
                        </w:tabs>
                        <w:ind w:right="-129"/>
                        <w:jc w:val="both"/>
                        <w:rPr>
                          <w:b/>
                          <w:i/>
                          <w:color w:val="242852" w:themeColor="text2"/>
                          <w:sz w:val="32"/>
                        </w:rPr>
                      </w:pPr>
                      <w:r w:rsidRPr="00854A6E">
                        <w:rPr>
                          <w:b/>
                          <w:i/>
                          <w:color w:val="242852" w:themeColor="text2"/>
                          <w:sz w:val="32"/>
                        </w:rPr>
                        <w:t>D. Evaluación por Dependencia</w:t>
                      </w:r>
                    </w:p>
                    <w:p w:rsidR="00AB132D" w:rsidRPr="00756C75" w:rsidRDefault="00AB132D" w:rsidP="00D63EAE">
                      <w:pPr>
                        <w:rPr>
                          <w:sz w:val="16"/>
                        </w:rPr>
                      </w:pPr>
                    </w:p>
                    <w:p w:rsidR="00AB132D" w:rsidRPr="00C83BC2" w:rsidRDefault="00AB132D" w:rsidP="001B695E">
                      <w:pPr>
                        <w:ind w:left="-142" w:right="-156"/>
                        <w:jc w:val="both"/>
                        <w:rPr>
                          <w:rFonts w:cs="Arial"/>
                          <w:b/>
                          <w:sz w:val="6"/>
                        </w:rPr>
                      </w:pPr>
                    </w:p>
                    <w:p w:rsidR="00AB132D" w:rsidRDefault="00AB132D" w:rsidP="00756C75">
                      <w:pPr>
                        <w:tabs>
                          <w:tab w:val="left" w:pos="9356"/>
                          <w:tab w:val="left" w:pos="9781"/>
                        </w:tabs>
                        <w:ind w:left="-142" w:right="-129"/>
                        <w:jc w:val="both"/>
                        <w:rPr>
                          <w:rFonts w:cs="Arial"/>
                          <w:bCs/>
                          <w:lang w:val="es-ES"/>
                        </w:rPr>
                      </w:pPr>
                      <w:r w:rsidRPr="00964361">
                        <w:rPr>
                          <w:rFonts w:cs="Arial"/>
                          <w:bCs/>
                          <w:lang w:val="es-ES"/>
                        </w:rPr>
                        <w:t xml:space="preserve">En el </w:t>
                      </w:r>
                      <w:r>
                        <w:rPr>
                          <w:rFonts w:cs="Arial"/>
                          <w:bCs/>
                          <w:lang w:val="es-ES"/>
                        </w:rPr>
                        <w:t xml:space="preserve">mes de </w:t>
                      </w:r>
                      <w:r>
                        <w:rPr>
                          <w:rFonts w:cs="Arial"/>
                          <w:lang w:val="es-ES"/>
                        </w:rPr>
                        <w:t xml:space="preserve">junio </w:t>
                      </w:r>
                      <w:r>
                        <w:rPr>
                          <w:rFonts w:cs="Arial"/>
                          <w:bCs/>
                          <w:lang w:val="es-ES"/>
                        </w:rPr>
                        <w:t>las diecinueve (19)</w:t>
                      </w:r>
                      <w:r w:rsidRPr="00964361">
                        <w:rPr>
                          <w:rFonts w:cs="Arial"/>
                          <w:bCs/>
                          <w:lang w:val="es-ES"/>
                        </w:rPr>
                        <w:t xml:space="preserve"> dependencias de la </w:t>
                      </w:r>
                      <w:r w:rsidRPr="00756C75">
                        <w:rPr>
                          <w:lang w:val="es-ES" w:eastAsia="ja-JP"/>
                        </w:rPr>
                        <w:t>entidad</w:t>
                      </w:r>
                      <w:r>
                        <w:rPr>
                          <w:rFonts w:cs="Arial"/>
                          <w:bCs/>
                          <w:lang w:val="es-ES"/>
                        </w:rPr>
                        <w:t xml:space="preserve"> </w:t>
                      </w:r>
                      <w:r w:rsidRPr="00964361">
                        <w:rPr>
                          <w:rFonts w:cs="Arial"/>
                          <w:bCs/>
                          <w:lang w:val="es-ES"/>
                        </w:rPr>
                        <w:t>reportan indicadores de g</w:t>
                      </w:r>
                      <w:r>
                        <w:rPr>
                          <w:rFonts w:cs="Arial"/>
                          <w:bCs/>
                          <w:lang w:val="es-ES"/>
                        </w:rPr>
                        <w:t>estión; éstas, en conjunto,</w:t>
                      </w:r>
                      <w:r w:rsidRPr="00964361">
                        <w:rPr>
                          <w:rFonts w:cs="Arial"/>
                          <w:bCs/>
                          <w:lang w:val="es-ES"/>
                        </w:rPr>
                        <w:t xml:space="preserve"> aportan un nivel de calificación sobresal</w:t>
                      </w:r>
                      <w:r>
                        <w:rPr>
                          <w:rFonts w:cs="Arial"/>
                          <w:bCs/>
                          <w:lang w:val="es-ES"/>
                        </w:rPr>
                        <w:t>iente para la entidad con el 82,29% en el periodo y el 99,32% en el acumulado</w:t>
                      </w:r>
                      <w:r w:rsidRPr="00964361">
                        <w:rPr>
                          <w:rFonts w:cs="Arial"/>
                          <w:bCs/>
                          <w:lang w:val="es-ES"/>
                        </w:rPr>
                        <w:t>, como lo evidencia la siguiente tabla:</w:t>
                      </w:r>
                    </w:p>
                    <w:p w:rsidR="00AB132D" w:rsidRPr="00756C75" w:rsidRDefault="00AB132D" w:rsidP="001007AA">
                      <w:pPr>
                        <w:jc w:val="both"/>
                        <w:rPr>
                          <w:rFonts w:cs="Arial"/>
                          <w:bCs/>
                          <w:sz w:val="22"/>
                          <w:lang w:val="es-ES"/>
                        </w:rPr>
                      </w:pPr>
                    </w:p>
                    <w:p w:rsidR="00AB132D" w:rsidRDefault="00AB132D" w:rsidP="001007AA">
                      <w:pPr>
                        <w:tabs>
                          <w:tab w:val="left" w:pos="9923"/>
                        </w:tabs>
                        <w:ind w:right="-129"/>
                        <w:jc w:val="center"/>
                        <w:rPr>
                          <w:lang w:val="es-ES" w:eastAsia="ja-JP"/>
                        </w:rPr>
                      </w:pPr>
                      <w:r w:rsidRPr="00D002A7">
                        <w:drawing>
                          <wp:inline distT="0" distB="0" distL="0" distR="0" wp14:anchorId="7BAF1BD8" wp14:editId="07CC1BFE">
                            <wp:extent cx="4140566" cy="2237140"/>
                            <wp:effectExtent l="19050" t="19050" r="12700" b="1079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3493" cy="2238722"/>
                                    </a:xfrm>
                                    <a:prstGeom prst="rect">
                                      <a:avLst/>
                                    </a:prstGeom>
                                    <a:noFill/>
                                    <a:ln>
                                      <a:solidFill>
                                        <a:schemeClr val="accent1"/>
                                      </a:solidFill>
                                    </a:ln>
                                  </pic:spPr>
                                </pic:pic>
                              </a:graphicData>
                            </a:graphic>
                          </wp:inline>
                        </w:drawing>
                      </w:r>
                    </w:p>
                  </w:txbxContent>
                </v:textbox>
                <w10:wrap type="through" anchorx="margin" anchory="margin"/>
              </v:shape>
            </w:pict>
          </mc:Fallback>
        </mc:AlternateContent>
      </w:r>
      <w:r w:rsidR="008D18FE">
        <w:rPr>
          <w:noProof/>
          <w:lang w:val="es-CO" w:eastAsia="es-CO"/>
        </w:rPr>
        <mc:AlternateContent>
          <mc:Choice Requires="wps">
            <w:drawing>
              <wp:anchor distT="0" distB="0" distL="114300" distR="114300" simplePos="0" relativeHeight="251652608" behindDoc="0" locked="0" layoutInCell="1" allowOverlap="1" wp14:anchorId="5A709C47" wp14:editId="2D284954">
                <wp:simplePos x="0" y="0"/>
                <wp:positionH relativeFrom="page">
                  <wp:posOffset>723900</wp:posOffset>
                </wp:positionH>
                <wp:positionV relativeFrom="page">
                  <wp:posOffset>1085850</wp:posOffset>
                </wp:positionV>
                <wp:extent cx="3559175" cy="4600575"/>
                <wp:effectExtent l="0" t="0" r="0" b="9525"/>
                <wp:wrapThrough wrapText="bothSides">
                  <wp:wrapPolygon edited="0">
                    <wp:start x="231" y="0"/>
                    <wp:lineTo x="231" y="21555"/>
                    <wp:lineTo x="21272" y="21555"/>
                    <wp:lineTo x="21272" y="0"/>
                    <wp:lineTo x="231" y="0"/>
                  </wp:wrapPolygon>
                </wp:wrapThrough>
                <wp:docPr id="175" name="Cuadro de texto 175"/>
                <wp:cNvGraphicFramePr/>
                <a:graphic xmlns:a="http://schemas.openxmlformats.org/drawingml/2006/main">
                  <a:graphicData uri="http://schemas.microsoft.com/office/word/2010/wordprocessingShape">
                    <wps:wsp>
                      <wps:cNvSpPr txBox="1"/>
                      <wps:spPr>
                        <a:xfrm>
                          <a:off x="0" y="0"/>
                          <a:ext cx="3559175" cy="46005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Pr="00B615D7" w:rsidRDefault="00AB132D" w:rsidP="009B4FE9">
                            <w:pPr>
                              <w:jc w:val="cente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09C47" id="Cuadro de texto 175" o:spid="_x0000_s1040" type="#_x0000_t202" style="position:absolute;margin-left:57pt;margin-top:85.5pt;width:280.25pt;height:362.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" filled="f" stroked="f">
                <v:textbox>
                  <w:txbxContent>
                    <w:p w:rsidR="00AB132D" w:rsidRPr="00B615D7" w:rsidRDefault="00AB132D" w:rsidP="009B4FE9">
                      <w:pPr>
                        <w:jc w:val="center"/>
                        <w:rPr>
                          <w:rFonts w:cs="Arial"/>
                        </w:rPr>
                      </w:pPr>
                    </w:p>
                  </w:txbxContent>
                </v:textbox>
                <w10:wrap type="through" anchorx="page" anchory="page"/>
              </v:shape>
            </w:pict>
          </mc:Fallback>
        </mc:AlternateContent>
      </w:r>
      <w:r w:rsidR="00832428">
        <w:br w:type="page"/>
      </w:r>
    </w:p>
    <w:p w:rsidR="0088412C" w:rsidRDefault="00B6706D" w:rsidP="003559B2">
      <w:pPr>
        <w:sectPr w:rsidR="0088412C" w:rsidSect="009132B1">
          <w:headerReference w:type="default" r:id="rId25"/>
          <w:headerReference w:type="first" r:id="rId26"/>
          <w:footerReference w:type="first" r:id="rId27"/>
          <w:pgSz w:w="12240" w:h="17580"/>
          <w:pgMar w:top="720" w:right="680" w:bottom="720" w:left="680" w:header="1701" w:footer="1021"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num="2" w:space="518"/>
          <w:titlePg/>
          <w:docGrid w:linePitch="360"/>
        </w:sectPr>
      </w:pPr>
      <w:r>
        <w:rPr>
          <w:noProof/>
          <w:lang w:val="es-CO" w:eastAsia="es-CO"/>
        </w:rPr>
        <w:lastRenderedPageBreak/>
        <w:drawing>
          <wp:anchor distT="0" distB="0" distL="114300" distR="114300" simplePos="0" relativeHeight="251897344" behindDoc="1" locked="0" layoutInCell="1" allowOverlap="1">
            <wp:simplePos x="0" y="0"/>
            <wp:positionH relativeFrom="column">
              <wp:posOffset>1530350</wp:posOffset>
            </wp:positionH>
            <wp:positionV relativeFrom="paragraph">
              <wp:posOffset>-4686935</wp:posOffset>
            </wp:positionV>
            <wp:extent cx="3911600" cy="2933889"/>
            <wp:effectExtent l="0" t="0" r="0" b="0"/>
            <wp:wrapNone/>
            <wp:docPr id="60" name="Imagen 60" descr="Imagen que contiene interior, edificio, persona, suelo&#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NCAUTACION.jfif"/>
                    <pic:cNvPicPr/>
                  </pic:nvPicPr>
                  <pic:blipFill>
                    <a:blip r:embed="rId28"/>
                    <a:stretch>
                      <a:fillRect/>
                    </a:stretch>
                  </pic:blipFill>
                  <pic:spPr>
                    <a:xfrm>
                      <a:off x="0" y="0"/>
                      <a:ext cx="3911600" cy="2933889"/>
                    </a:xfrm>
                    <a:prstGeom prst="rect">
                      <a:avLst/>
                    </a:prstGeom>
                  </pic:spPr>
                </pic:pic>
              </a:graphicData>
            </a:graphic>
            <wp14:sizeRelH relativeFrom="margin">
              <wp14:pctWidth>0</wp14:pctWidth>
            </wp14:sizeRelH>
            <wp14:sizeRelV relativeFrom="margin">
              <wp14:pctHeight>0</wp14:pctHeight>
            </wp14:sizeRelV>
          </wp:anchor>
        </w:drawing>
      </w:r>
      <w:r w:rsidR="00D344D6">
        <w:rPr>
          <w:noProof/>
          <w:lang w:val="es-CO" w:eastAsia="es-CO"/>
        </w:rPr>
        <mc:AlternateContent>
          <mc:Choice Requires="wps">
            <w:drawing>
              <wp:anchor distT="0" distB="0" distL="114300" distR="114300" simplePos="0" relativeHeight="251692544" behindDoc="0" locked="0" layoutInCell="1" allowOverlap="1" wp14:anchorId="7705DE37" wp14:editId="372ACBE8">
                <wp:simplePos x="0" y="0"/>
                <wp:positionH relativeFrom="margin">
                  <wp:posOffset>317500</wp:posOffset>
                </wp:positionH>
                <wp:positionV relativeFrom="page">
                  <wp:posOffset>1365250</wp:posOffset>
                </wp:positionV>
                <wp:extent cx="3143250" cy="3803650"/>
                <wp:effectExtent l="0" t="0" r="0" b="6350"/>
                <wp:wrapThrough wrapText="bothSides">
                  <wp:wrapPolygon edited="0">
                    <wp:start x="262" y="0"/>
                    <wp:lineTo x="262" y="21528"/>
                    <wp:lineTo x="21207" y="21528"/>
                    <wp:lineTo x="21207" y="0"/>
                    <wp:lineTo x="262" y="0"/>
                  </wp:wrapPolygon>
                </wp:wrapThrough>
                <wp:docPr id="258" name="Cuadro de texto 258"/>
                <wp:cNvGraphicFramePr/>
                <a:graphic xmlns:a="http://schemas.openxmlformats.org/drawingml/2006/main">
                  <a:graphicData uri="http://schemas.microsoft.com/office/word/2010/wordprocessingShape">
                    <wps:wsp>
                      <wps:cNvSpPr txBox="1"/>
                      <wps:spPr>
                        <a:xfrm>
                          <a:off x="0" y="0"/>
                          <a:ext cx="3143250" cy="3803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Default="00AB132D" w:rsidP="002822A1">
                            <w:pPr>
                              <w:ind w:right="3"/>
                              <w:jc w:val="both"/>
                              <w:rPr>
                                <w:rFonts w:cs="Arial"/>
                              </w:rPr>
                            </w:pPr>
                            <w:r w:rsidRPr="004E014B">
                              <w:rPr>
                                <w:rFonts w:cs="Arial"/>
                              </w:rPr>
                              <w:t xml:space="preserve">Conforme el </w:t>
                            </w:r>
                            <w:r>
                              <w:rPr>
                                <w:rFonts w:cs="Arial"/>
                              </w:rPr>
                              <w:t>resultado</w:t>
                            </w:r>
                            <w:r w:rsidRPr="004E014B">
                              <w:rPr>
                                <w:rFonts w:cs="Arial"/>
                              </w:rPr>
                              <w:t xml:space="preserve"> de los indicadores</w:t>
                            </w:r>
                            <w:r>
                              <w:rPr>
                                <w:rFonts w:cs="Arial"/>
                              </w:rPr>
                              <w:t>,</w:t>
                            </w:r>
                            <w:r w:rsidRPr="004E014B">
                              <w:rPr>
                                <w:rFonts w:cs="Arial"/>
                              </w:rPr>
                              <w:t xml:space="preserve"> </w:t>
                            </w:r>
                            <w:r>
                              <w:rPr>
                                <w:rFonts w:cs="Arial"/>
                              </w:rPr>
                              <w:t xml:space="preserve">en un estado insuficiente de evaluación se encuentra la </w:t>
                            </w:r>
                            <w:r>
                              <w:rPr>
                                <w:rFonts w:cs="Arial"/>
                                <w:i/>
                                <w:color w:val="0E57C4" w:themeColor="background2" w:themeShade="80"/>
                              </w:rPr>
                              <w:t xml:space="preserve">OCI, </w:t>
                            </w:r>
                            <w:r>
                              <w:rPr>
                                <w:rFonts w:cs="Arial"/>
                              </w:rPr>
                              <w:t xml:space="preserve">con </w:t>
                            </w:r>
                            <w:r w:rsidRPr="004E014B">
                              <w:rPr>
                                <w:rFonts w:cs="Arial"/>
                              </w:rPr>
                              <w:t xml:space="preserve">una ejecución </w:t>
                            </w:r>
                            <w:r>
                              <w:rPr>
                                <w:rFonts w:cs="Arial"/>
                              </w:rPr>
                              <w:t>mensual del 0% y en el acumulado el 39,19%, lo que afecta su</w:t>
                            </w:r>
                            <w:r w:rsidRPr="004E014B">
                              <w:rPr>
                                <w:rFonts w:cs="Arial"/>
                              </w:rPr>
                              <w:t xml:space="preserve"> resultado </w:t>
                            </w:r>
                            <w:r>
                              <w:rPr>
                                <w:rFonts w:cs="Arial"/>
                              </w:rPr>
                              <w:t>como</w:t>
                            </w:r>
                            <w:r w:rsidRPr="004E014B">
                              <w:rPr>
                                <w:rFonts w:cs="Arial"/>
                              </w:rPr>
                              <w:t xml:space="preserve"> dependencia</w:t>
                            </w:r>
                            <w:r>
                              <w:rPr>
                                <w:rFonts w:cs="Arial"/>
                              </w:rPr>
                              <w:t>.</w:t>
                            </w:r>
                          </w:p>
                          <w:p w:rsidR="00AB132D" w:rsidRDefault="00AB132D" w:rsidP="002822A1">
                            <w:pPr>
                              <w:ind w:right="3"/>
                              <w:jc w:val="both"/>
                              <w:rPr>
                                <w:rFonts w:cs="Arial"/>
                              </w:rPr>
                            </w:pPr>
                          </w:p>
                          <w:p w:rsidR="00AB132D" w:rsidRDefault="00AB132D" w:rsidP="002822A1">
                            <w:pPr>
                              <w:ind w:right="3"/>
                              <w:jc w:val="both"/>
                              <w:rPr>
                                <w:rFonts w:cs="Arial"/>
                              </w:rPr>
                            </w:pPr>
                            <w:r>
                              <w:rPr>
                                <w:rFonts w:cs="Arial"/>
                              </w:rPr>
                              <w:t xml:space="preserve">La </w:t>
                            </w:r>
                            <w:r w:rsidRPr="002822A1">
                              <w:rPr>
                                <w:rFonts w:cs="Arial"/>
                                <w:i/>
                                <w:color w:val="0E57C4" w:themeColor="background2" w:themeShade="80"/>
                              </w:rPr>
                              <w:t>D</w:t>
                            </w:r>
                            <w:r>
                              <w:rPr>
                                <w:rFonts w:cs="Arial"/>
                                <w:i/>
                                <w:color w:val="0E57C4" w:themeColor="background2" w:themeShade="80"/>
                              </w:rPr>
                              <w:t>G</w:t>
                            </w:r>
                            <w:r w:rsidRPr="002822A1">
                              <w:rPr>
                                <w:rFonts w:cs="Arial"/>
                                <w:i/>
                                <w:color w:val="0E57C4" w:themeColor="background2" w:themeShade="80"/>
                              </w:rPr>
                              <w:t>A</w:t>
                            </w:r>
                            <w:r>
                              <w:rPr>
                                <w:rFonts w:cs="Arial"/>
                                <w:i/>
                                <w:color w:val="0E57C4" w:themeColor="background2" w:themeShade="80"/>
                              </w:rPr>
                              <w:t xml:space="preserve">, OAC, SGCD, SEGAE, SER, DGC, SPCI, SPPA, SF </w:t>
                            </w:r>
                            <w:r>
                              <w:rPr>
                                <w:rFonts w:cs="Arial"/>
                              </w:rPr>
                              <w:t xml:space="preserve">y la </w:t>
                            </w:r>
                            <w:r>
                              <w:rPr>
                                <w:rFonts w:cs="Arial"/>
                                <w:i/>
                                <w:color w:val="0E57C4" w:themeColor="background2" w:themeShade="80"/>
                              </w:rPr>
                              <w:t>SC</w:t>
                            </w:r>
                            <w:r>
                              <w:rPr>
                                <w:rFonts w:cs="Arial"/>
                              </w:rPr>
                              <w:t xml:space="preserve">, con </w:t>
                            </w:r>
                            <w:r w:rsidRPr="004E014B">
                              <w:rPr>
                                <w:rFonts w:cs="Arial"/>
                              </w:rPr>
                              <w:t xml:space="preserve">una ejecución </w:t>
                            </w:r>
                            <w:r>
                              <w:rPr>
                                <w:rFonts w:cs="Arial"/>
                              </w:rPr>
                              <w:t xml:space="preserve">mensual entre el 70,01% y el 100%, se ubican en un nivel sobresaliente, </w:t>
                            </w:r>
                          </w:p>
                          <w:p w:rsidR="00AB132D" w:rsidRDefault="00AB132D" w:rsidP="002822A1">
                            <w:pPr>
                              <w:ind w:right="3"/>
                              <w:jc w:val="both"/>
                              <w:rPr>
                                <w:rFonts w:cs="Arial"/>
                              </w:rPr>
                            </w:pPr>
                          </w:p>
                          <w:p w:rsidR="00AB132D" w:rsidRDefault="00AB132D" w:rsidP="00AB132D">
                            <w:pPr>
                              <w:ind w:right="3"/>
                              <w:jc w:val="both"/>
                              <w:rPr>
                                <w:rFonts w:cs="Arial"/>
                              </w:rPr>
                            </w:pPr>
                            <w:r>
                              <w:rPr>
                                <w:rFonts w:cs="Arial"/>
                              </w:rPr>
                              <w:t xml:space="preserve">Mientras que la </w:t>
                            </w:r>
                            <w:r>
                              <w:rPr>
                                <w:rFonts w:cs="Arial"/>
                                <w:i/>
                                <w:color w:val="0E57C4" w:themeColor="background2" w:themeShade="80"/>
                              </w:rPr>
                              <w:t>SCAAV</w:t>
                            </w:r>
                            <w:r>
                              <w:rPr>
                                <w:rFonts w:cs="Arial"/>
                              </w:rPr>
                              <w:t xml:space="preserve">, </w:t>
                            </w:r>
                            <w:r w:rsidR="00E13089">
                              <w:rPr>
                                <w:rFonts w:cs="Arial"/>
                                <w:i/>
                                <w:color w:val="0E57C4" w:themeColor="background2" w:themeShade="80"/>
                              </w:rPr>
                              <w:t>SCASP</w:t>
                            </w:r>
                            <w:r>
                              <w:rPr>
                                <w:rFonts w:cs="Arial"/>
                              </w:rPr>
                              <w:t xml:space="preserve">, </w:t>
                            </w:r>
                            <w:r w:rsidR="00E13089">
                              <w:rPr>
                                <w:rFonts w:cs="Arial"/>
                                <w:i/>
                                <w:color w:val="0E57C4" w:themeColor="background2" w:themeShade="80"/>
                              </w:rPr>
                              <w:t>OPEL</w:t>
                            </w:r>
                            <w:r>
                              <w:rPr>
                                <w:rFonts w:cs="Arial"/>
                              </w:rPr>
                              <w:t xml:space="preserve">, </w:t>
                            </w:r>
                            <w:r w:rsidR="00E13089">
                              <w:rPr>
                                <w:rFonts w:cs="Arial"/>
                                <w:i/>
                                <w:color w:val="0E57C4" w:themeColor="background2" w:themeShade="80"/>
                              </w:rPr>
                              <w:t>DPSIA</w:t>
                            </w:r>
                            <w:r>
                              <w:rPr>
                                <w:rFonts w:cs="Arial"/>
                              </w:rPr>
                              <w:t xml:space="preserve">, </w:t>
                            </w:r>
                            <w:r w:rsidR="00E13089">
                              <w:rPr>
                                <w:rFonts w:cs="Arial"/>
                                <w:i/>
                                <w:color w:val="0E57C4" w:themeColor="background2" w:themeShade="80"/>
                              </w:rPr>
                              <w:t>DCA</w:t>
                            </w:r>
                            <w:r>
                              <w:rPr>
                                <w:rFonts w:cs="Arial"/>
                              </w:rPr>
                              <w:t xml:space="preserve">, </w:t>
                            </w:r>
                            <w:r w:rsidR="00E13089">
                              <w:rPr>
                                <w:rFonts w:cs="Arial"/>
                                <w:i/>
                                <w:color w:val="0E57C4" w:themeColor="background2" w:themeShade="80"/>
                              </w:rPr>
                              <w:t>DLA, SSFFS</w:t>
                            </w:r>
                            <w:r>
                              <w:rPr>
                                <w:rFonts w:cs="Arial"/>
                                <w:i/>
                                <w:color w:val="0E57C4" w:themeColor="background2" w:themeShade="80"/>
                              </w:rPr>
                              <w:t xml:space="preserve"> </w:t>
                            </w:r>
                            <w:r w:rsidRPr="003457AD">
                              <w:rPr>
                                <w:rFonts w:cs="Arial"/>
                              </w:rPr>
                              <w:t>y</w:t>
                            </w:r>
                            <w:r>
                              <w:rPr>
                                <w:rFonts w:cs="Arial"/>
                                <w:i/>
                                <w:color w:val="0E57C4" w:themeColor="background2" w:themeShade="80"/>
                              </w:rPr>
                              <w:t xml:space="preserve"> S</w:t>
                            </w:r>
                            <w:r w:rsidR="00E13089">
                              <w:rPr>
                                <w:rFonts w:cs="Arial"/>
                                <w:i/>
                                <w:color w:val="0E57C4" w:themeColor="background2" w:themeShade="80"/>
                              </w:rPr>
                              <w:t>RHS</w:t>
                            </w:r>
                            <w:r>
                              <w:rPr>
                                <w:rFonts w:cs="Arial"/>
                                <w:i/>
                                <w:color w:val="0E57C4" w:themeColor="background2" w:themeShade="80"/>
                              </w:rPr>
                              <w:t xml:space="preserve"> </w:t>
                            </w:r>
                            <w:r w:rsidR="00B16381">
                              <w:rPr>
                                <w:rFonts w:cs="Arial"/>
                              </w:rPr>
                              <w:t xml:space="preserve">tienen </w:t>
                            </w:r>
                            <w:r w:rsidR="000B0131">
                              <w:rPr>
                                <w:rFonts w:cs="Arial"/>
                              </w:rPr>
                              <w:t>una ejecución</w:t>
                            </w:r>
                            <w:r>
                              <w:rPr>
                                <w:rFonts w:cs="Arial"/>
                              </w:rPr>
                              <w:t xml:space="preserve"> acumulada se encuentra en un nivel </w:t>
                            </w:r>
                            <w:r w:rsidR="00E828BA">
                              <w:rPr>
                                <w:rFonts w:cs="Arial"/>
                              </w:rPr>
                              <w:t>superior</w:t>
                            </w:r>
                            <w:r w:rsidR="00641B45">
                              <w:rPr>
                                <w:rFonts w:cs="Arial"/>
                              </w:rPr>
                              <w:t>.</w:t>
                            </w:r>
                          </w:p>
                          <w:p w:rsidR="00AB132D" w:rsidRDefault="00AB132D" w:rsidP="002822A1">
                            <w:pPr>
                              <w:ind w:right="3"/>
                              <w:jc w:val="both"/>
                              <w:rPr>
                                <w:rFonts w:cs="Arial"/>
                              </w:rPr>
                            </w:pPr>
                          </w:p>
                          <w:p w:rsidR="00AB132D" w:rsidRPr="004E014B" w:rsidRDefault="00AB132D" w:rsidP="002822A1">
                            <w:pPr>
                              <w:ind w:right="3"/>
                              <w:jc w:val="both"/>
                              <w:rPr>
                                <w:rFonts w:cs="Arial"/>
                              </w:rPr>
                            </w:pPr>
                            <w:r>
                              <w:rPr>
                                <w:rFonts w:cs="Arial"/>
                              </w:rPr>
                              <w:t xml:space="preserve"> </w:t>
                            </w:r>
                            <w:r w:rsidRPr="004E014B">
                              <w:rPr>
                                <w:rFonts w:cs="Arial"/>
                              </w:rPr>
                              <w:t xml:space="preserve">La ubicación de las dependencias según su avance de ejecución se presenta </w:t>
                            </w:r>
                            <w:r>
                              <w:rPr>
                                <w:rFonts w:cs="Arial"/>
                              </w:rPr>
                              <w:t xml:space="preserve">en la gráfica adyacente. </w:t>
                            </w:r>
                          </w:p>
                          <w:p w:rsidR="00AB132D" w:rsidRPr="009B2CAC" w:rsidRDefault="00AB132D" w:rsidP="002822A1">
                            <w:pPr>
                              <w:ind w:right="3"/>
                              <w:jc w:val="center"/>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5DE37" id="Cuadro de texto 258" o:spid="_x0000_s1041" type="#_x0000_t202" style="position:absolute;margin-left:25pt;margin-top:107.5pt;width:247.5pt;height:299.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" filled="f" stroked="f">
                <v:textbox>
                  <w:txbxContent>
                    <w:p w:rsidR="00AB132D" w:rsidRDefault="00AB132D" w:rsidP="002822A1">
                      <w:pPr>
                        <w:ind w:right="3"/>
                        <w:jc w:val="both"/>
                        <w:rPr>
                          <w:rFonts w:cs="Arial"/>
                        </w:rPr>
                      </w:pPr>
                      <w:r w:rsidRPr="004E014B">
                        <w:rPr>
                          <w:rFonts w:cs="Arial"/>
                        </w:rPr>
                        <w:t xml:space="preserve">Conforme el </w:t>
                      </w:r>
                      <w:r>
                        <w:rPr>
                          <w:rFonts w:cs="Arial"/>
                        </w:rPr>
                        <w:t>resultado</w:t>
                      </w:r>
                      <w:r w:rsidRPr="004E014B">
                        <w:rPr>
                          <w:rFonts w:cs="Arial"/>
                        </w:rPr>
                        <w:t xml:space="preserve"> de los indicadores</w:t>
                      </w:r>
                      <w:r>
                        <w:rPr>
                          <w:rFonts w:cs="Arial"/>
                        </w:rPr>
                        <w:t>,</w:t>
                      </w:r>
                      <w:r w:rsidRPr="004E014B">
                        <w:rPr>
                          <w:rFonts w:cs="Arial"/>
                        </w:rPr>
                        <w:t xml:space="preserve"> </w:t>
                      </w:r>
                      <w:r>
                        <w:rPr>
                          <w:rFonts w:cs="Arial"/>
                        </w:rPr>
                        <w:t xml:space="preserve">en un estado insuficiente de evaluación se encuentra la </w:t>
                      </w:r>
                      <w:r>
                        <w:rPr>
                          <w:rFonts w:cs="Arial"/>
                          <w:i/>
                          <w:color w:val="0E57C4" w:themeColor="background2" w:themeShade="80"/>
                        </w:rPr>
                        <w:t xml:space="preserve">OCI, </w:t>
                      </w:r>
                      <w:r>
                        <w:rPr>
                          <w:rFonts w:cs="Arial"/>
                        </w:rPr>
                        <w:t xml:space="preserve">con </w:t>
                      </w:r>
                      <w:r w:rsidRPr="004E014B">
                        <w:rPr>
                          <w:rFonts w:cs="Arial"/>
                        </w:rPr>
                        <w:t xml:space="preserve">una ejecución </w:t>
                      </w:r>
                      <w:r>
                        <w:rPr>
                          <w:rFonts w:cs="Arial"/>
                        </w:rPr>
                        <w:t>mensual del 0% y en el acumulado el 39,19%, lo que afecta su</w:t>
                      </w:r>
                      <w:r w:rsidRPr="004E014B">
                        <w:rPr>
                          <w:rFonts w:cs="Arial"/>
                        </w:rPr>
                        <w:t xml:space="preserve"> resultado </w:t>
                      </w:r>
                      <w:r>
                        <w:rPr>
                          <w:rFonts w:cs="Arial"/>
                        </w:rPr>
                        <w:t>como</w:t>
                      </w:r>
                      <w:r w:rsidRPr="004E014B">
                        <w:rPr>
                          <w:rFonts w:cs="Arial"/>
                        </w:rPr>
                        <w:t xml:space="preserve"> dependencia</w:t>
                      </w:r>
                      <w:r>
                        <w:rPr>
                          <w:rFonts w:cs="Arial"/>
                        </w:rPr>
                        <w:t>.</w:t>
                      </w:r>
                    </w:p>
                    <w:p w:rsidR="00AB132D" w:rsidRDefault="00AB132D" w:rsidP="002822A1">
                      <w:pPr>
                        <w:ind w:right="3"/>
                        <w:jc w:val="both"/>
                        <w:rPr>
                          <w:rFonts w:cs="Arial"/>
                        </w:rPr>
                      </w:pPr>
                    </w:p>
                    <w:p w:rsidR="00AB132D" w:rsidRDefault="00AB132D" w:rsidP="002822A1">
                      <w:pPr>
                        <w:ind w:right="3"/>
                        <w:jc w:val="both"/>
                        <w:rPr>
                          <w:rFonts w:cs="Arial"/>
                        </w:rPr>
                      </w:pPr>
                      <w:r>
                        <w:rPr>
                          <w:rFonts w:cs="Arial"/>
                        </w:rPr>
                        <w:t xml:space="preserve">La </w:t>
                      </w:r>
                      <w:r w:rsidRPr="002822A1">
                        <w:rPr>
                          <w:rFonts w:cs="Arial"/>
                          <w:i/>
                          <w:color w:val="0E57C4" w:themeColor="background2" w:themeShade="80"/>
                        </w:rPr>
                        <w:t>D</w:t>
                      </w:r>
                      <w:r>
                        <w:rPr>
                          <w:rFonts w:cs="Arial"/>
                          <w:i/>
                          <w:color w:val="0E57C4" w:themeColor="background2" w:themeShade="80"/>
                        </w:rPr>
                        <w:t>G</w:t>
                      </w:r>
                      <w:r w:rsidRPr="002822A1">
                        <w:rPr>
                          <w:rFonts w:cs="Arial"/>
                          <w:i/>
                          <w:color w:val="0E57C4" w:themeColor="background2" w:themeShade="80"/>
                        </w:rPr>
                        <w:t>A</w:t>
                      </w:r>
                      <w:r>
                        <w:rPr>
                          <w:rFonts w:cs="Arial"/>
                          <w:i/>
                          <w:color w:val="0E57C4" w:themeColor="background2" w:themeShade="80"/>
                        </w:rPr>
                        <w:t xml:space="preserve">, OAC, SGCD, SEGAE, SER, DGC, SPCI, SPPA, SF </w:t>
                      </w:r>
                      <w:r>
                        <w:rPr>
                          <w:rFonts w:cs="Arial"/>
                        </w:rPr>
                        <w:t xml:space="preserve">y la </w:t>
                      </w:r>
                      <w:r>
                        <w:rPr>
                          <w:rFonts w:cs="Arial"/>
                          <w:i/>
                          <w:color w:val="0E57C4" w:themeColor="background2" w:themeShade="80"/>
                        </w:rPr>
                        <w:t>SC</w:t>
                      </w:r>
                      <w:r>
                        <w:rPr>
                          <w:rFonts w:cs="Arial"/>
                        </w:rPr>
                        <w:t xml:space="preserve">, con </w:t>
                      </w:r>
                      <w:r w:rsidRPr="004E014B">
                        <w:rPr>
                          <w:rFonts w:cs="Arial"/>
                        </w:rPr>
                        <w:t xml:space="preserve">una ejecución </w:t>
                      </w:r>
                      <w:r>
                        <w:rPr>
                          <w:rFonts w:cs="Arial"/>
                        </w:rPr>
                        <w:t xml:space="preserve">mensual entre el 70,01% y el 100%, se ubican en un nivel sobresaliente, </w:t>
                      </w:r>
                    </w:p>
                    <w:p w:rsidR="00AB132D" w:rsidRDefault="00AB132D" w:rsidP="002822A1">
                      <w:pPr>
                        <w:ind w:right="3"/>
                        <w:jc w:val="both"/>
                        <w:rPr>
                          <w:rFonts w:cs="Arial"/>
                        </w:rPr>
                      </w:pPr>
                    </w:p>
                    <w:p w:rsidR="00AB132D" w:rsidRDefault="00AB132D" w:rsidP="00AB132D">
                      <w:pPr>
                        <w:ind w:right="3"/>
                        <w:jc w:val="both"/>
                        <w:rPr>
                          <w:rFonts w:cs="Arial"/>
                        </w:rPr>
                      </w:pPr>
                      <w:r>
                        <w:rPr>
                          <w:rFonts w:cs="Arial"/>
                        </w:rPr>
                        <w:t xml:space="preserve">Mientras que la </w:t>
                      </w:r>
                      <w:r>
                        <w:rPr>
                          <w:rFonts w:cs="Arial"/>
                          <w:i/>
                          <w:color w:val="0E57C4" w:themeColor="background2" w:themeShade="80"/>
                        </w:rPr>
                        <w:t>SCAAV</w:t>
                      </w:r>
                      <w:r>
                        <w:rPr>
                          <w:rFonts w:cs="Arial"/>
                        </w:rPr>
                        <w:t xml:space="preserve">, </w:t>
                      </w:r>
                      <w:r w:rsidR="00E13089">
                        <w:rPr>
                          <w:rFonts w:cs="Arial"/>
                          <w:i/>
                          <w:color w:val="0E57C4" w:themeColor="background2" w:themeShade="80"/>
                        </w:rPr>
                        <w:t>SCASP</w:t>
                      </w:r>
                      <w:r>
                        <w:rPr>
                          <w:rFonts w:cs="Arial"/>
                        </w:rPr>
                        <w:t xml:space="preserve">, </w:t>
                      </w:r>
                      <w:r w:rsidR="00E13089">
                        <w:rPr>
                          <w:rFonts w:cs="Arial"/>
                          <w:i/>
                          <w:color w:val="0E57C4" w:themeColor="background2" w:themeShade="80"/>
                        </w:rPr>
                        <w:t>OPEL</w:t>
                      </w:r>
                      <w:r>
                        <w:rPr>
                          <w:rFonts w:cs="Arial"/>
                        </w:rPr>
                        <w:t xml:space="preserve">, </w:t>
                      </w:r>
                      <w:r w:rsidR="00E13089">
                        <w:rPr>
                          <w:rFonts w:cs="Arial"/>
                          <w:i/>
                          <w:color w:val="0E57C4" w:themeColor="background2" w:themeShade="80"/>
                        </w:rPr>
                        <w:t>DPSIA</w:t>
                      </w:r>
                      <w:r>
                        <w:rPr>
                          <w:rFonts w:cs="Arial"/>
                        </w:rPr>
                        <w:t xml:space="preserve">, </w:t>
                      </w:r>
                      <w:r w:rsidR="00E13089">
                        <w:rPr>
                          <w:rFonts w:cs="Arial"/>
                          <w:i/>
                          <w:color w:val="0E57C4" w:themeColor="background2" w:themeShade="80"/>
                        </w:rPr>
                        <w:t>DCA</w:t>
                      </w:r>
                      <w:r>
                        <w:rPr>
                          <w:rFonts w:cs="Arial"/>
                        </w:rPr>
                        <w:t xml:space="preserve">, </w:t>
                      </w:r>
                      <w:r w:rsidR="00E13089">
                        <w:rPr>
                          <w:rFonts w:cs="Arial"/>
                          <w:i/>
                          <w:color w:val="0E57C4" w:themeColor="background2" w:themeShade="80"/>
                        </w:rPr>
                        <w:t>DLA, SSFFS</w:t>
                      </w:r>
                      <w:r>
                        <w:rPr>
                          <w:rFonts w:cs="Arial"/>
                          <w:i/>
                          <w:color w:val="0E57C4" w:themeColor="background2" w:themeShade="80"/>
                        </w:rPr>
                        <w:t xml:space="preserve"> </w:t>
                      </w:r>
                      <w:r w:rsidRPr="003457AD">
                        <w:rPr>
                          <w:rFonts w:cs="Arial"/>
                        </w:rPr>
                        <w:t>y</w:t>
                      </w:r>
                      <w:r>
                        <w:rPr>
                          <w:rFonts w:cs="Arial"/>
                          <w:i/>
                          <w:color w:val="0E57C4" w:themeColor="background2" w:themeShade="80"/>
                        </w:rPr>
                        <w:t xml:space="preserve"> S</w:t>
                      </w:r>
                      <w:r w:rsidR="00E13089">
                        <w:rPr>
                          <w:rFonts w:cs="Arial"/>
                          <w:i/>
                          <w:color w:val="0E57C4" w:themeColor="background2" w:themeShade="80"/>
                        </w:rPr>
                        <w:t>RHS</w:t>
                      </w:r>
                      <w:r>
                        <w:rPr>
                          <w:rFonts w:cs="Arial"/>
                          <w:i/>
                          <w:color w:val="0E57C4" w:themeColor="background2" w:themeShade="80"/>
                        </w:rPr>
                        <w:t xml:space="preserve"> </w:t>
                      </w:r>
                      <w:r w:rsidR="00B16381">
                        <w:rPr>
                          <w:rFonts w:cs="Arial"/>
                        </w:rPr>
                        <w:t xml:space="preserve">tienen </w:t>
                      </w:r>
                      <w:r w:rsidR="000B0131">
                        <w:rPr>
                          <w:rFonts w:cs="Arial"/>
                        </w:rPr>
                        <w:t>una ejecución</w:t>
                      </w:r>
                      <w:r>
                        <w:rPr>
                          <w:rFonts w:cs="Arial"/>
                        </w:rPr>
                        <w:t xml:space="preserve"> acumulada se encuentra en un nivel </w:t>
                      </w:r>
                      <w:r w:rsidR="00E828BA">
                        <w:rPr>
                          <w:rFonts w:cs="Arial"/>
                        </w:rPr>
                        <w:t>superior</w:t>
                      </w:r>
                      <w:r w:rsidR="00641B45">
                        <w:rPr>
                          <w:rFonts w:cs="Arial"/>
                        </w:rPr>
                        <w:t>.</w:t>
                      </w:r>
                    </w:p>
                    <w:p w:rsidR="00AB132D" w:rsidRDefault="00AB132D" w:rsidP="002822A1">
                      <w:pPr>
                        <w:ind w:right="3"/>
                        <w:jc w:val="both"/>
                        <w:rPr>
                          <w:rFonts w:cs="Arial"/>
                        </w:rPr>
                      </w:pPr>
                    </w:p>
                    <w:p w:rsidR="00AB132D" w:rsidRPr="004E014B" w:rsidRDefault="00AB132D" w:rsidP="002822A1">
                      <w:pPr>
                        <w:ind w:right="3"/>
                        <w:jc w:val="both"/>
                        <w:rPr>
                          <w:rFonts w:cs="Arial"/>
                        </w:rPr>
                      </w:pPr>
                      <w:r>
                        <w:rPr>
                          <w:rFonts w:cs="Arial"/>
                        </w:rPr>
                        <w:t xml:space="preserve"> </w:t>
                      </w:r>
                      <w:r w:rsidRPr="004E014B">
                        <w:rPr>
                          <w:rFonts w:cs="Arial"/>
                        </w:rPr>
                        <w:t xml:space="preserve">La ubicación de las dependencias según su avance de ejecución se presenta </w:t>
                      </w:r>
                      <w:r>
                        <w:rPr>
                          <w:rFonts w:cs="Arial"/>
                        </w:rPr>
                        <w:t xml:space="preserve">en la gráfica adyacente. </w:t>
                      </w:r>
                    </w:p>
                    <w:p w:rsidR="00AB132D" w:rsidRPr="009B2CAC" w:rsidRDefault="00AB132D" w:rsidP="002822A1">
                      <w:pPr>
                        <w:ind w:right="3"/>
                        <w:jc w:val="center"/>
                        <w:rPr>
                          <w:rFonts w:cs="Arial"/>
                          <w:lang w:val="es-ES"/>
                        </w:rPr>
                      </w:pPr>
                    </w:p>
                  </w:txbxContent>
                </v:textbox>
                <w10:wrap type="through" anchorx="margin" anchory="page"/>
              </v:shape>
            </w:pict>
          </mc:Fallback>
        </mc:AlternateContent>
      </w:r>
      <w:r w:rsidR="00D344D6" w:rsidRPr="00FC0F03">
        <w:rPr>
          <w:rFonts w:cs="Arial"/>
        </w:rPr>
        <w:drawing>
          <wp:anchor distT="0" distB="0" distL="114300" distR="114300" simplePos="0" relativeHeight="251898368" behindDoc="1" locked="0" layoutInCell="1" allowOverlap="1" wp14:anchorId="3FEE433B">
            <wp:simplePos x="0" y="0"/>
            <wp:positionH relativeFrom="column">
              <wp:posOffset>3803964</wp:posOffset>
            </wp:positionH>
            <wp:positionV relativeFrom="paragraph">
              <wp:posOffset>-9366885</wp:posOffset>
            </wp:positionV>
            <wp:extent cx="2641600" cy="3830141"/>
            <wp:effectExtent l="19050" t="19050" r="25400" b="18415"/>
            <wp:wrapNone/>
            <wp:docPr id="56" name="Imagen 9">
              <a:extLst xmlns:a="http://schemas.openxmlformats.org/drawingml/2006/main">
                <a:ext uri="{FF2B5EF4-FFF2-40B4-BE49-F238E27FC236}">
                  <a16:creationId xmlns:a16="http://schemas.microsoft.com/office/drawing/2014/main" id="{DA6202D2-A725-4342-B9EC-EFFBE8CF7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DA6202D2-A725-4342-B9EC-EFFBE8CF79C3}"/>
                        </a:ext>
                      </a:extLst>
                    </pic:cNvPr>
                    <pic:cNvPicPr>
                      <a:picLocks noChangeAspect="1"/>
                    </pic:cNvPicPr>
                  </pic:nvPicPr>
                  <pic:blipFill>
                    <a:blip r:embed="rId29"/>
                    <a:stretch>
                      <a:fillRect/>
                    </a:stretch>
                  </pic:blipFill>
                  <pic:spPr>
                    <a:xfrm>
                      <a:off x="0" y="0"/>
                      <a:ext cx="2641600" cy="3830141"/>
                    </a:xfrm>
                    <a:prstGeom prst="rect">
                      <a:avLst/>
                    </a:prstGeom>
                    <a:ln>
                      <a:solidFill>
                        <a:schemeClr val="accent1"/>
                      </a:solidFill>
                    </a:ln>
                  </pic:spPr>
                </pic:pic>
              </a:graphicData>
            </a:graphic>
          </wp:anchor>
        </w:drawing>
      </w:r>
      <w:r w:rsidR="00FC0F03">
        <w:rPr>
          <w:noProof/>
          <w:lang w:val="es-CO" w:eastAsia="es-CO"/>
        </w:rPr>
        <mc:AlternateContent>
          <mc:Choice Requires="wps">
            <w:drawing>
              <wp:anchor distT="0" distB="0" distL="114300" distR="114300" simplePos="0" relativeHeight="251646464" behindDoc="0" locked="0" layoutInCell="1" allowOverlap="1" wp14:anchorId="74B650DC" wp14:editId="1148FE76">
                <wp:simplePos x="0" y="0"/>
                <wp:positionH relativeFrom="page">
                  <wp:posOffset>3892550</wp:posOffset>
                </wp:positionH>
                <wp:positionV relativeFrom="page">
                  <wp:posOffset>1047750</wp:posOffset>
                </wp:positionV>
                <wp:extent cx="3228975" cy="4019550"/>
                <wp:effectExtent l="0" t="0" r="0" b="0"/>
                <wp:wrapThrough wrapText="bothSides">
                  <wp:wrapPolygon edited="0">
                    <wp:start x="255" y="0"/>
                    <wp:lineTo x="255" y="21498"/>
                    <wp:lineTo x="21154" y="21498"/>
                    <wp:lineTo x="21154" y="0"/>
                    <wp:lineTo x="255" y="0"/>
                  </wp:wrapPolygon>
                </wp:wrapThrough>
                <wp:docPr id="215" name="Cuadro de texto 215"/>
                <wp:cNvGraphicFramePr/>
                <a:graphic xmlns:a="http://schemas.openxmlformats.org/drawingml/2006/main">
                  <a:graphicData uri="http://schemas.microsoft.com/office/word/2010/wordprocessingShape">
                    <wps:wsp>
                      <wps:cNvSpPr txBox="1"/>
                      <wps:spPr>
                        <a:xfrm>
                          <a:off x="0" y="0"/>
                          <a:ext cx="3228975" cy="40195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B132D" w:rsidRDefault="00AB132D" w:rsidP="00FC0F03">
                            <w:pPr>
                              <w:jc w:val="center"/>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650DC" id="Cuadro de texto 215" o:spid="_x0000_s1042" type="#_x0000_t202" style="position:absolute;margin-left:306.5pt;margin-top:82.5pt;width:254.25pt;height:316.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" filled="f" stroked="f">
                <v:textbox>
                  <w:txbxContent>
                    <w:p w:rsidR="00AB132D" w:rsidRDefault="00AB132D" w:rsidP="00FC0F03">
                      <w:pPr>
                        <w:jc w:val="center"/>
                        <w:rPr>
                          <w:rFonts w:cs="Arial"/>
                          <w:lang w:val="es-ES"/>
                        </w:rPr>
                      </w:pPr>
                    </w:p>
                  </w:txbxContent>
                </v:textbox>
                <w10:wrap type="through" anchorx="page" anchory="page"/>
              </v:shape>
            </w:pict>
          </mc:Fallback>
        </mc:AlternateContent>
      </w:r>
    </w:p>
    <w:p w:rsidR="00EE3A31" w:rsidRDefault="008346AF">
      <w:bookmarkStart w:id="1" w:name="_LastPageContents"/>
      <w:r w:rsidRPr="00C95200">
        <w:rPr>
          <w:noProof/>
          <w:lang w:val="es-CO"/>
        </w:rPr>
        <w:lastRenderedPageBreak/>
        <w:drawing>
          <wp:anchor distT="0" distB="0" distL="114300" distR="114300" simplePos="0" relativeHeight="251890176" behindDoc="1" locked="0" layoutInCell="1" allowOverlap="1" wp14:anchorId="0419DC1B" wp14:editId="6F1DA9B5">
            <wp:simplePos x="0" y="0"/>
            <wp:positionH relativeFrom="margin">
              <wp:posOffset>4431030</wp:posOffset>
            </wp:positionH>
            <wp:positionV relativeFrom="paragraph">
              <wp:posOffset>-4588510</wp:posOffset>
            </wp:positionV>
            <wp:extent cx="1981200" cy="1485900"/>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mbientebogota.gov.co/image/image_gallery?uuid=c5734c30-b5b2-426e-9bc2-ca468525557d&amp;groupId=6834675&amp;t=1527797089634"/>
                    <pic:cNvPicPr>
                      <a:picLocks noChangeAspect="1" noChangeArrowheads="1"/>
                    </pic:cNvPicPr>
                  </pic:nvPicPr>
                  <pic:blipFill>
                    <a:blip r:embed="rId30"/>
                    <a:stretch>
                      <a:fillRect/>
                    </a:stretch>
                  </pic:blipFill>
                  <pic:spPr bwMode="auto">
                    <a:xfrm>
                      <a:off x="0" y="0"/>
                      <a:ext cx="19812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anchor distT="0" distB="0" distL="114300" distR="114300" simplePos="0" relativeHeight="251660800" behindDoc="0" locked="0" layoutInCell="1" allowOverlap="1" wp14:anchorId="669083C2" wp14:editId="511BA1A9">
                <wp:simplePos x="0" y="0"/>
                <wp:positionH relativeFrom="margin">
                  <wp:posOffset>177800</wp:posOffset>
                </wp:positionH>
                <wp:positionV relativeFrom="paragraph">
                  <wp:posOffset>-9725660</wp:posOffset>
                </wp:positionV>
                <wp:extent cx="6563360" cy="5727700"/>
                <wp:effectExtent l="0" t="0" r="0" b="6350"/>
                <wp:wrapNone/>
                <wp:docPr id="38" name="38 Cuadro de texto"/>
                <wp:cNvGraphicFramePr/>
                <a:graphic xmlns:a="http://schemas.openxmlformats.org/drawingml/2006/main">
                  <a:graphicData uri="http://schemas.microsoft.com/office/word/2010/wordprocessingShape">
                    <wps:wsp>
                      <wps:cNvSpPr txBox="1"/>
                      <wps:spPr>
                        <a:xfrm>
                          <a:off x="0" y="0"/>
                          <a:ext cx="6563360" cy="5727700"/>
                        </a:xfrm>
                        <a:prstGeom prst="rect">
                          <a:avLst/>
                        </a:prstGeom>
                        <a:noFill/>
                        <a:ln w="6350">
                          <a:noFill/>
                        </a:ln>
                        <a:effectLst/>
                      </wps:spPr>
                      <wps:txbx>
                        <w:txbxContent>
                          <w:p w:rsidR="00AB132D" w:rsidRDefault="00AB132D" w:rsidP="00501049">
                            <w:pPr>
                              <w:pStyle w:val="Ttulo1"/>
                              <w:keepLines w:val="0"/>
                              <w:numPr>
                                <w:ilvl w:val="0"/>
                                <w:numId w:val="9"/>
                              </w:numPr>
                              <w:tabs>
                                <w:tab w:val="clear" w:pos="0"/>
                              </w:tabs>
                              <w:suppressAutoHyphens/>
                              <w:spacing w:before="0"/>
                              <w:rPr>
                                <w:i/>
                                <w:color w:val="242852" w:themeColor="text2"/>
                                <w:sz w:val="44"/>
                                <w:szCs w:val="44"/>
                              </w:rPr>
                            </w:pPr>
                            <w:r w:rsidRPr="00A45426">
                              <w:rPr>
                                <w:i/>
                                <w:color w:val="242852" w:themeColor="text2"/>
                                <w:sz w:val="44"/>
                                <w:szCs w:val="44"/>
                              </w:rPr>
                              <w:t>3. Gestión General de la Entidad</w:t>
                            </w:r>
                          </w:p>
                          <w:p w:rsidR="00AB132D" w:rsidRDefault="00AB132D" w:rsidP="0095639C">
                            <w:pPr>
                              <w:jc w:val="both"/>
                              <w:rPr>
                                <w:rFonts w:cs="Arial"/>
                              </w:rPr>
                            </w:pPr>
                          </w:p>
                          <w:p w:rsidR="00AB132D" w:rsidRPr="00020881" w:rsidRDefault="00AB132D" w:rsidP="00020881">
                            <w:pPr>
                              <w:pStyle w:val="Prrafodelista"/>
                              <w:numPr>
                                <w:ilvl w:val="0"/>
                                <w:numId w:val="9"/>
                              </w:numPr>
                              <w:ind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sidR="00B6706D">
                              <w:rPr>
                                <w:rFonts w:cs="Arial"/>
                                <w:lang w:val="es-ES"/>
                              </w:rPr>
                              <w:t>junio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sidR="00B6706D">
                              <w:rPr>
                                <w:rFonts w:cs="Arial"/>
                              </w:rPr>
                              <w:t>85,88</w:t>
                            </w:r>
                            <w:r w:rsidRPr="00020881">
                              <w:rPr>
                                <w:rFonts w:cs="Arial"/>
                              </w:rPr>
                              <w:t xml:space="preserve">% </w:t>
                            </w:r>
                          </w:p>
                          <w:p w:rsidR="00AB132D" w:rsidRPr="0044785F" w:rsidRDefault="00AB132D" w:rsidP="00FC1EBD">
                            <w:pPr>
                              <w:pStyle w:val="Prrafodelista"/>
                              <w:numPr>
                                <w:ilvl w:val="0"/>
                                <w:numId w:val="9"/>
                              </w:numPr>
                              <w:ind w:right="81"/>
                              <w:jc w:val="both"/>
                              <w:rPr>
                                <w:rFonts w:cs="Arial"/>
                                <w:sz w:val="14"/>
                              </w:rPr>
                            </w:pPr>
                          </w:p>
                          <w:p w:rsidR="00AB132D" w:rsidRPr="0082107F" w:rsidRDefault="00AB132D" w:rsidP="00FC1EBD">
                            <w:pPr>
                              <w:pStyle w:val="Prrafodelista"/>
                              <w:ind w:right="81"/>
                              <w:rPr>
                                <w:rFonts w:cs="Arial"/>
                                <w:sz w:val="2"/>
                              </w:rPr>
                            </w:pPr>
                          </w:p>
                          <w:p w:rsidR="00AB132D" w:rsidRDefault="00B6706D" w:rsidP="00E63B35">
                            <w:pPr>
                              <w:ind w:left="284" w:right="4061"/>
                              <w:rPr>
                                <w:rFonts w:cs="Arial"/>
                              </w:rPr>
                            </w:pPr>
                            <w:r w:rsidRPr="00B6706D">
                              <w:drawing>
                                <wp:inline distT="0" distB="0" distL="0" distR="0">
                                  <wp:extent cx="5835650" cy="3030189"/>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8331" cy="3031581"/>
                                          </a:xfrm>
                                          <a:prstGeom prst="rect">
                                            <a:avLst/>
                                          </a:prstGeom>
                                          <a:noFill/>
                                          <a:ln>
                                            <a:noFill/>
                                          </a:ln>
                                        </pic:spPr>
                                      </pic:pic>
                                    </a:graphicData>
                                  </a:graphic>
                                </wp:inline>
                              </w:drawing>
                            </w:r>
                          </w:p>
                          <w:p w:rsidR="00AB132D" w:rsidRPr="00E80A76" w:rsidRDefault="00AB132D" w:rsidP="00327E85">
                            <w:pPr>
                              <w:ind w:right="4061"/>
                              <w:rPr>
                                <w:rFonts w:cs="Arial"/>
                              </w:rPr>
                            </w:pPr>
                          </w:p>
                          <w:p w:rsidR="00AB132D" w:rsidRPr="00E63B35" w:rsidRDefault="00AB132D" w:rsidP="00D06C96">
                            <w:pPr>
                              <w:pStyle w:val="Prrafodelista"/>
                              <w:numPr>
                                <w:ilvl w:val="0"/>
                                <w:numId w:val="9"/>
                              </w:numPr>
                              <w:ind w:right="254"/>
                              <w:jc w:val="both"/>
                              <w:rPr>
                                <w:rFonts w:cs="Arial"/>
                              </w:rPr>
                            </w:pPr>
                            <w:r w:rsidRPr="00E63B35">
                              <w:rPr>
                                <w:rFonts w:cs="Arial"/>
                              </w:rPr>
                              <w:t xml:space="preserve">En intervalo sobresaliente se ubican los </w:t>
                            </w:r>
                            <w:r w:rsidRPr="00E63B35">
                              <w:rPr>
                                <w:rFonts w:cs="Arial"/>
                                <w:bCs/>
                                <w:lang w:val="es-ES"/>
                              </w:rPr>
                              <w:t>procesos</w:t>
                            </w:r>
                            <w:r w:rsidRPr="00E63B35">
                              <w:rPr>
                                <w:rFonts w:cs="Arial"/>
                              </w:rPr>
                              <w:t xml:space="preserve"> </w:t>
                            </w:r>
                            <w:r w:rsidRPr="00E63B35">
                              <w:rPr>
                                <w:rFonts w:cs="Arial"/>
                                <w:b/>
                                <w:i/>
                              </w:rPr>
                              <w:t>Estratégico</w:t>
                            </w:r>
                            <w:r w:rsidRPr="00E63B35">
                              <w:rPr>
                                <w:rFonts w:cs="Arial"/>
                              </w:rPr>
                              <w:t xml:space="preserve"> con el </w:t>
                            </w:r>
                            <w:r w:rsidR="00B6706D">
                              <w:rPr>
                                <w:rFonts w:cs="Arial"/>
                              </w:rPr>
                              <w:t>8</w:t>
                            </w:r>
                            <w:r>
                              <w:rPr>
                                <w:rFonts w:cs="Arial"/>
                              </w:rPr>
                              <w:t>5</w:t>
                            </w:r>
                            <w:r w:rsidRPr="00E63B35">
                              <w:rPr>
                                <w:rFonts w:cs="Arial"/>
                              </w:rPr>
                              <w:t xml:space="preserve">% y un resultado de </w:t>
                            </w:r>
                            <w:r w:rsidR="00B6706D">
                              <w:rPr>
                                <w:rFonts w:cs="Arial"/>
                              </w:rPr>
                              <w:t>17</w:t>
                            </w:r>
                            <w:r w:rsidRPr="00E63B35">
                              <w:rPr>
                                <w:rFonts w:cs="Arial"/>
                              </w:rPr>
                              <w:t xml:space="preserve">; </w:t>
                            </w:r>
                            <w:r w:rsidRPr="00E63B35">
                              <w:rPr>
                                <w:rFonts w:cs="Arial"/>
                                <w:b/>
                                <w:i/>
                              </w:rPr>
                              <w:t>Misional</w:t>
                            </w:r>
                            <w:r w:rsidRPr="00E63B35">
                              <w:rPr>
                                <w:rFonts w:cs="Arial"/>
                              </w:rPr>
                              <w:t xml:space="preserve"> con el </w:t>
                            </w:r>
                            <w:r w:rsidR="00B6706D">
                              <w:rPr>
                                <w:rFonts w:cs="Arial"/>
                              </w:rPr>
                              <w:t>103,29</w:t>
                            </w:r>
                            <w:r w:rsidRPr="00E63B35">
                              <w:rPr>
                                <w:rFonts w:cs="Arial"/>
                              </w:rPr>
                              <w:t xml:space="preserve">% y un resultado de </w:t>
                            </w:r>
                            <w:r w:rsidR="00B6706D">
                              <w:rPr>
                                <w:rFonts w:cs="Arial"/>
                              </w:rPr>
                              <w:t>44,84</w:t>
                            </w:r>
                            <w:r w:rsidRPr="00E63B35">
                              <w:rPr>
                                <w:rFonts w:cs="Arial"/>
                              </w:rPr>
                              <w:t>;</w:t>
                            </w:r>
                            <w:r>
                              <w:rPr>
                                <w:rFonts w:cs="Arial"/>
                              </w:rPr>
                              <w:t xml:space="preserve"> de</w:t>
                            </w:r>
                            <w:r w:rsidRPr="00E63B35">
                              <w:rPr>
                                <w:rFonts w:cs="Arial"/>
                              </w:rPr>
                              <w:t xml:space="preserve"> </w:t>
                            </w:r>
                            <w:r w:rsidRPr="00E63B35">
                              <w:rPr>
                                <w:rFonts w:cs="Arial"/>
                                <w:b/>
                                <w:i/>
                              </w:rPr>
                              <w:t>Apoyo</w:t>
                            </w:r>
                            <w:r w:rsidRPr="00E63B35">
                              <w:rPr>
                                <w:rFonts w:cs="Arial"/>
                                <w:i/>
                              </w:rPr>
                              <w:t xml:space="preserve"> </w:t>
                            </w:r>
                            <w:r w:rsidRPr="00E63B35">
                              <w:rPr>
                                <w:rFonts w:cs="Arial"/>
                              </w:rPr>
                              <w:t xml:space="preserve">con un porcentaje de avance promedio del </w:t>
                            </w:r>
                            <w:r w:rsidR="00B6706D">
                              <w:rPr>
                                <w:rFonts w:cs="Arial"/>
                              </w:rPr>
                              <w:t>102,70</w:t>
                            </w:r>
                            <w:r w:rsidRPr="00E63B35">
                              <w:rPr>
                                <w:rFonts w:cs="Arial"/>
                              </w:rPr>
                              <w:t xml:space="preserve">% y un resultado alcanzado de </w:t>
                            </w:r>
                            <w:r>
                              <w:rPr>
                                <w:rFonts w:cs="Arial"/>
                              </w:rPr>
                              <w:t>19,</w:t>
                            </w:r>
                            <w:r w:rsidR="00B6706D">
                              <w:rPr>
                                <w:rFonts w:cs="Arial"/>
                              </w:rPr>
                              <w:t>17</w:t>
                            </w:r>
                            <w:r>
                              <w:rPr>
                                <w:rFonts w:cs="Arial"/>
                              </w:rPr>
                              <w:t xml:space="preserve"> y el</w:t>
                            </w:r>
                            <w:r w:rsidRPr="00E63B35">
                              <w:rPr>
                                <w:rFonts w:cs="Arial"/>
                              </w:rPr>
                              <w:t xml:space="preserve"> proceso</w:t>
                            </w:r>
                            <w:r>
                              <w:rPr>
                                <w:rFonts w:cs="Arial"/>
                              </w:rPr>
                              <w:t xml:space="preserve"> de</w:t>
                            </w:r>
                            <w:r w:rsidRPr="00E63B35">
                              <w:rPr>
                                <w:rFonts w:cs="Arial"/>
                              </w:rPr>
                              <w:t xml:space="preserve"> </w:t>
                            </w:r>
                            <w:r w:rsidRPr="0095639C">
                              <w:rPr>
                                <w:rFonts w:cs="Arial"/>
                                <w:b/>
                                <w:i/>
                              </w:rPr>
                              <w:t>Evaluación y Contr</w:t>
                            </w:r>
                            <w:r>
                              <w:rPr>
                                <w:rFonts w:cs="Arial"/>
                                <w:b/>
                                <w:i/>
                              </w:rPr>
                              <w:t xml:space="preserve">ol </w:t>
                            </w:r>
                            <w:r w:rsidRPr="00E63B35">
                              <w:rPr>
                                <w:rFonts w:cs="Arial"/>
                              </w:rPr>
                              <w:t xml:space="preserve">con el </w:t>
                            </w:r>
                            <w:r w:rsidR="00B6706D">
                              <w:rPr>
                                <w:rFonts w:cs="Arial"/>
                              </w:rPr>
                              <w:t>69,59</w:t>
                            </w:r>
                            <w:r w:rsidRPr="00E63B35">
                              <w:rPr>
                                <w:rFonts w:cs="Arial"/>
                              </w:rPr>
                              <w:t xml:space="preserve">% y un resultado de </w:t>
                            </w:r>
                            <w:r>
                              <w:rPr>
                                <w:rFonts w:cs="Arial"/>
                              </w:rPr>
                              <w:t>9,17.</w:t>
                            </w:r>
                          </w:p>
                          <w:p w:rsidR="00AB132D" w:rsidRDefault="00AB132D" w:rsidP="004361FE">
                            <w:pPr>
                              <w:ind w:left="284" w:right="4643"/>
                              <w:jc w:val="both"/>
                              <w:rPr>
                                <w:rFonts w:cs="Arial"/>
                              </w:rPr>
                            </w:pPr>
                          </w:p>
                          <w:p w:rsidR="00AB132D" w:rsidRDefault="00AB132D" w:rsidP="00E63B35">
                            <w:pPr>
                              <w:pStyle w:val="Prrafodelista"/>
                              <w:numPr>
                                <w:ilvl w:val="0"/>
                                <w:numId w:val="9"/>
                              </w:numPr>
                              <w:ind w:right="465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sidR="004552D3">
                              <w:rPr>
                                <w:rFonts w:cs="Arial"/>
                                <w:b/>
                              </w:rPr>
                              <w:t>90,15</w:t>
                            </w:r>
                            <w:r w:rsidRPr="00CE0C6D">
                              <w:rPr>
                                <w:rFonts w:cs="Arial"/>
                                <w:b/>
                              </w:rPr>
                              <w:t>%</w:t>
                            </w:r>
                            <w:r>
                              <w:rPr>
                                <w:rFonts w:cs="Arial"/>
                              </w:rPr>
                              <w:t xml:space="preserve"> en su gestión.</w:t>
                            </w:r>
                          </w:p>
                          <w:p w:rsidR="00AB132D" w:rsidRDefault="00AB132D" w:rsidP="0082107F">
                            <w:pPr>
                              <w:ind w:left="6096" w:right="-28"/>
                              <w:jc w:val="both"/>
                              <w:rPr>
                                <w:rFonts w:cs="Arial"/>
                              </w:rPr>
                            </w:pPr>
                          </w:p>
                          <w:p w:rsidR="00AB132D" w:rsidRDefault="00AB132D" w:rsidP="003F7063"/>
                          <w:p w:rsidR="00AB132D" w:rsidRDefault="00AB132D" w:rsidP="009563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083C2" id="38 Cuadro de texto" o:spid="_x0000_s1043" type="#_x0000_t202" style="position:absolute;margin-left:14pt;margin-top:-765.8pt;width:516.8pt;height:451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" filled="f" stroked="f" strokeweight=".5pt">
                <v:textbox>
                  <w:txbxContent>
                    <w:p w:rsidR="00AB132D" w:rsidRDefault="00AB132D" w:rsidP="00501049">
                      <w:pPr>
                        <w:pStyle w:val="Ttulo1"/>
                        <w:keepLines w:val="0"/>
                        <w:numPr>
                          <w:ilvl w:val="0"/>
                          <w:numId w:val="9"/>
                        </w:numPr>
                        <w:tabs>
                          <w:tab w:val="clear" w:pos="0"/>
                        </w:tabs>
                        <w:suppressAutoHyphens/>
                        <w:spacing w:before="0"/>
                        <w:rPr>
                          <w:i/>
                          <w:color w:val="242852" w:themeColor="text2"/>
                          <w:sz w:val="44"/>
                          <w:szCs w:val="44"/>
                        </w:rPr>
                      </w:pPr>
                      <w:r w:rsidRPr="00A45426">
                        <w:rPr>
                          <w:i/>
                          <w:color w:val="242852" w:themeColor="text2"/>
                          <w:sz w:val="44"/>
                          <w:szCs w:val="44"/>
                        </w:rPr>
                        <w:t>3. Gestión General de la Entidad</w:t>
                      </w:r>
                    </w:p>
                    <w:p w:rsidR="00AB132D" w:rsidRDefault="00AB132D" w:rsidP="0095639C">
                      <w:pPr>
                        <w:jc w:val="both"/>
                        <w:rPr>
                          <w:rFonts w:cs="Arial"/>
                        </w:rPr>
                      </w:pPr>
                    </w:p>
                    <w:p w:rsidR="00AB132D" w:rsidRPr="00020881" w:rsidRDefault="00AB132D" w:rsidP="00020881">
                      <w:pPr>
                        <w:pStyle w:val="Prrafodelista"/>
                        <w:numPr>
                          <w:ilvl w:val="0"/>
                          <w:numId w:val="9"/>
                        </w:numPr>
                        <w:ind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sidR="00B6706D">
                        <w:rPr>
                          <w:rFonts w:cs="Arial"/>
                          <w:lang w:val="es-ES"/>
                        </w:rPr>
                        <w:t>junio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sidR="00B6706D">
                        <w:rPr>
                          <w:rFonts w:cs="Arial"/>
                        </w:rPr>
                        <w:t>85,88</w:t>
                      </w:r>
                      <w:r w:rsidRPr="00020881">
                        <w:rPr>
                          <w:rFonts w:cs="Arial"/>
                        </w:rPr>
                        <w:t xml:space="preserve">% </w:t>
                      </w:r>
                    </w:p>
                    <w:p w:rsidR="00AB132D" w:rsidRPr="0044785F" w:rsidRDefault="00AB132D" w:rsidP="00FC1EBD">
                      <w:pPr>
                        <w:pStyle w:val="Prrafodelista"/>
                        <w:numPr>
                          <w:ilvl w:val="0"/>
                          <w:numId w:val="9"/>
                        </w:numPr>
                        <w:ind w:right="81"/>
                        <w:jc w:val="both"/>
                        <w:rPr>
                          <w:rFonts w:cs="Arial"/>
                          <w:sz w:val="14"/>
                        </w:rPr>
                      </w:pPr>
                    </w:p>
                    <w:p w:rsidR="00AB132D" w:rsidRPr="0082107F" w:rsidRDefault="00AB132D" w:rsidP="00FC1EBD">
                      <w:pPr>
                        <w:pStyle w:val="Prrafodelista"/>
                        <w:ind w:right="81"/>
                        <w:rPr>
                          <w:rFonts w:cs="Arial"/>
                          <w:sz w:val="2"/>
                        </w:rPr>
                      </w:pPr>
                    </w:p>
                    <w:p w:rsidR="00AB132D" w:rsidRDefault="00B6706D" w:rsidP="00E63B35">
                      <w:pPr>
                        <w:ind w:left="284" w:right="4061"/>
                        <w:rPr>
                          <w:rFonts w:cs="Arial"/>
                        </w:rPr>
                      </w:pPr>
                      <w:r w:rsidRPr="00B6706D">
                        <w:drawing>
                          <wp:inline distT="0" distB="0" distL="0" distR="0">
                            <wp:extent cx="5835650" cy="3030189"/>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38331" cy="3031581"/>
                                    </a:xfrm>
                                    <a:prstGeom prst="rect">
                                      <a:avLst/>
                                    </a:prstGeom>
                                    <a:noFill/>
                                    <a:ln>
                                      <a:noFill/>
                                    </a:ln>
                                  </pic:spPr>
                                </pic:pic>
                              </a:graphicData>
                            </a:graphic>
                          </wp:inline>
                        </w:drawing>
                      </w:r>
                    </w:p>
                    <w:p w:rsidR="00AB132D" w:rsidRPr="00E80A76" w:rsidRDefault="00AB132D" w:rsidP="00327E85">
                      <w:pPr>
                        <w:ind w:right="4061"/>
                        <w:rPr>
                          <w:rFonts w:cs="Arial"/>
                        </w:rPr>
                      </w:pPr>
                    </w:p>
                    <w:p w:rsidR="00AB132D" w:rsidRPr="00E63B35" w:rsidRDefault="00AB132D" w:rsidP="00D06C96">
                      <w:pPr>
                        <w:pStyle w:val="Prrafodelista"/>
                        <w:numPr>
                          <w:ilvl w:val="0"/>
                          <w:numId w:val="9"/>
                        </w:numPr>
                        <w:ind w:right="254"/>
                        <w:jc w:val="both"/>
                        <w:rPr>
                          <w:rFonts w:cs="Arial"/>
                        </w:rPr>
                      </w:pPr>
                      <w:r w:rsidRPr="00E63B35">
                        <w:rPr>
                          <w:rFonts w:cs="Arial"/>
                        </w:rPr>
                        <w:t xml:space="preserve">En intervalo sobresaliente se ubican los </w:t>
                      </w:r>
                      <w:r w:rsidRPr="00E63B35">
                        <w:rPr>
                          <w:rFonts w:cs="Arial"/>
                          <w:bCs/>
                          <w:lang w:val="es-ES"/>
                        </w:rPr>
                        <w:t>procesos</w:t>
                      </w:r>
                      <w:r w:rsidRPr="00E63B35">
                        <w:rPr>
                          <w:rFonts w:cs="Arial"/>
                        </w:rPr>
                        <w:t xml:space="preserve"> </w:t>
                      </w:r>
                      <w:r w:rsidRPr="00E63B35">
                        <w:rPr>
                          <w:rFonts w:cs="Arial"/>
                          <w:b/>
                          <w:i/>
                        </w:rPr>
                        <w:t>Estratégico</w:t>
                      </w:r>
                      <w:r w:rsidRPr="00E63B35">
                        <w:rPr>
                          <w:rFonts w:cs="Arial"/>
                        </w:rPr>
                        <w:t xml:space="preserve"> con el </w:t>
                      </w:r>
                      <w:r w:rsidR="00B6706D">
                        <w:rPr>
                          <w:rFonts w:cs="Arial"/>
                        </w:rPr>
                        <w:t>8</w:t>
                      </w:r>
                      <w:r>
                        <w:rPr>
                          <w:rFonts w:cs="Arial"/>
                        </w:rPr>
                        <w:t>5</w:t>
                      </w:r>
                      <w:r w:rsidRPr="00E63B35">
                        <w:rPr>
                          <w:rFonts w:cs="Arial"/>
                        </w:rPr>
                        <w:t xml:space="preserve">% y un resultado de </w:t>
                      </w:r>
                      <w:r w:rsidR="00B6706D">
                        <w:rPr>
                          <w:rFonts w:cs="Arial"/>
                        </w:rPr>
                        <w:t>17</w:t>
                      </w:r>
                      <w:r w:rsidRPr="00E63B35">
                        <w:rPr>
                          <w:rFonts w:cs="Arial"/>
                        </w:rPr>
                        <w:t xml:space="preserve">; </w:t>
                      </w:r>
                      <w:r w:rsidRPr="00E63B35">
                        <w:rPr>
                          <w:rFonts w:cs="Arial"/>
                          <w:b/>
                          <w:i/>
                        </w:rPr>
                        <w:t>Misional</w:t>
                      </w:r>
                      <w:r w:rsidRPr="00E63B35">
                        <w:rPr>
                          <w:rFonts w:cs="Arial"/>
                        </w:rPr>
                        <w:t xml:space="preserve"> con el </w:t>
                      </w:r>
                      <w:r w:rsidR="00B6706D">
                        <w:rPr>
                          <w:rFonts w:cs="Arial"/>
                        </w:rPr>
                        <w:t>103,29</w:t>
                      </w:r>
                      <w:r w:rsidRPr="00E63B35">
                        <w:rPr>
                          <w:rFonts w:cs="Arial"/>
                        </w:rPr>
                        <w:t xml:space="preserve">% y un resultado de </w:t>
                      </w:r>
                      <w:r w:rsidR="00B6706D">
                        <w:rPr>
                          <w:rFonts w:cs="Arial"/>
                        </w:rPr>
                        <w:t>44,84</w:t>
                      </w:r>
                      <w:r w:rsidRPr="00E63B35">
                        <w:rPr>
                          <w:rFonts w:cs="Arial"/>
                        </w:rPr>
                        <w:t>;</w:t>
                      </w:r>
                      <w:r>
                        <w:rPr>
                          <w:rFonts w:cs="Arial"/>
                        </w:rPr>
                        <w:t xml:space="preserve"> de</w:t>
                      </w:r>
                      <w:r w:rsidRPr="00E63B35">
                        <w:rPr>
                          <w:rFonts w:cs="Arial"/>
                        </w:rPr>
                        <w:t xml:space="preserve"> </w:t>
                      </w:r>
                      <w:r w:rsidRPr="00E63B35">
                        <w:rPr>
                          <w:rFonts w:cs="Arial"/>
                          <w:b/>
                          <w:i/>
                        </w:rPr>
                        <w:t>Apoyo</w:t>
                      </w:r>
                      <w:r w:rsidRPr="00E63B35">
                        <w:rPr>
                          <w:rFonts w:cs="Arial"/>
                          <w:i/>
                        </w:rPr>
                        <w:t xml:space="preserve"> </w:t>
                      </w:r>
                      <w:r w:rsidRPr="00E63B35">
                        <w:rPr>
                          <w:rFonts w:cs="Arial"/>
                        </w:rPr>
                        <w:t xml:space="preserve">con un porcentaje de avance promedio del </w:t>
                      </w:r>
                      <w:r w:rsidR="00B6706D">
                        <w:rPr>
                          <w:rFonts w:cs="Arial"/>
                        </w:rPr>
                        <w:t>102,70</w:t>
                      </w:r>
                      <w:r w:rsidRPr="00E63B35">
                        <w:rPr>
                          <w:rFonts w:cs="Arial"/>
                        </w:rPr>
                        <w:t xml:space="preserve">% y un resultado alcanzado de </w:t>
                      </w:r>
                      <w:r>
                        <w:rPr>
                          <w:rFonts w:cs="Arial"/>
                        </w:rPr>
                        <w:t>19,</w:t>
                      </w:r>
                      <w:r w:rsidR="00B6706D">
                        <w:rPr>
                          <w:rFonts w:cs="Arial"/>
                        </w:rPr>
                        <w:t>17</w:t>
                      </w:r>
                      <w:r>
                        <w:rPr>
                          <w:rFonts w:cs="Arial"/>
                        </w:rPr>
                        <w:t xml:space="preserve"> y el</w:t>
                      </w:r>
                      <w:r w:rsidRPr="00E63B35">
                        <w:rPr>
                          <w:rFonts w:cs="Arial"/>
                        </w:rPr>
                        <w:t xml:space="preserve"> proceso</w:t>
                      </w:r>
                      <w:r>
                        <w:rPr>
                          <w:rFonts w:cs="Arial"/>
                        </w:rPr>
                        <w:t xml:space="preserve"> de</w:t>
                      </w:r>
                      <w:r w:rsidRPr="00E63B35">
                        <w:rPr>
                          <w:rFonts w:cs="Arial"/>
                        </w:rPr>
                        <w:t xml:space="preserve"> </w:t>
                      </w:r>
                      <w:r w:rsidRPr="0095639C">
                        <w:rPr>
                          <w:rFonts w:cs="Arial"/>
                          <w:b/>
                          <w:i/>
                        </w:rPr>
                        <w:t>Evaluación y Contr</w:t>
                      </w:r>
                      <w:r>
                        <w:rPr>
                          <w:rFonts w:cs="Arial"/>
                          <w:b/>
                          <w:i/>
                        </w:rPr>
                        <w:t xml:space="preserve">ol </w:t>
                      </w:r>
                      <w:r w:rsidRPr="00E63B35">
                        <w:rPr>
                          <w:rFonts w:cs="Arial"/>
                        </w:rPr>
                        <w:t xml:space="preserve">con el </w:t>
                      </w:r>
                      <w:r w:rsidR="00B6706D">
                        <w:rPr>
                          <w:rFonts w:cs="Arial"/>
                        </w:rPr>
                        <w:t>69,59</w:t>
                      </w:r>
                      <w:r w:rsidRPr="00E63B35">
                        <w:rPr>
                          <w:rFonts w:cs="Arial"/>
                        </w:rPr>
                        <w:t xml:space="preserve">% y un resultado de </w:t>
                      </w:r>
                      <w:r>
                        <w:rPr>
                          <w:rFonts w:cs="Arial"/>
                        </w:rPr>
                        <w:t>9,17.</w:t>
                      </w:r>
                    </w:p>
                    <w:p w:rsidR="00AB132D" w:rsidRDefault="00AB132D" w:rsidP="004361FE">
                      <w:pPr>
                        <w:ind w:left="284" w:right="4643"/>
                        <w:jc w:val="both"/>
                        <w:rPr>
                          <w:rFonts w:cs="Arial"/>
                        </w:rPr>
                      </w:pPr>
                    </w:p>
                    <w:p w:rsidR="00AB132D" w:rsidRDefault="00AB132D" w:rsidP="00E63B35">
                      <w:pPr>
                        <w:pStyle w:val="Prrafodelista"/>
                        <w:numPr>
                          <w:ilvl w:val="0"/>
                          <w:numId w:val="9"/>
                        </w:numPr>
                        <w:ind w:right="465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sidR="004552D3">
                        <w:rPr>
                          <w:rFonts w:cs="Arial"/>
                          <w:b/>
                        </w:rPr>
                        <w:t>90,15</w:t>
                      </w:r>
                      <w:r w:rsidRPr="00CE0C6D">
                        <w:rPr>
                          <w:rFonts w:cs="Arial"/>
                          <w:b/>
                        </w:rPr>
                        <w:t>%</w:t>
                      </w:r>
                      <w:r>
                        <w:rPr>
                          <w:rFonts w:cs="Arial"/>
                        </w:rPr>
                        <w:t xml:space="preserve"> en su gestión.</w:t>
                      </w:r>
                    </w:p>
                    <w:p w:rsidR="00AB132D" w:rsidRDefault="00AB132D" w:rsidP="0082107F">
                      <w:pPr>
                        <w:ind w:left="6096" w:right="-28"/>
                        <w:jc w:val="both"/>
                        <w:rPr>
                          <w:rFonts w:cs="Arial"/>
                        </w:rPr>
                      </w:pPr>
                    </w:p>
                    <w:p w:rsidR="00AB132D" w:rsidRDefault="00AB132D" w:rsidP="003F7063"/>
                    <w:p w:rsidR="00AB132D" w:rsidRDefault="00AB132D" w:rsidP="0095639C"/>
                  </w:txbxContent>
                </v:textbox>
                <w10:wrap anchorx="margin"/>
              </v:shape>
            </w:pict>
          </mc:Fallback>
        </mc:AlternateContent>
      </w:r>
      <w:r>
        <w:rPr>
          <w:noProof/>
        </w:rPr>
        <w:drawing>
          <wp:anchor distT="0" distB="0" distL="114300" distR="114300" simplePos="0" relativeHeight="251899392" behindDoc="1" locked="0" layoutInCell="1" allowOverlap="1">
            <wp:simplePos x="0" y="0"/>
            <wp:positionH relativeFrom="column">
              <wp:posOffset>222250</wp:posOffset>
            </wp:positionH>
            <wp:positionV relativeFrom="paragraph">
              <wp:posOffset>-3387725</wp:posOffset>
            </wp:positionV>
            <wp:extent cx="3708260" cy="2085896"/>
            <wp:effectExtent l="0" t="0" r="6985" b="0"/>
            <wp:wrapNone/>
            <wp:docPr id="63" name="Imagen 63" descr="Imagen que contiene interior, persona, edificio, mes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IERRE.jfif"/>
                    <pic:cNvPicPr/>
                  </pic:nvPicPr>
                  <pic:blipFill>
                    <a:blip r:embed="rId32"/>
                    <a:stretch>
                      <a:fillRect/>
                    </a:stretch>
                  </pic:blipFill>
                  <pic:spPr>
                    <a:xfrm>
                      <a:off x="0" y="0"/>
                      <a:ext cx="3708260" cy="2085896"/>
                    </a:xfrm>
                    <a:prstGeom prst="rect">
                      <a:avLst/>
                    </a:prstGeom>
                  </pic:spPr>
                </pic:pic>
              </a:graphicData>
            </a:graphic>
            <wp14:sizeRelH relativeFrom="margin">
              <wp14:pctWidth>0</wp14:pctWidth>
            </wp14:sizeRelH>
            <wp14:sizeRelV relativeFrom="margin">
              <wp14:pctHeight>0</wp14:pctHeight>
            </wp14:sizeRelV>
          </wp:anchor>
        </w:drawing>
      </w:r>
      <w:r w:rsidR="00A81370">
        <w:rPr>
          <w:noProof/>
          <w:lang w:val="es-CO" w:eastAsia="es-CO"/>
        </w:rPr>
        <w:t xml:space="preserve"> </w:t>
      </w:r>
      <w:r w:rsidR="00847B4C">
        <w:t xml:space="preserve"> </w:t>
      </w:r>
      <w:bookmarkStart w:id="2" w:name="_GoBack"/>
      <w:bookmarkEnd w:id="1"/>
      <w:bookmarkEnd w:id="2"/>
    </w:p>
    <w:sectPr w:rsidR="00EE3A31" w:rsidSect="009132B1">
      <w:headerReference w:type="default" r:id="rId33"/>
      <w:footerReference w:type="default" r:id="rId34"/>
      <w:pgSz w:w="12240" w:h="17580"/>
      <w:pgMar w:top="720" w:right="720" w:bottom="720" w:left="720" w:header="1474" w:footer="1134"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32D" w:rsidRDefault="00AB132D" w:rsidP="00AE7276">
      <w:r>
        <w:separator/>
      </w:r>
    </w:p>
  </w:endnote>
  <w:endnote w:type="continuationSeparator" w:id="0">
    <w:p w:rsidR="00AB132D" w:rsidRDefault="00AB132D" w:rsidP="00AE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32D" w:rsidRDefault="00AB132D">
    <w:pPr>
      <w:pStyle w:val="Piedepgina"/>
    </w:pPr>
    <w:r>
      <w:rPr>
        <w:noProof/>
        <w:lang w:val="es-CO" w:eastAsia="es-CO"/>
      </w:rPr>
      <w:drawing>
        <wp:anchor distT="0" distB="0" distL="114300" distR="114300" simplePos="0" relativeHeight="251659776" behindDoc="0" locked="0" layoutInCell="1" allowOverlap="1" wp14:anchorId="7AA44C99" wp14:editId="0C1B7628">
          <wp:simplePos x="0" y="0"/>
          <wp:positionH relativeFrom="page">
            <wp:posOffset>4023360</wp:posOffset>
          </wp:positionH>
          <wp:positionV relativeFrom="page">
            <wp:posOffset>9415780</wp:posOffset>
          </wp:positionV>
          <wp:extent cx="3060700" cy="1047750"/>
          <wp:effectExtent l="0" t="0" r="12700" b="0"/>
          <wp:wrapThrough wrapText="bothSides">
            <wp:wrapPolygon edited="0">
              <wp:start x="18463" y="2618"/>
              <wp:lineTo x="717" y="11520"/>
              <wp:lineTo x="0" y="14662"/>
              <wp:lineTo x="0" y="20945"/>
              <wp:lineTo x="21510" y="20945"/>
              <wp:lineTo x="21510" y="12044"/>
              <wp:lineTo x="20435" y="12044"/>
              <wp:lineTo x="20614" y="7331"/>
              <wp:lineTo x="19180" y="2618"/>
              <wp:lineTo x="18463" y="2618"/>
            </wp:wrapPolygon>
          </wp:wrapThrough>
          <wp:docPr id="47" name="Picture 59" descr="::Spring Assets:SpringCove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9" descr="::Spring Assets:SpringCoverBottom.png"/>
                  <pic:cNvPicPr>
                    <a:picLocks noChangeAspect="1"/>
                  </pic:cNvPicPr>
                </pic:nvPicPr>
                <pic:blipFill>
                  <a:blip r:embed="rId1"/>
                  <a:srcRect/>
                  <a:stretch>
                    <a:fillRect/>
                  </a:stretch>
                </pic:blipFill>
                <pic:spPr bwMode="auto">
                  <a:xfrm>
                    <a:off x="0" y="0"/>
                    <a:ext cx="3060700"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32D" w:rsidRDefault="00AB132D">
    <w:pPr>
      <w:pStyle w:val="Piedepgina"/>
    </w:pPr>
    <w:r>
      <w:rPr>
        <w:noProof/>
        <w:lang w:val="es-CO" w:eastAsia="es-CO"/>
      </w:rPr>
      <mc:AlternateContent>
        <mc:Choice Requires="wps">
          <w:drawing>
            <wp:anchor distT="0" distB="0" distL="114300" distR="114300" simplePos="0" relativeHeight="251667968" behindDoc="0" locked="0" layoutInCell="1" allowOverlap="1" wp14:anchorId="100895EB" wp14:editId="346BFFC9">
              <wp:simplePos x="0" y="0"/>
              <wp:positionH relativeFrom="page">
                <wp:posOffset>4636258</wp:posOffset>
              </wp:positionH>
              <wp:positionV relativeFrom="page">
                <wp:posOffset>7966169</wp:posOffset>
              </wp:positionV>
              <wp:extent cx="2663825" cy="1607185"/>
              <wp:effectExtent l="0" t="0" r="0" b="0"/>
              <wp:wrapNone/>
              <wp:docPr id="397" name="Cuadro de texto 397"/>
              <wp:cNvGraphicFramePr/>
              <a:graphic xmlns:a="http://schemas.openxmlformats.org/drawingml/2006/main">
                <a:graphicData uri="http://schemas.microsoft.com/office/word/2010/wordprocessingShape">
                  <wps:wsp>
                    <wps:cNvSpPr txBox="1"/>
                    <wps:spPr>
                      <a:xfrm>
                        <a:off x="0" y="0"/>
                        <a:ext cx="2663825" cy="1607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B132D" w:rsidRPr="003D6ED5" w:rsidRDefault="00AB132D"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rsidR="00AB132D" w:rsidRPr="003D6ED5" w:rsidRDefault="00AB132D"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rsidR="00AB132D" w:rsidRPr="003D6ED5" w:rsidRDefault="00AB132D"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rsidR="00AB132D" w:rsidRPr="00115E28" w:rsidRDefault="00AB132D" w:rsidP="00847B4C">
                          <w:pPr>
                            <w:jc w:val="center"/>
                            <w:rPr>
                              <w:rFonts w:ascii="Calisto MT" w:hAnsi="Calisto MT"/>
                              <w:color w:val="072B62" w:themeColor="background2" w:themeShade="40"/>
                              <w:sz w:val="8"/>
                            </w:rPr>
                          </w:pPr>
                        </w:p>
                        <w:p w:rsidR="00AB132D" w:rsidRPr="003D6ED5" w:rsidRDefault="00AB132D"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rsidR="00AB132D" w:rsidRPr="003D6ED5" w:rsidRDefault="00AB132D"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rsidR="00AB132D" w:rsidRPr="003D6ED5" w:rsidRDefault="00AB132D"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rsidR="00AB132D" w:rsidRPr="003D6ED5" w:rsidRDefault="00AB132D" w:rsidP="00847B4C">
                          <w:pPr>
                            <w:jc w:val="center"/>
                            <w:rPr>
                              <w:rFonts w:ascii="Calisto MT" w:hAnsi="Calisto MT"/>
                              <w:color w:val="072B62" w:themeColor="background2" w:themeShade="40"/>
                              <w:sz w:val="20"/>
                            </w:rPr>
                          </w:pPr>
                        </w:p>
                        <w:p w:rsidR="00AB132D" w:rsidRPr="003D6ED5" w:rsidRDefault="00AB132D" w:rsidP="00847B4C">
                          <w:pPr>
                            <w:jc w:val="center"/>
                            <w:rPr>
                              <w:rFonts w:ascii="Calisto MT" w:hAnsi="Calisto MT"/>
                              <w:color w:val="072B62" w:themeColor="background2" w:themeShade="40"/>
                              <w:sz w:val="4"/>
                            </w:rPr>
                          </w:pPr>
                        </w:p>
                        <w:p w:rsidR="00AB132D" w:rsidRPr="003D6ED5" w:rsidRDefault="00AB132D"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julio de 2018</w:t>
                          </w:r>
                        </w:p>
                      </w:txbxContent>
                    </wps:txbx>
                    <wps:bodyPr rot="0" spcFirstLastPara="0" vertOverflow="overflow" horzOverflow="overflow" vert="horz" wrap="square" lIns="144000" tIns="45720" rIns="144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895EB" id="_x0000_t202" coordsize="21600,21600" o:spt="202" path="m,l,21600r21600,l21600,xe">
              <v:stroke joinstyle="miter"/>
              <v:path gradientshapeok="t" o:connecttype="rect"/>
            </v:shapetype>
            <v:shape id="Cuadro de texto 397" o:spid="_x0000_s1055" type="#_x0000_t202" style="position:absolute;margin-left:365.05pt;margin-top:627.25pt;width:209.75pt;height:126.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" filled="f" stroked="f" strokeweight=".5pt">
              <v:textbox inset="4mm,,4mm">
                <w:txbxContent>
                  <w:p w:rsidR="00AB132D" w:rsidRPr="003D6ED5" w:rsidRDefault="00AB132D"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rsidR="00AB132D" w:rsidRPr="003D6ED5" w:rsidRDefault="00AB132D"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rsidR="00AB132D" w:rsidRPr="003D6ED5" w:rsidRDefault="00AB132D"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rsidR="00AB132D" w:rsidRPr="00115E28" w:rsidRDefault="00AB132D" w:rsidP="00847B4C">
                    <w:pPr>
                      <w:jc w:val="center"/>
                      <w:rPr>
                        <w:rFonts w:ascii="Calisto MT" w:hAnsi="Calisto MT"/>
                        <w:color w:val="072B62" w:themeColor="background2" w:themeShade="40"/>
                        <w:sz w:val="8"/>
                      </w:rPr>
                    </w:pPr>
                  </w:p>
                  <w:p w:rsidR="00AB132D" w:rsidRPr="003D6ED5" w:rsidRDefault="00AB132D"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rsidR="00AB132D" w:rsidRPr="003D6ED5" w:rsidRDefault="00AB132D"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rsidR="00AB132D" w:rsidRPr="003D6ED5" w:rsidRDefault="00AB132D"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rsidR="00AB132D" w:rsidRPr="003D6ED5" w:rsidRDefault="00AB132D" w:rsidP="00847B4C">
                    <w:pPr>
                      <w:jc w:val="center"/>
                      <w:rPr>
                        <w:rFonts w:ascii="Calisto MT" w:hAnsi="Calisto MT"/>
                        <w:color w:val="072B62" w:themeColor="background2" w:themeShade="40"/>
                        <w:sz w:val="20"/>
                      </w:rPr>
                    </w:pPr>
                  </w:p>
                  <w:p w:rsidR="00AB132D" w:rsidRPr="003D6ED5" w:rsidRDefault="00AB132D" w:rsidP="00847B4C">
                    <w:pPr>
                      <w:jc w:val="center"/>
                      <w:rPr>
                        <w:rFonts w:ascii="Calisto MT" w:hAnsi="Calisto MT"/>
                        <w:color w:val="072B62" w:themeColor="background2" w:themeShade="40"/>
                        <w:sz w:val="4"/>
                      </w:rPr>
                    </w:pPr>
                  </w:p>
                  <w:p w:rsidR="00AB132D" w:rsidRPr="003D6ED5" w:rsidRDefault="00AB132D"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julio de 2018</w:t>
                    </w:r>
                  </w:p>
                </w:txbxContent>
              </v:textbox>
              <w10:wrap anchorx="page" anchory="page"/>
            </v:shape>
          </w:pict>
        </mc:Fallback>
      </mc:AlternateContent>
    </w:r>
    <w:r>
      <w:rPr>
        <w:noProof/>
        <w:lang w:val="es-CO" w:eastAsia="es-CO"/>
      </w:rPr>
      <w:drawing>
        <wp:anchor distT="0" distB="0" distL="114300" distR="114300" simplePos="0" relativeHeight="251674112" behindDoc="0" locked="0" layoutInCell="1" allowOverlap="1" wp14:anchorId="41C2A13C" wp14:editId="62B06186">
          <wp:simplePos x="0" y="0"/>
          <wp:positionH relativeFrom="column">
            <wp:posOffset>4571320</wp:posOffset>
          </wp:positionH>
          <wp:positionV relativeFrom="paragraph">
            <wp:posOffset>-537918</wp:posOffset>
          </wp:positionV>
          <wp:extent cx="1866900" cy="803910"/>
          <wp:effectExtent l="0" t="0" r="0" b="0"/>
          <wp:wrapThrough wrapText="bothSides">
            <wp:wrapPolygon edited="0">
              <wp:start x="0" y="0"/>
              <wp:lineTo x="0" y="20986"/>
              <wp:lineTo x="21380" y="20986"/>
              <wp:lineTo x="21380" y="0"/>
              <wp:lineTo x="0" y="0"/>
            </wp:wrapPolygon>
          </wp:wrapThrough>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n 40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6900" cy="803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32D" w:rsidRDefault="00AB132D" w:rsidP="00AE7276">
      <w:r>
        <w:separator/>
      </w:r>
    </w:p>
  </w:footnote>
  <w:footnote w:type="continuationSeparator" w:id="0">
    <w:p w:rsidR="00AB132D" w:rsidRDefault="00AB132D" w:rsidP="00AE7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MacBuGuideStaticData_750V"/>
  <w:p w:rsidR="00AB132D" w:rsidRDefault="00AB132D">
    <w:pPr>
      <w:pStyle w:val="Encabezado"/>
    </w:pPr>
    <w:r>
      <w:rPr>
        <w:noProof/>
        <w:sz w:val="36"/>
        <w:lang w:val="es-CO" w:eastAsia="es-CO"/>
      </w:rPr>
      <mc:AlternateContent>
        <mc:Choice Requires="wpg">
          <w:drawing>
            <wp:anchor distT="0" distB="0" distL="114300" distR="114300" simplePos="0" relativeHeight="251650560" behindDoc="0" locked="0" layoutInCell="1" allowOverlap="1" wp14:anchorId="66259678" wp14:editId="4B0A7228">
              <wp:simplePos x="0" y="0"/>
              <wp:positionH relativeFrom="page">
                <wp:posOffset>496570</wp:posOffset>
              </wp:positionH>
              <wp:positionV relativeFrom="page">
                <wp:posOffset>457200</wp:posOffset>
              </wp:positionV>
              <wp:extent cx="6803390" cy="10134600"/>
              <wp:effectExtent l="0" t="0" r="35560" b="19050"/>
              <wp:wrapSquare wrapText="bothSides"/>
              <wp:docPr id="547" name="Agrupar 547"/>
              <wp:cNvGraphicFramePr/>
              <a:graphic xmlns:a="http://schemas.openxmlformats.org/drawingml/2006/main">
                <a:graphicData uri="http://schemas.microsoft.com/office/word/2010/wordprocessingGroup">
                  <wpg:wgp>
                    <wpg:cNvGrpSpPr/>
                    <wpg:grpSpPr>
                      <a:xfrm>
                        <a:off x="0" y="0"/>
                        <a:ext cx="6803390" cy="10134600"/>
                        <a:chOff x="0" y="0"/>
                        <a:chExt cx="6803390" cy="10134681"/>
                      </a:xfrm>
                    </wpg:grpSpPr>
                    <wps:wsp>
                      <wps:cNvPr id="7" name="Rectangle 37"/>
                      <wps:cNvSpPr>
                        <a:spLocks noChangeArrowheads="1"/>
                      </wps:cNvSpPr>
                      <wps:spPr bwMode="auto">
                        <a:xfrm>
                          <a:off x="0" y="0"/>
                          <a:ext cx="6803390" cy="10134681"/>
                        </a:xfrm>
                        <a:prstGeom prst="rect">
                          <a:avLst/>
                        </a:prstGeom>
                        <a:noFill/>
                        <a:ln w="19050" cmpd="sng">
                          <a:solidFill>
                            <a:schemeClr val="accent1"/>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3"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C88761F" id="Agrupar 547" o:spid="_x0000_s1026" style="position:absolute;margin-left:39.1pt;margin-top:36pt;width:535.7pt;height:798pt;z-index:251650560;mso-position-horizontal-relative:page;mso-position-vertical-relative:page;mso-width-relative:margin;mso-height-relative:margin"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x5MQA&#10;AADaAAAADwAAAGRycy9kb3ducmV2LnhtbESPQWsCMRSE74L/IbxCL4tma0FlaxQpLVjQQ1WE3h6b&#10;52bp5mVJ0nX990YQehxm5htmseptIzryoXas4GWcgyAuna65UnA8fI7mIEJE1tg4JgVXCrBaDgcL&#10;LLS78Dd1+1iJBOFQoAITY1tIGUpDFsPYtcTJOztvMSbpK6k9XhLcNnKS51Npsea0YLCld0Pl7/7P&#10;Kvg4TmY/fHrN/Nd5u/O7KjO6y5R6furXbyAi9fE//GhvtIIZ3K+kG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bseTEAAAA2gAAAA8AAAAAAAAAAAAAAAAAmAIAAGRycy9k&#10;b3ducmV2LnhtbFBLBQYAAAAABAAEAPUAAACJAwAAAAA=&#10;" filled="f" fillcolor="#9bc1ff" strokecolor="#4a66ac [320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TQMEAAADaAAAADwAAAGRycy9kb3ducmV2LnhtbESPQWvCQBSE7wX/w/KE3urGgKGkrtIK&#10;ar0I1fb+yL4mwezbkH2a+O9dQfA4zMw3zHw5uEZdqAu1ZwPTSQKKuPC25tLA73H99g4qCLLFxjMZ&#10;uFKA5WL0Msfc+p5/6HKQUkUIhxwNVCJtrnUoKnIYJr4ljt6/7xxKlF2pbYd9hLtGp0mSaYc1x4UK&#10;W1pVVJwOZ2cgbHZ/U/6S6+y071f+KJtsm6XGvI6Hzw9QQoM8w4/2tzWQwv1KvA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5xNAwQAAANoAAAAPAAAAAAAAAAAAAAAA&#10;AKECAABkcnMvZG93bnJldi54bWxQSwUGAAAAAAQABAD5AAAAjwMAAAAA&#10;" strokecolor="#0e56c3 [1614]" strokeweight="1.5pt">
                <v:shadow color="black" opacity="22938f" offset="0"/>
              </v:line>
              <w10:wrap type="square" anchorx="page" anchory="page"/>
            </v:group>
          </w:pict>
        </mc:Fallback>
      </mc:AlternateContent>
    </w:r>
    <w:r w:rsidRPr="00CE5E66">
      <w:rPr>
        <w:noProof/>
        <w:lang w:val="es-CO" w:eastAsia="es-CO"/>
      </w:rPr>
      <w:drawing>
        <wp:anchor distT="0" distB="0" distL="118745" distR="118745" simplePos="0" relativeHeight="251649536" behindDoc="0" locked="0" layoutInCell="1" allowOverlap="1" wp14:anchorId="6ACA339B" wp14:editId="6A2AC1A9">
          <wp:simplePos x="0" y="0"/>
          <wp:positionH relativeFrom="page">
            <wp:posOffset>496570</wp:posOffset>
          </wp:positionH>
          <wp:positionV relativeFrom="page">
            <wp:posOffset>568112</wp:posOffset>
          </wp:positionV>
          <wp:extent cx="6766560" cy="3194685"/>
          <wp:effectExtent l="0" t="0" r="0" b="5715"/>
          <wp:wrapNone/>
          <wp:docPr id="45"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27116">
      <w:rPr>
        <w:noProof/>
        <w:sz w:val="36"/>
        <w:lang w:val="es-CO" w:eastAsia="es-CO"/>
      </w:rPr>
      <mc:AlternateContent>
        <mc:Choice Requires="wps">
          <w:drawing>
            <wp:anchor distT="0" distB="0" distL="114300" distR="114300" simplePos="0" relativeHeight="251660800" behindDoc="0" locked="0" layoutInCell="1" allowOverlap="1" wp14:anchorId="05545015" wp14:editId="0E90E762">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2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32D" w:rsidRPr="003D1937" w:rsidRDefault="00AB132D"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10</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45015" id="_x0000_t202" coordsize="21600,21600" o:spt="202" path="m,l,21600r21600,l21600,xe">
              <v:stroke joinstyle="miter"/>
              <v:path gradientshapeok="t" o:connecttype="rect"/>
            </v:shapetype>
            <v:shape id="Text Box 51" o:spid="_x0000_s1044" type="#_x0000_t202" style="position:absolute;margin-left:38.15pt;margin-top:814pt;width:535.7pt;height:21.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" filled="f" stroked="f">
              <v:textbox inset="0,0,0,0">
                <w:txbxContent>
                  <w:p w:rsidR="00AB132D" w:rsidRPr="003D1937" w:rsidRDefault="00AB132D"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10</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52608" behindDoc="0" locked="0" layoutInCell="1" allowOverlap="1" wp14:anchorId="68096574" wp14:editId="4B85FE96">
              <wp:simplePos x="0" y="0"/>
              <wp:positionH relativeFrom="page">
                <wp:posOffset>4018915</wp:posOffset>
              </wp:positionH>
              <wp:positionV relativeFrom="page">
                <wp:posOffset>603885</wp:posOffset>
              </wp:positionV>
              <wp:extent cx="3199765" cy="190500"/>
              <wp:effectExtent l="0" t="0" r="0" b="1270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Pr="00BD7AFD" w:rsidRDefault="00AB132D"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B132D" w:rsidRPr="003B6113" w:rsidRDefault="00AB132D"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wps:txbx>
                    <wps:bodyPr rot="0" vert="horz" wrap="square" lIns="91440" tIns="0" rIns="91440" bIns="0" anchor="t" anchorCtr="0" upright="1">
                      <a:noAutofit/>
                    </wps:bodyPr>
                  </wps:wsp>
                </a:graphicData>
              </a:graphic>
            </wp:anchor>
          </w:drawing>
        </mc:Choice>
        <mc:Fallback>
          <w:pict>
            <v:shape w14:anchorId="68096574" id="Text Box 24" o:spid="_x0000_s1045" type="#_x0000_t202" style="position:absolute;margin-left:316.45pt;margin-top:47.55pt;width:251.95pt;height:15pt;z-index:25165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" filled="f" stroked="f">
              <v:textbox inset=",0,,0">
                <w:txbxContent>
                  <w:p w:rsidR="00AB132D" w:rsidRPr="00BD7AFD" w:rsidRDefault="00AB132D"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B132D" w:rsidRPr="003B6113" w:rsidRDefault="00AB132D"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53632" behindDoc="0" locked="0" layoutInCell="1" allowOverlap="1" wp14:anchorId="6E84AC76" wp14:editId="72D92140">
              <wp:simplePos x="0" y="0"/>
              <wp:positionH relativeFrom="page">
                <wp:posOffset>530860</wp:posOffset>
              </wp:positionH>
              <wp:positionV relativeFrom="page">
                <wp:posOffset>603885</wp:posOffset>
              </wp:positionV>
              <wp:extent cx="4443730" cy="190500"/>
              <wp:effectExtent l="0" t="0" r="0" b="12700"/>
              <wp:wrapSquare wrapText="bothSides"/>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Pr="00BD7AFD" w:rsidRDefault="00AB132D"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E84AC76" id="Text Box 23" o:spid="_x0000_s1046" type="#_x0000_t202" style="position:absolute;margin-left:41.8pt;margin-top:47.55pt;width:349.9pt;height:15pt;z-index:2516536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lL1AIAAO8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" filled="f" stroked="f">
              <v:textbox inset=",0,,0">
                <w:txbxContent>
                  <w:p w:rsidR="00AB132D" w:rsidRPr="00BD7AFD" w:rsidRDefault="00AB132D"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48512" behindDoc="0" locked="0" layoutInCell="1" allowOverlap="1" wp14:anchorId="0EDD9428" wp14:editId="65897867">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74AB7" id="Rectangle 181" o:spid="_x0000_s1026" style="position:absolute;margin-left:39.55pt;margin-top:73.45pt;width:532.85pt;height:239.6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PX3wIAADo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32D" w:rsidRDefault="00AB132D" w:rsidP="00B43F68">
    <w:r w:rsidRPr="0038450D">
      <w:rPr>
        <w:noProof/>
        <w:color w:val="498CF1" w:themeColor="background2" w:themeShade="BF"/>
        <w:lang w:val="es-CO" w:eastAsia="es-CO"/>
      </w:rPr>
      <mc:AlternateContent>
        <mc:Choice Requires="wps">
          <w:drawing>
            <wp:anchor distT="0" distB="0" distL="114300" distR="114300" simplePos="0" relativeHeight="251672064" behindDoc="0" locked="0" layoutInCell="1" allowOverlap="1" wp14:anchorId="65DCF842" wp14:editId="692CEAF1">
              <wp:simplePos x="0" y="0"/>
              <wp:positionH relativeFrom="page">
                <wp:posOffset>614680</wp:posOffset>
              </wp:positionH>
              <wp:positionV relativeFrom="page">
                <wp:posOffset>3042920</wp:posOffset>
              </wp:positionV>
              <wp:extent cx="6527800" cy="266065"/>
              <wp:effectExtent l="0" t="0" r="0" b="13335"/>
              <wp:wrapTight wrapText="bothSides">
                <wp:wrapPolygon edited="0">
                  <wp:start x="84" y="0"/>
                  <wp:lineTo x="84" y="20621"/>
                  <wp:lineTo x="21432" y="20621"/>
                  <wp:lineTo x="21432" y="0"/>
                  <wp:lineTo x="84" y="0"/>
                </wp:wrapPolygon>
              </wp:wrapTight>
              <wp:docPr id="1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Pr="00443D7F" w:rsidRDefault="00AB132D" w:rsidP="00A4560E">
                          <w:pPr>
                            <w:pStyle w:val="CoverHeader"/>
                            <w:rPr>
                              <w:b/>
                              <w:color w:val="1B1D3D" w:themeColor="text2" w:themeShade="BF"/>
                              <w:spacing w:val="0"/>
                              <w:sz w:val="32"/>
                              <w:lang w:val="es-CO"/>
                            </w:rPr>
                          </w:pPr>
                          <w:r>
                            <w:rPr>
                              <w:b/>
                              <w:color w:val="1B1D3D" w:themeColor="text2" w:themeShade="BF"/>
                              <w:spacing w:val="0"/>
                              <w:sz w:val="32"/>
                              <w:lang w:val="es-CO"/>
                            </w:rPr>
                            <w:t>JUNIO</w:t>
                          </w:r>
                          <w:r w:rsidRPr="00443D7F">
                            <w:rPr>
                              <w:b/>
                              <w:color w:val="1B1D3D" w:themeColor="text2" w:themeShade="BF"/>
                              <w:spacing w:val="0"/>
                              <w:sz w:val="32"/>
                              <w:lang w:val="es-CO"/>
                            </w:rPr>
                            <w:t xml:space="preserve"> 201</w:t>
                          </w:r>
                          <w:r>
                            <w:rPr>
                              <w:b/>
                              <w:color w:val="1B1D3D" w:themeColor="text2" w:themeShade="BF"/>
                              <w:spacing w:val="0"/>
                              <w:sz w:val="32"/>
                              <w:lang w:val="es-CO"/>
                            </w:rPr>
                            <w:t>8</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CF842" id="_x0000_t202" coordsize="21600,21600" o:spt="202" path="m,l,21600r21600,l21600,xe">
              <v:stroke joinstyle="miter"/>
              <v:path gradientshapeok="t" o:connecttype="rect"/>
            </v:shapetype>
            <v:shape id="Text Box 207" o:spid="_x0000_s1047" type="#_x0000_t202" style="position:absolute;margin-left:48.4pt;margin-top:239.6pt;width:514pt;height:20.9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" filled="f" stroked="f">
              <v:textbox inset=",0,,0">
                <w:txbxContent>
                  <w:p w:rsidR="00AB132D" w:rsidRPr="00443D7F" w:rsidRDefault="00AB132D" w:rsidP="00A4560E">
                    <w:pPr>
                      <w:pStyle w:val="CoverHeader"/>
                      <w:rPr>
                        <w:b/>
                        <w:color w:val="1B1D3D" w:themeColor="text2" w:themeShade="BF"/>
                        <w:spacing w:val="0"/>
                        <w:sz w:val="32"/>
                        <w:lang w:val="es-CO"/>
                      </w:rPr>
                    </w:pPr>
                    <w:r>
                      <w:rPr>
                        <w:b/>
                        <w:color w:val="1B1D3D" w:themeColor="text2" w:themeShade="BF"/>
                        <w:spacing w:val="0"/>
                        <w:sz w:val="32"/>
                        <w:lang w:val="es-CO"/>
                      </w:rPr>
                      <w:t>JUNIO</w:t>
                    </w:r>
                    <w:r w:rsidRPr="00443D7F">
                      <w:rPr>
                        <w:b/>
                        <w:color w:val="1B1D3D" w:themeColor="text2" w:themeShade="BF"/>
                        <w:spacing w:val="0"/>
                        <w:sz w:val="32"/>
                        <w:lang w:val="es-CO"/>
                      </w:rPr>
                      <w:t xml:space="preserve"> 201</w:t>
                    </w:r>
                    <w:r>
                      <w:rPr>
                        <w:b/>
                        <w:color w:val="1B1D3D" w:themeColor="text2" w:themeShade="BF"/>
                        <w:spacing w:val="0"/>
                        <w:sz w:val="32"/>
                        <w:lang w:val="es-CO"/>
                      </w:rPr>
                      <w:t>8</w:t>
                    </w:r>
                  </w:p>
                </w:txbxContent>
              </v:textbox>
              <w10:wrap type="tight" anchorx="page" anchory="page"/>
            </v:shape>
          </w:pict>
        </mc:Fallback>
      </mc:AlternateContent>
    </w:r>
    <w:r w:rsidRPr="000C10E4">
      <w:rPr>
        <w:noProof/>
        <w:sz w:val="32"/>
        <w:lang w:val="es-CO" w:eastAsia="es-CO"/>
      </w:rPr>
      <mc:AlternateContent>
        <mc:Choice Requires="wps">
          <w:drawing>
            <wp:anchor distT="0" distB="0" distL="114300" distR="114300" simplePos="0" relativeHeight="251654656" behindDoc="0" locked="0" layoutInCell="1" allowOverlap="1" wp14:anchorId="7B3E2020" wp14:editId="19636024">
              <wp:simplePos x="0" y="0"/>
              <wp:positionH relativeFrom="page">
                <wp:posOffset>1653540</wp:posOffset>
              </wp:positionH>
              <wp:positionV relativeFrom="page">
                <wp:posOffset>2109470</wp:posOffset>
              </wp:positionV>
              <wp:extent cx="1246011" cy="646716"/>
              <wp:effectExtent l="0" t="0" r="0" b="13970"/>
              <wp:wrapNone/>
              <wp:docPr id="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011" cy="646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Pr="00B8474C" w:rsidRDefault="00AB132D"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E2020" id="Text Box 3" o:spid="_x0000_s1048" type="#_x0000_t202" style="position:absolute;margin-left:130.2pt;margin-top:166.1pt;width:98.1pt;height:50.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" filled="f" stroked="f">
              <v:textbox inset=",0,,0">
                <w:txbxContent>
                  <w:p w:rsidR="00AB132D" w:rsidRPr="00B8474C" w:rsidRDefault="00AB132D"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v:textbox>
              <w10:wrap anchorx="page" anchory="page"/>
            </v:shape>
          </w:pict>
        </mc:Fallback>
      </mc:AlternateContent>
    </w:r>
    <w:r w:rsidRPr="000C10E4">
      <w:rPr>
        <w:noProof/>
        <w:sz w:val="32"/>
        <w:lang w:val="es-CO" w:eastAsia="es-CO"/>
      </w:rPr>
      <mc:AlternateContent>
        <mc:Choice Requires="wps">
          <w:drawing>
            <wp:anchor distT="0" distB="0" distL="114300" distR="114300" simplePos="0" relativeHeight="251671040" behindDoc="0" locked="0" layoutInCell="1" allowOverlap="1" wp14:anchorId="146C09F1" wp14:editId="0FC61342">
              <wp:simplePos x="0" y="0"/>
              <wp:positionH relativeFrom="page">
                <wp:posOffset>219075</wp:posOffset>
              </wp:positionH>
              <wp:positionV relativeFrom="page">
                <wp:posOffset>1418590</wp:posOffset>
              </wp:positionV>
              <wp:extent cx="7277100" cy="1151255"/>
              <wp:effectExtent l="0" t="0" r="0" b="1079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15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Pr="009549DB" w:rsidRDefault="00AB132D"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C09F1" id="_x0000_s1049" type="#_x0000_t202" style="position:absolute;margin-left:17.25pt;margin-top:111.7pt;width:573pt;height:90.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" filled="f" stroked="f">
              <v:textbox inset=",0,,0">
                <w:txbxContent>
                  <w:p w:rsidR="00AB132D" w:rsidRPr="009549DB" w:rsidRDefault="00AB132D"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251651584" behindDoc="0" locked="0" layoutInCell="1" allowOverlap="1" wp14:anchorId="3CDD8100" wp14:editId="18AAB56B">
              <wp:simplePos x="0" y="0"/>
              <wp:positionH relativeFrom="page">
                <wp:posOffset>581025</wp:posOffset>
              </wp:positionH>
              <wp:positionV relativeFrom="page">
                <wp:posOffset>1104900</wp:posOffset>
              </wp:positionV>
              <wp:extent cx="6675120" cy="2200275"/>
              <wp:effectExtent l="0" t="0" r="0" b="9525"/>
              <wp:wrapTight wrapText="bothSides">
                <wp:wrapPolygon edited="0">
                  <wp:start x="123" y="0"/>
                  <wp:lineTo x="123" y="21506"/>
                  <wp:lineTo x="21390" y="21506"/>
                  <wp:lineTo x="21390" y="0"/>
                  <wp:lineTo x="123" y="0"/>
                </wp:wrapPolygon>
              </wp:wrapTight>
              <wp:docPr id="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220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Default="00AB132D" w:rsidP="009549DB">
                          <w:pPr>
                            <w:pStyle w:val="Ttul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rsidR="00AB132D" w:rsidRPr="009549DB" w:rsidRDefault="00AB132D" w:rsidP="009549DB">
                          <w:pPr>
                            <w:pStyle w:val="Ttulo"/>
                            <w:spacing w:line="240" w:lineRule="auto"/>
                            <w:contextualSpacing/>
                            <w:jc w:val="left"/>
                            <w:rPr>
                              <w:sz w:val="44"/>
                              <w:szCs w:val="130"/>
                            </w:rPr>
                          </w:pPr>
                        </w:p>
                        <w:p w:rsidR="00AB132D" w:rsidRPr="00D335EC" w:rsidRDefault="00AB132D" w:rsidP="009549DB">
                          <w:pPr>
                            <w:pStyle w:val="Ttul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D8100" id="Text Box 4" o:spid="_x0000_s1050" type="#_x0000_t202" style="position:absolute;margin-left:45.75pt;margin-top:87pt;width:525.6pt;height:173.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" filled="f" stroked="f">
              <v:textbox inset=",0,,0">
                <w:txbxContent>
                  <w:p w:rsidR="00AB132D" w:rsidRDefault="00AB132D" w:rsidP="009549DB">
                    <w:pPr>
                      <w:pStyle w:val="Ttul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rsidR="00AB132D" w:rsidRPr="009549DB" w:rsidRDefault="00AB132D" w:rsidP="009549DB">
                    <w:pPr>
                      <w:pStyle w:val="Ttulo"/>
                      <w:spacing w:line="240" w:lineRule="auto"/>
                      <w:contextualSpacing/>
                      <w:jc w:val="left"/>
                      <w:rPr>
                        <w:sz w:val="44"/>
                        <w:szCs w:val="130"/>
                      </w:rPr>
                    </w:pPr>
                  </w:p>
                  <w:p w:rsidR="00AB132D" w:rsidRPr="00D335EC" w:rsidRDefault="00AB132D" w:rsidP="009549DB">
                    <w:pPr>
                      <w:pStyle w:val="Ttul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v:textbox>
              <w10:wrap type="tight" anchorx="page" anchory="page"/>
            </v:shape>
          </w:pict>
        </mc:Fallback>
      </mc:AlternateContent>
    </w:r>
    <w:r>
      <w:rPr>
        <w:caps/>
        <w:noProof/>
        <w:lang w:val="es-CO" w:eastAsia="es-CO"/>
      </w:rPr>
      <mc:AlternateContent>
        <mc:Choice Requires="wpg">
          <w:drawing>
            <wp:anchor distT="0" distB="0" distL="114300" distR="114300" simplePos="0" relativeHeight="251655680" behindDoc="0" locked="0" layoutInCell="1" allowOverlap="1" wp14:anchorId="67FE8A3B" wp14:editId="2B09FAC3">
              <wp:simplePos x="0" y="0"/>
              <wp:positionH relativeFrom="page">
                <wp:posOffset>610870</wp:posOffset>
              </wp:positionH>
              <wp:positionV relativeFrom="page">
                <wp:posOffset>650240</wp:posOffset>
              </wp:positionV>
              <wp:extent cx="6532245" cy="8770620"/>
              <wp:effectExtent l="0" t="0" r="20955" b="17780"/>
              <wp:wrapNone/>
              <wp:docPr id="1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2245" cy="8770620"/>
                        <a:chOff x="864" y="864"/>
                        <a:chExt cx="10512" cy="14112"/>
                      </a:xfrm>
                    </wpg:grpSpPr>
                    <wps:wsp>
                      <wps:cNvPr id="16" name="Rectangle 13"/>
                      <wps:cNvSpPr>
                        <a:spLocks noChangeArrowheads="1"/>
                      </wps:cNvSpPr>
                      <wps:spPr bwMode="auto">
                        <a:xfrm>
                          <a:off x="864" y="864"/>
                          <a:ext cx="10512" cy="14112"/>
                        </a:xfrm>
                        <a:prstGeom prst="rect">
                          <a:avLst/>
                        </a:prstGeom>
                        <a:noFill/>
                        <a:ln w="12700" cmpd="sng">
                          <a:solidFill>
                            <a:schemeClr val="bg1">
                              <a:alpha val="57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 name="Line 15"/>
                      <wps:cNvCnPr/>
                      <wps:spPr bwMode="auto">
                        <a:xfrm>
                          <a:off x="864" y="1400"/>
                          <a:ext cx="10512" cy="0"/>
                        </a:xfrm>
                        <a:prstGeom prst="line">
                          <a:avLst/>
                        </a:prstGeom>
                        <a:noFill/>
                        <a:ln w="12700" cmpd="sng">
                          <a:solidFill>
                            <a:schemeClr val="bg1">
                              <a:alpha val="57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B1426E0" id="Group 58" o:spid="_x0000_s1026" style="position:absolute;margin-left:48.1pt;margin-top:51.2pt;width:514.35pt;height:690.6pt;z-index:251655680;mso-position-horizontal-relative:page;mso-position-vertical-relative:page" coordorigin="864,864" coordsize="10512,1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">
              <v:rect id="Rectangle 13" o:spid="_x0000_s1027" style="position:absolute;left:864;top:864;width:10512;height:1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Aib8A&#10;AADbAAAADwAAAGRycy9kb3ducmV2LnhtbERPTWsCMRC9F/wPYQRvNWsP0q5GEWGlV62F9jZsxmRx&#10;M1mSuK7++qYgeJvH+5zlenCt6CnExrOC2bQAQVx73bBRcPyqXt9BxISssfVMCm4UYb0avSyx1P7K&#10;e+oPyYgcwrFEBTalrpQy1pYcxqnviDN38sFhyjAYqQNec7hr5VtRzKXDhnODxY62lurz4eIU/By/&#10;79Hoe1ddfk3otd25c+WUmoyHzQJEoiE9xQ/3p87zP+D/l3y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pYCJvwAAANsAAAAPAAAAAAAAAAAAAAAAAJgCAABkcnMvZG93bnJl&#10;di54bWxQSwUGAAAAAAQABAD1AAAAhAMAAAAA&#10;" filled="f" fillcolor="#9bc1ff" strokecolor="white [3212]" strokeweight="1pt">
                <v:fill color2="#3f80cd" focus="100%" type="gradient">
                  <o:fill v:ext="view" type="gradientUnscaled"/>
                </v:fill>
                <v:stroke opacity="37265f"/>
                <v:shadow color="black" opacity="22938f" offset="0"/>
                <v:textbox inset=",7.2pt,,7.2pt"/>
              </v:rect>
              <v:line id="Line 15" o:spid="_x0000_s1028" style="position:absolute;visibility:visible;mso-wrap-style:square" from="864,1400" to="11376,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ozr8AAADbAAAADwAAAGRycy9kb3ducmV2LnhtbERPzYrCMBC+C/sOYYS9aaorslSjuIrg&#10;QVZ0fYCxGZtiMqlN1Pr2m4Pg8eP7n85bZ8WdmlB5VjDoZyCIC68rLhUc/9a9bxAhImu0nknBkwLM&#10;Zx+dKebaP3hP90MsRQrhkKMCE2OdSxkKQw5D39fEiTv7xmFMsCmlbvCRwp2VwywbS4cVpwaDNS0N&#10;FZfDzSm4bgan7dqivbQ/Zou737D6GgWlPrvtYgIiUhvf4pd7oxUM0/r0Jf0AOf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sPozr8AAADbAAAADwAAAAAAAAAAAAAAAACh&#10;AgAAZHJzL2Rvd25yZXYueG1sUEsFBgAAAAAEAAQA+QAAAI0DAAAAAA==&#10;" strokecolor="white [3212]" strokeweight="1pt">
                <v:stroke opacity="37265f"/>
                <v:shadow color="black" opacity="22938f" offset="0"/>
              </v:line>
              <w10:wrap anchorx="page" anchory="page"/>
            </v:group>
          </w:pict>
        </mc:Fallback>
      </mc:AlternateContent>
    </w:r>
    <w:r w:rsidRPr="00CE5E66">
      <w:rPr>
        <w:noProof/>
        <w:lang w:val="es-CO" w:eastAsia="es-CO"/>
      </w:rPr>
      <w:drawing>
        <wp:anchor distT="0" distB="0" distL="118745" distR="118745" simplePos="0" relativeHeight="251647488" behindDoc="0" locked="0" layoutInCell="1" allowOverlap="1" wp14:anchorId="38E5D1F3" wp14:editId="63B41936">
          <wp:simplePos x="0" y="0"/>
          <wp:positionH relativeFrom="page">
            <wp:posOffset>497205</wp:posOffset>
          </wp:positionH>
          <wp:positionV relativeFrom="page">
            <wp:posOffset>515620</wp:posOffset>
          </wp:positionV>
          <wp:extent cx="6766755" cy="3194992"/>
          <wp:effectExtent l="0" t="0" r="0" b="5715"/>
          <wp:wrapNone/>
          <wp:docPr id="46"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755" cy="31949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aps/>
        <w:noProof/>
        <w:lang w:val="es-CO" w:eastAsia="es-CO"/>
      </w:rPr>
      <mc:AlternateContent>
        <mc:Choice Requires="wps">
          <w:drawing>
            <wp:anchor distT="0" distB="0" distL="114300" distR="114300" simplePos="0" relativeHeight="251657728" behindDoc="0" locked="0" layoutInCell="1" allowOverlap="1" wp14:anchorId="0F3826D4" wp14:editId="7836504E">
              <wp:simplePos x="0" y="0"/>
              <wp:positionH relativeFrom="page">
                <wp:posOffset>4023360</wp:posOffset>
              </wp:positionH>
              <wp:positionV relativeFrom="page">
                <wp:posOffset>3694430</wp:posOffset>
              </wp:positionV>
              <wp:extent cx="3059430" cy="6769735"/>
              <wp:effectExtent l="0" t="0" r="0" b="12065"/>
              <wp:wrapThrough wrapText="bothSides">
                <wp:wrapPolygon edited="0">
                  <wp:start x="0" y="0"/>
                  <wp:lineTo x="0" y="21557"/>
                  <wp:lineTo x="21340" y="21557"/>
                  <wp:lineTo x="21340" y="0"/>
                  <wp:lineTo x="0" y="0"/>
                </wp:wrapPolygon>
              </wp:wrapThrough>
              <wp:docPr id="2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9430" cy="6769735"/>
                      </a:xfrm>
                      <a:prstGeom prst="rect">
                        <a:avLst/>
                      </a:prstGeom>
                      <a:gradFill rotWithShape="1">
                        <a:gsLst>
                          <a:gs pos="13000">
                            <a:srgbClr val="FFFFFF"/>
                          </a:gs>
                          <a:gs pos="87000">
                            <a:schemeClr val="accent2"/>
                          </a:gs>
                        </a:gsLst>
                        <a:lin ang="5400000" scaled="1"/>
                      </a:gradFill>
                      <a:ln>
                        <a:noFill/>
                      </a:ln>
                      <a:effectLs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DCED96" id="Rectangle 64" o:spid="_x0000_s1026" style="position:absolute;margin-left:316.8pt;margin-top:290.9pt;width:240.9pt;height:53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" stroked="f">
              <v:fill color2="#629dd1 [3205]" rotate="t" colors="0 white;8520f white" focus="100%" type="gradient"/>
              <v:textbox inset=",7.2pt,,7.2pt"/>
              <w10:wrap type="through" anchorx="page" anchory="page"/>
            </v:rect>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56B3B081" wp14:editId="46871B8E">
              <wp:simplePos x="0" y="0"/>
              <wp:positionH relativeFrom="page">
                <wp:posOffset>494665</wp:posOffset>
              </wp:positionH>
              <wp:positionV relativeFrom="page">
                <wp:posOffset>647065</wp:posOffset>
              </wp:positionV>
              <wp:extent cx="6774180" cy="332740"/>
              <wp:effectExtent l="0" t="0" r="0" b="0"/>
              <wp:wrapThrough wrapText="bothSides">
                <wp:wrapPolygon edited="0">
                  <wp:start x="81" y="0"/>
                  <wp:lineTo x="81" y="19786"/>
                  <wp:lineTo x="21462" y="19786"/>
                  <wp:lineTo x="21462" y="0"/>
                  <wp:lineTo x="81" y="0"/>
                </wp:wrapPolygon>
              </wp:wrapThrough>
              <wp:docPr id="14" name="Cuadro de texto 14"/>
              <wp:cNvGraphicFramePr/>
              <a:graphic xmlns:a="http://schemas.openxmlformats.org/drawingml/2006/main">
                <a:graphicData uri="http://schemas.microsoft.com/office/word/2010/wordprocessingShape">
                  <wps:wsp>
                    <wps:cNvSpPr txBox="1"/>
                    <wps:spPr>
                      <a:xfrm>
                        <a:off x="0" y="0"/>
                        <a:ext cx="6774180" cy="3327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B132D" w:rsidRPr="00BE7E19" w:rsidRDefault="00AB132D" w:rsidP="00D335EC">
                          <w:pPr>
                            <w:pStyle w:val="CoverHeader"/>
                            <w:rPr>
                              <w:spacing w:val="120"/>
                            </w:rPr>
                          </w:pPr>
                          <w:r w:rsidRPr="0038450D">
                            <w:rPr>
                              <w:spacing w:val="120"/>
                            </w:rPr>
                            <w:t>secretaria distrital de ambiente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3B081" id="Cuadro de texto 14" o:spid="_x0000_s1051" type="#_x0000_t202" style="position:absolute;margin-left:38.95pt;margin-top:50.95pt;width:533.4pt;height:26.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" filled="f" stroked="f">
              <v:textbox>
                <w:txbxContent>
                  <w:p w:rsidR="00AB132D" w:rsidRPr="00BE7E19" w:rsidRDefault="00AB132D" w:rsidP="00D335EC">
                    <w:pPr>
                      <w:pStyle w:val="CoverHeader"/>
                      <w:rPr>
                        <w:spacing w:val="120"/>
                      </w:rPr>
                    </w:pPr>
                    <w:r w:rsidRPr="0038450D">
                      <w:rPr>
                        <w:spacing w:val="120"/>
                      </w:rPr>
                      <w:t>secretaria distrital de ambiente</w:t>
                    </w:r>
                  </w:p>
                </w:txbxContent>
              </v:textbox>
              <w10:wrap type="through" anchorx="page" anchory="page"/>
            </v:shape>
          </w:pict>
        </mc:Fallback>
      </mc:AlternateContent>
    </w:r>
    <w:r w:rsidRPr="00CE5E66">
      <w:rPr>
        <w:noProof/>
        <w:lang w:val="es-CO" w:eastAsia="es-CO"/>
      </w:rPr>
      <mc:AlternateContent>
        <mc:Choice Requires="wps">
          <w:drawing>
            <wp:anchor distT="0" distB="0" distL="114300" distR="114300" simplePos="0" relativeHeight="251646464" behindDoc="0" locked="0" layoutInCell="1" allowOverlap="1" wp14:anchorId="4838F67E" wp14:editId="4C552CCB">
              <wp:simplePos x="0" y="0"/>
              <wp:positionH relativeFrom="page">
                <wp:posOffset>501650</wp:posOffset>
              </wp:positionH>
              <wp:positionV relativeFrom="page">
                <wp:posOffset>517525</wp:posOffset>
              </wp:positionV>
              <wp:extent cx="6767195" cy="3043555"/>
              <wp:effectExtent l="0" t="0" r="0" b="4445"/>
              <wp:wrapTight wrapText="bothSides">
                <wp:wrapPolygon edited="0">
                  <wp:start x="0" y="0"/>
                  <wp:lineTo x="0" y="21496"/>
                  <wp:lineTo x="21525" y="21496"/>
                  <wp:lineTo x="21525" y="0"/>
                  <wp:lineTo x="0" y="0"/>
                </wp:wrapPolygon>
              </wp:wrapTight>
              <wp:docPr id="3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100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EA742" id="Rectangle 181" o:spid="_x0000_s1026" style="position:absolute;margin-left:39.5pt;margin-top:40.75pt;width:532.85pt;height:239.6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32D" w:rsidRDefault="00AB132D">
    <w:pPr>
      <w:pStyle w:val="Encabezado"/>
    </w:pPr>
    <w:r>
      <w:rPr>
        <w:noProof/>
        <w:lang w:val="es-CO" w:eastAsia="es-CO"/>
      </w:rPr>
      <mc:AlternateContent>
        <mc:Choice Requires="wpg">
          <w:drawing>
            <wp:anchor distT="0" distB="0" distL="114300" distR="114300" simplePos="0" relativeHeight="251666944" behindDoc="0" locked="0" layoutInCell="1" allowOverlap="1" wp14:anchorId="5A9F8073" wp14:editId="5A25F190">
              <wp:simplePos x="0" y="0"/>
              <wp:positionH relativeFrom="page">
                <wp:posOffset>4550735</wp:posOffset>
              </wp:positionH>
              <wp:positionV relativeFrom="page">
                <wp:posOffset>4508205</wp:posOffset>
              </wp:positionV>
              <wp:extent cx="2668270" cy="5088255"/>
              <wp:effectExtent l="0" t="0" r="0" b="0"/>
              <wp:wrapThrough wrapText="bothSides">
                <wp:wrapPolygon edited="0">
                  <wp:start x="0" y="0"/>
                  <wp:lineTo x="0" y="21511"/>
                  <wp:lineTo x="21436" y="21511"/>
                  <wp:lineTo x="21436" y="0"/>
                  <wp:lineTo x="0" y="0"/>
                </wp:wrapPolygon>
              </wp:wrapThrough>
              <wp:docPr id="561" name="Agrupar 561"/>
              <wp:cNvGraphicFramePr/>
              <a:graphic xmlns:a="http://schemas.openxmlformats.org/drawingml/2006/main">
                <a:graphicData uri="http://schemas.microsoft.com/office/word/2010/wordprocessingGroup">
                  <wpg:wgp>
                    <wpg:cNvGrpSpPr/>
                    <wpg:grpSpPr>
                      <a:xfrm>
                        <a:off x="0" y="0"/>
                        <a:ext cx="2668270" cy="5088255"/>
                        <a:chOff x="0" y="0"/>
                        <a:chExt cx="2668270" cy="5088255"/>
                      </a:xfrm>
                    </wpg:grpSpPr>
                    <wps:wsp>
                      <wps:cNvPr id="560" name="Rectangle 64"/>
                      <wps:cNvSpPr>
                        <a:spLocks noChangeArrowheads="1"/>
                      </wps:cNvSpPr>
                      <wps:spPr bwMode="auto">
                        <a:xfrm>
                          <a:off x="0" y="0"/>
                          <a:ext cx="2663825" cy="5067935"/>
                        </a:xfrm>
                        <a:prstGeom prst="rect">
                          <a:avLst/>
                        </a:prstGeom>
                        <a:gradFill rotWithShape="1">
                          <a:gsLst>
                            <a:gs pos="20000">
                              <a:srgbClr val="FFFFFF"/>
                            </a:gs>
                            <a:gs pos="87000">
                              <a:schemeClr val="bg2">
                                <a:lumMod val="90000"/>
                              </a:schemeClr>
                            </a:gs>
                          </a:gsLst>
                          <a:lin ang="5400000" scaled="1"/>
                        </a:gradFill>
                        <a:ln>
                          <a:noFill/>
                        </a:ln>
                        <a:effectLst/>
                        <a:extLst/>
                      </wps:spPr>
                      <wps:bodyPr rot="0" vert="horz" wrap="square" lIns="91440" tIns="91440" rIns="91440" bIns="91440" anchor="t" anchorCtr="0" upright="1">
                        <a:noAutofit/>
                      </wps:bodyPr>
                    </wps:wsp>
                    <pic:pic xmlns:pic="http://schemas.openxmlformats.org/drawingml/2006/picture">
                      <pic:nvPicPr>
                        <pic:cNvPr id="562" name="Picture 59" descr="::Spring Assets:SpringCoverBottom.png"/>
                        <pic:cNvPicPr>
                          <a:picLocks noChangeAspect="1"/>
                        </pic:cNvPicPr>
                      </pic:nvPicPr>
                      <pic:blipFill>
                        <a:blip r:embed="rId1"/>
                        <a:srcRect/>
                        <a:stretch>
                          <a:fillRect/>
                        </a:stretch>
                      </pic:blipFill>
                      <pic:spPr bwMode="auto">
                        <a:xfrm>
                          <a:off x="0" y="4174490"/>
                          <a:ext cx="2668270" cy="913765"/>
                        </a:xfrm>
                        <a:prstGeom prst="rect">
                          <a:avLst/>
                        </a:prstGeom>
                        <a:noFill/>
                        <a:ln w="9525">
                          <a:noFill/>
                          <a:miter lim="800000"/>
                          <a:headEnd/>
                          <a:tailEnd/>
                        </a:ln>
                      </pic:spPr>
                    </pic:pic>
                  </wpg:wgp>
                </a:graphicData>
              </a:graphic>
              <wp14:sizeRelV relativeFrom="margin">
                <wp14:pctHeight>0</wp14:pctHeight>
              </wp14:sizeRelV>
            </wp:anchor>
          </w:drawing>
        </mc:Choice>
        <mc:Fallback>
          <w:pict>
            <v:group w14:anchorId="78B8515A" id="Agrupar 561" o:spid="_x0000_s1026" style="position:absolute;margin-left:358.35pt;margin-top:355pt;width:210.1pt;height:400.65pt;z-index:251666944;mso-position-horizontal-relative:page;mso-position-vertical-relative:page;mso-height-relative:margin" coordsize="26682,50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">
              <v:rect id="Rectangle 64" o:spid="_x0000_s1027" style="position:absolute;width:26638;height:50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4Ib8IA&#10;AADcAAAADwAAAGRycy9kb3ducmV2LnhtbERPTYvCMBC9C/sfwix4kTVVWJFqWpYVxb0I1kXwNjRj&#10;W2wmtYna/ntzEDw+3vcy7Uwt7tS6yrKCyTgCQZxbXXGh4P+w/pqDcB5ZY22ZFPTkIE0+BkuMtX3w&#10;nu6ZL0QIYRejgtL7JpbS5SUZdGPbEAfubFuDPsC2kLrFRwg3tZxG0UwarDg0lNjQb0n5JbsZBdVx&#10;JTf93Hl7Laa7UTP6k/3xpNTws/tZgPDU+bf45d5qBd+zMD+cCU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ghvwgAAANwAAAAPAAAAAAAAAAAAAAAAAJgCAABkcnMvZG93&#10;bnJldi54bWxQSwUGAAAAAAQABAD1AAAAhwMAAAAA&#10;" stroked="f">
                <v:fill color2="#83b1f6 [2894]" rotate="t" colors="0 white;13107f white" focus="100%" type="gradient"/>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alt="::Spring Assets:SpringCoverBottom.png" style="position:absolute;top:41744;width:26682;height:9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eyLjDAAAA3AAAAA8AAABkcnMvZG93bnJldi54bWxEj92KwjAUhO+FfYdwFrzTVEGRahRxKfhz&#10;Ze0DHJpjU21OSpPV7j69WVjwcpiZb5jVpreNeFDna8cKJuMEBHHpdM2VguKSjRYgfEDW2DgmBT/k&#10;YbP+GKww1e7JZ3rkoRIRwj5FBSaENpXSl4Ys+rFriaN3dZ3FEGVXSd3hM8JtI6dJMpcWa44LBlva&#10;GSrv+bdVcNyZ0wFnx6zJisXe+vw28V+/Sg0/++0SRKA+vMP/7b1WMJtP4e9MPAJ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d7IuMMAAADcAAAADwAAAAAAAAAAAAAAAACf&#10;AgAAZHJzL2Rvd25yZXYueG1sUEsFBgAAAAAEAAQA9wAAAI8DAAAAAA==&#10;">
                <v:imagedata r:id="rId2" o:title="SpringCoverBottom"/>
                <v:path arrowok="t"/>
              </v:shape>
              <w10:wrap type="through" anchorx="page" anchory="page"/>
            </v:group>
          </w:pict>
        </mc:Fallback>
      </mc:AlternateContent>
    </w:r>
    <w:r w:rsidRPr="00CE5E66">
      <w:rPr>
        <w:noProof/>
        <w:lang w:val="es-CO" w:eastAsia="es-CO"/>
      </w:rPr>
      <w:drawing>
        <wp:anchor distT="0" distB="0" distL="118745" distR="118745" simplePos="0" relativeHeight="251662848" behindDoc="0" locked="0" layoutInCell="1" allowOverlap="1" wp14:anchorId="588C164C" wp14:editId="1F58A46B">
          <wp:simplePos x="0" y="0"/>
          <wp:positionH relativeFrom="page">
            <wp:posOffset>496570</wp:posOffset>
          </wp:positionH>
          <wp:positionV relativeFrom="page">
            <wp:posOffset>568112</wp:posOffset>
          </wp:positionV>
          <wp:extent cx="6766560" cy="3194685"/>
          <wp:effectExtent l="0" t="0" r="0" b="5715"/>
          <wp:wrapNone/>
          <wp:docPr id="569"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3"/>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36"/>
        <w:lang w:val="es-CO" w:eastAsia="es-CO"/>
      </w:rPr>
      <mc:AlternateContent>
        <mc:Choice Requires="wpg">
          <w:drawing>
            <wp:anchor distT="0" distB="0" distL="114300" distR="114300" simplePos="0" relativeHeight="251664896" behindDoc="0" locked="0" layoutInCell="1" allowOverlap="1" wp14:anchorId="69E1C92D" wp14:editId="7C79A646">
              <wp:simplePos x="0" y="0"/>
              <wp:positionH relativeFrom="page">
                <wp:posOffset>485140</wp:posOffset>
              </wp:positionH>
              <wp:positionV relativeFrom="page">
                <wp:posOffset>488315</wp:posOffset>
              </wp:positionV>
              <wp:extent cx="6803390" cy="10134681"/>
              <wp:effectExtent l="0" t="0" r="35560" b="19050"/>
              <wp:wrapSquare wrapText="bothSides"/>
              <wp:docPr id="563" name="Agrupar 563"/>
              <wp:cNvGraphicFramePr/>
              <a:graphic xmlns:a="http://schemas.openxmlformats.org/drawingml/2006/main">
                <a:graphicData uri="http://schemas.microsoft.com/office/word/2010/wordprocessingGroup">
                  <wpg:wgp>
                    <wpg:cNvGrpSpPr/>
                    <wpg:grpSpPr>
                      <a:xfrm>
                        <a:off x="0" y="0"/>
                        <a:ext cx="6803390" cy="10134681"/>
                        <a:chOff x="0" y="0"/>
                        <a:chExt cx="6803390" cy="10134681"/>
                      </a:xfrm>
                    </wpg:grpSpPr>
                    <wps:wsp>
                      <wps:cNvPr id="564" name="Rectangle 37"/>
                      <wps:cNvSpPr>
                        <a:spLocks noChangeArrowheads="1"/>
                      </wps:cNvSpPr>
                      <wps:spPr bwMode="auto">
                        <a:xfrm>
                          <a:off x="0" y="0"/>
                          <a:ext cx="6803390" cy="10134681"/>
                        </a:xfrm>
                        <a:prstGeom prst="rect">
                          <a:avLst/>
                        </a:prstGeom>
                        <a:noFill/>
                        <a:ln w="19050" cmpd="sng">
                          <a:solidFill>
                            <a:schemeClr val="bg2">
                              <a:lumMod val="50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65"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anchor>
          </w:drawing>
        </mc:Choice>
        <mc:Fallback>
          <w:pict>
            <v:group w14:anchorId="6CE34E9B" id="Agrupar 563" o:spid="_x0000_s1026" style="position:absolute;margin-left:38.2pt;margin-top:38.45pt;width:535.7pt;height:798pt;z-index:251664896;mso-position-horizontal-relative:page;mso-position-vertical-relative:page"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cCMUA&#10;AADcAAAADwAAAGRycy9kb3ducmV2LnhtbESPT2vCQBTE7wW/w/IEb3Wj2CDRVSRg/1B6SBT1+Mg+&#10;k2D2bchuTfrtu4WCx2FmfsOst4NpxJ06V1tWMJtGIIgLq2suFRwP++clCOeRNTaWScEPOdhuRk9r&#10;TLTtOaN77ksRIOwSVFB53yZSuqIig25qW+LgXW1n0AfZlVJ32Ae4aeQ8imJpsOawUGFLaUXFLf82&#10;Cj4tfcS7zKW3+uv01meX/HJ+TZWajIfdCoSnwT/C/+13reAlXsD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BwIxQAAANwAAAAPAAAAAAAAAAAAAAAAAJgCAABkcnMv&#10;ZG93bnJldi54bWxQSwUGAAAAAAQABAD1AAAAigMAAAAA&#10;" filled="f" fillcolor="#9bc1ff" strokecolor="#0e56c3 [161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b0sMAAADcAAAADwAAAGRycy9kb3ducmV2LnhtbESPX2vCQBDE3wv9DscW+lYvCgmSeooV&#10;auuL4J++L7k1Ceb2Qm5r4rf3BMHHYWZ+w8wWg2vUhbpQezYwHiWgiAtvay4NHA/fH1NQQZAtNp7J&#10;wJUCLOavLzPMre95R5e9lCpCOORooBJpc61DUZHDMPItcfROvnMoUXalth32Ee4aPUmSTDusOS5U&#10;2NKqouK8/3cGwnrzN+Yvuabnbb/yB1lnP9nEmPe3YfkJSmiQZ/jR/rUG0iyF+5l4BP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129LDAAAA3AAAAA8AAAAAAAAAAAAA&#10;AAAAoQIAAGRycy9kb3ducmV2LnhtbFBLBQYAAAAABAAEAPkAAACRAwAAAAA=&#10;" strokecolor="#0e56c3 [1614]" strokeweight="1.5pt">
                <v:shadow color="black" opacity="22938f" offset="0"/>
              </v:line>
              <w10:wrap type="square" anchorx="page" anchory="page"/>
            </v:group>
          </w:pict>
        </mc:Fallback>
      </mc:AlternateContent>
    </w:r>
    <w:r w:rsidRPr="00027116">
      <w:rPr>
        <w:noProof/>
        <w:sz w:val="36"/>
        <w:lang w:val="es-CO" w:eastAsia="es-CO"/>
      </w:rPr>
      <mc:AlternateContent>
        <mc:Choice Requires="wps">
          <w:drawing>
            <wp:anchor distT="0" distB="0" distL="114300" distR="114300" simplePos="0" relativeHeight="251665920" behindDoc="0" locked="0" layoutInCell="1" allowOverlap="1" wp14:anchorId="2A13EB0F" wp14:editId="26E2012C">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5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32D" w:rsidRPr="003D1937" w:rsidRDefault="00AB132D"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11</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3EB0F" id="_x0000_t202" coordsize="21600,21600" o:spt="202" path="m,l,21600r21600,l21600,xe">
              <v:stroke joinstyle="miter"/>
              <v:path gradientshapeok="t" o:connecttype="rect"/>
            </v:shapetype>
            <v:shape id="_x0000_s1052" type="#_x0000_t202" style="position:absolute;margin-left:38.15pt;margin-top:814pt;width:535.7pt;height:21.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HptAIAALM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" filled="f" stroked="f">
              <v:textbox inset="0,0,0,0">
                <w:txbxContent>
                  <w:p w:rsidR="00AB132D" w:rsidRPr="003D1937" w:rsidRDefault="00AB132D"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11</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68992" behindDoc="0" locked="0" layoutInCell="1" allowOverlap="1" wp14:anchorId="402A6388" wp14:editId="4753B965">
              <wp:simplePos x="0" y="0"/>
              <wp:positionH relativeFrom="page">
                <wp:posOffset>4018915</wp:posOffset>
              </wp:positionH>
              <wp:positionV relativeFrom="page">
                <wp:posOffset>603885</wp:posOffset>
              </wp:positionV>
              <wp:extent cx="3199765" cy="190500"/>
              <wp:effectExtent l="0" t="0" r="0" b="12700"/>
              <wp:wrapSquare wrapText="bothSides"/>
              <wp:docPr id="5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Default="00AB132D"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B132D" w:rsidRPr="00BD7AFD" w:rsidRDefault="00AB132D" w:rsidP="004C374F">
                          <w:pPr>
                            <w:pStyle w:val="Piedepgina"/>
                            <w:jc w:val="righ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anchor>
          </w:drawing>
        </mc:Choice>
        <mc:Fallback>
          <w:pict>
            <v:shape w14:anchorId="402A6388" id="_x0000_s1053" type="#_x0000_t202" style="position:absolute;margin-left:316.45pt;margin-top:47.55pt;width:251.95pt;height:15pt;z-index:251668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" filled="f" stroked="f">
              <v:textbox inset=",0,,0">
                <w:txbxContent>
                  <w:p w:rsidR="00AB132D" w:rsidRDefault="00AB132D"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JUNIO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B132D" w:rsidRPr="00BD7AFD" w:rsidRDefault="00AB132D" w:rsidP="004C374F">
                    <w:pPr>
                      <w:pStyle w:val="Piedepgina"/>
                      <w:jc w:val="right"/>
                      <w:rPr>
                        <w:rFonts w:ascii="Calisto MT" w:hAnsi="Calisto MT"/>
                        <w:color w:val="072B62" w:themeColor="background2" w:themeShade="40"/>
                        <w:sz w:val="28"/>
                      </w:rPr>
                    </w:pP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63872" behindDoc="0" locked="0" layoutInCell="1" allowOverlap="1" wp14:anchorId="6B2D3061" wp14:editId="71FC2B4F">
              <wp:simplePos x="0" y="0"/>
              <wp:positionH relativeFrom="page">
                <wp:posOffset>530860</wp:posOffset>
              </wp:positionH>
              <wp:positionV relativeFrom="page">
                <wp:posOffset>603885</wp:posOffset>
              </wp:positionV>
              <wp:extent cx="4443730" cy="190500"/>
              <wp:effectExtent l="0" t="0" r="0" b="12700"/>
              <wp:wrapSquare wrapText="bothSides"/>
              <wp:docPr id="56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B132D" w:rsidRPr="00BD7AFD" w:rsidRDefault="00AB132D"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rsidR="00AB132D" w:rsidRPr="00BD7AFD" w:rsidRDefault="00AB132D" w:rsidP="00CE5E66">
                          <w:pPr>
                            <w:pStyle w:val="Page"/>
                            <w:jc w:val="lef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B2D3061" id="_x0000_s1054" type="#_x0000_t202" style="position:absolute;margin-left:41.8pt;margin-top:47.55pt;width:349.9pt;height:15pt;z-index:2516638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9r1gIAAPE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" filled="f" stroked="f">
              <v:textbox inset=",0,,0">
                <w:txbxContent>
                  <w:p w:rsidR="00AB132D" w:rsidRPr="00BD7AFD" w:rsidRDefault="00AB132D"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rsidR="00AB132D" w:rsidRPr="00BD7AFD" w:rsidRDefault="00AB132D" w:rsidP="00CE5E66">
                    <w:pPr>
                      <w:pStyle w:val="Page"/>
                      <w:jc w:val="left"/>
                      <w:rPr>
                        <w:rFonts w:ascii="Calisto MT" w:hAnsi="Calisto MT"/>
                        <w:color w:val="072B62" w:themeColor="background2" w:themeShade="40"/>
                        <w:sz w:val="28"/>
                      </w:rPr>
                    </w:pP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61824" behindDoc="0" locked="0" layoutInCell="1" allowOverlap="1" wp14:anchorId="5BE6A6AA" wp14:editId="72166ACF">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410"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64255" id="Rectangle 181" o:spid="_x0000_s1026" style="position:absolute;margin-left:39.55pt;margin-top:73.45pt;width:532.85pt;height:239.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i04AIAADw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" fillcolor="#accbf9 [3214]" stroked="f">
              <v:fill opacity="61603f" rotate="t" colors="0 #accbf9;10486f #accbf9" focus="100%" type="gradient">
                <o:fill v:ext="view" type="gradientUnscaled"/>
              </v:fill>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AA0A5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04396"/>
    <w:multiLevelType w:val="hybridMultilevel"/>
    <w:tmpl w:val="114AA4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C52D27"/>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9D725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DEC4EFD"/>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AF417E"/>
    <w:multiLevelType w:val="hybridMultilevel"/>
    <w:tmpl w:val="57CC9454"/>
    <w:lvl w:ilvl="0" w:tplc="C0F06F30">
      <w:start w:val="5"/>
      <w:numFmt w:val="decimal"/>
      <w:lvlText w:val="%1."/>
      <w:lvlJc w:val="left"/>
      <w:pPr>
        <w:ind w:left="644" w:hanging="360"/>
      </w:pPr>
      <w:rPr>
        <w:rFonts w:hint="default"/>
        <w:b/>
        <w:i/>
        <w:color w:val="6C982C"/>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07D65"/>
    <w:multiLevelType w:val="hybridMultilevel"/>
    <w:tmpl w:val="C86A2D64"/>
    <w:lvl w:ilvl="0" w:tplc="AC76C338">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F22846"/>
    <w:multiLevelType w:val="hybridMultilevel"/>
    <w:tmpl w:val="3E7A371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533928"/>
    <w:multiLevelType w:val="hybridMultilevel"/>
    <w:tmpl w:val="F24E64D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58646EB"/>
    <w:multiLevelType w:val="hybridMultilevel"/>
    <w:tmpl w:val="F74E30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73A2319"/>
    <w:multiLevelType w:val="hybridMultilevel"/>
    <w:tmpl w:val="32F0838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805324"/>
    <w:multiLevelType w:val="hybridMultilevel"/>
    <w:tmpl w:val="45E605E2"/>
    <w:lvl w:ilvl="0" w:tplc="2A92B198">
      <w:start w:val="1"/>
      <w:numFmt w:val="decimal"/>
      <w:lvlText w:val="%1."/>
      <w:lvlJc w:val="left"/>
      <w:pPr>
        <w:ind w:left="502" w:hanging="360"/>
      </w:pPr>
      <w:rPr>
        <w:rFonts w:hint="default"/>
        <w:b/>
        <w:i/>
        <w:color w:val="498CF1" w:themeColor="background2" w:themeShade="BF"/>
        <w:sz w:val="24"/>
        <w:szCs w:val="24"/>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2" w15:restartNumberingAfterBreak="0">
    <w:nsid w:val="2CD93AE1"/>
    <w:multiLevelType w:val="hybridMultilevel"/>
    <w:tmpl w:val="FA5E6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7A44B68"/>
    <w:multiLevelType w:val="hybridMultilevel"/>
    <w:tmpl w:val="268632A8"/>
    <w:lvl w:ilvl="0" w:tplc="7E04C37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41276B0"/>
    <w:multiLevelType w:val="hybridMultilevel"/>
    <w:tmpl w:val="E488E258"/>
    <w:lvl w:ilvl="0" w:tplc="240A0017">
      <w:start w:val="1"/>
      <w:numFmt w:val="lowerLetter"/>
      <w:lvlText w:val="%1)"/>
      <w:lvlJc w:val="left"/>
      <w:pPr>
        <w:ind w:left="928" w:hanging="360"/>
      </w:pPr>
      <w:rPr>
        <w:rFonts w:hint="default"/>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15" w15:restartNumberingAfterBreak="0">
    <w:nsid w:val="557A63B0"/>
    <w:multiLevelType w:val="hybridMultilevel"/>
    <w:tmpl w:val="7E4EFBA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66D5FD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7977680"/>
    <w:multiLevelType w:val="hybridMultilevel"/>
    <w:tmpl w:val="5FC21A5C"/>
    <w:lvl w:ilvl="0" w:tplc="9C62C850">
      <w:start w:val="3"/>
      <w:numFmt w:val="bullet"/>
      <w:lvlText w:val="-"/>
      <w:lvlJc w:val="left"/>
      <w:pPr>
        <w:ind w:left="720" w:hanging="360"/>
      </w:pPr>
      <w:rPr>
        <w:rFonts w:ascii="Calisto MT" w:eastAsiaTheme="minorEastAsia" w:hAnsi="Calisto MT"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014D24"/>
    <w:multiLevelType w:val="hybridMultilevel"/>
    <w:tmpl w:val="46882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BD71772"/>
    <w:multiLevelType w:val="multilevel"/>
    <w:tmpl w:val="7E4EFBA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E036DB"/>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8566AB"/>
    <w:multiLevelType w:val="hybridMultilevel"/>
    <w:tmpl w:val="3708AA90"/>
    <w:lvl w:ilvl="0" w:tplc="8BBC29F0">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F3F4F63"/>
    <w:multiLevelType w:val="hybridMultilevel"/>
    <w:tmpl w:val="B74427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B36BD2"/>
    <w:multiLevelType w:val="hybridMultilevel"/>
    <w:tmpl w:val="C7860970"/>
    <w:lvl w:ilvl="0" w:tplc="5EEAA61A">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56414E"/>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61C2005"/>
    <w:multiLevelType w:val="multilevel"/>
    <w:tmpl w:val="46882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80A7399"/>
    <w:multiLevelType w:val="hybridMultilevel"/>
    <w:tmpl w:val="46906D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C738C8"/>
    <w:multiLevelType w:val="hybridMultilevel"/>
    <w:tmpl w:val="95D464C2"/>
    <w:lvl w:ilvl="0" w:tplc="0554C04A">
      <w:start w:val="1"/>
      <w:numFmt w:val="bullet"/>
      <w:lvlText w:val=""/>
      <w:lvlJc w:val="left"/>
      <w:pPr>
        <w:ind w:left="578" w:hanging="360"/>
      </w:pPr>
      <w:rPr>
        <w:rFonts w:ascii="Symbol" w:hAnsi="Symbol" w:hint="default"/>
        <w:color w:val="242852" w:themeColor="text2"/>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8" w15:restartNumberingAfterBreak="0">
    <w:nsid w:val="7D4D448C"/>
    <w:multiLevelType w:val="hybridMultilevel"/>
    <w:tmpl w:val="5D842A56"/>
    <w:lvl w:ilvl="0" w:tplc="A1DC0132">
      <w:start w:val="5"/>
      <w:numFmt w:val="decimal"/>
      <w:lvlText w:val="%1."/>
      <w:lvlJc w:val="left"/>
      <w:pPr>
        <w:ind w:left="644" w:hanging="360"/>
      </w:pPr>
      <w:rPr>
        <w:rFonts w:hint="default"/>
        <w:i/>
        <w:color w:val="596984" w:themeColor="accent4" w:themeShade="BF"/>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F250DC3"/>
    <w:multiLevelType w:val="hybridMultilevel"/>
    <w:tmpl w:val="F3A0C5F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FDD2726"/>
    <w:multiLevelType w:val="hybridMultilevel"/>
    <w:tmpl w:val="454E48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5"/>
  </w:num>
  <w:num w:numId="3">
    <w:abstractNumId w:val="19"/>
  </w:num>
  <w:num w:numId="4">
    <w:abstractNumId w:val="23"/>
  </w:num>
  <w:num w:numId="5">
    <w:abstractNumId w:val="18"/>
  </w:num>
  <w:num w:numId="6">
    <w:abstractNumId w:val="25"/>
  </w:num>
  <w:num w:numId="7">
    <w:abstractNumId w:val="6"/>
  </w:num>
  <w:num w:numId="8">
    <w:abstractNumId w:val="12"/>
  </w:num>
  <w:num w:numId="9">
    <w:abstractNumId w:val="0"/>
  </w:num>
  <w:num w:numId="10">
    <w:abstractNumId w:val="22"/>
  </w:num>
  <w:num w:numId="11">
    <w:abstractNumId w:val="1"/>
  </w:num>
  <w:num w:numId="12">
    <w:abstractNumId w:val="30"/>
  </w:num>
  <w:num w:numId="13">
    <w:abstractNumId w:val="28"/>
  </w:num>
  <w:num w:numId="14">
    <w:abstractNumId w:val="29"/>
  </w:num>
  <w:num w:numId="15">
    <w:abstractNumId w:val="10"/>
  </w:num>
  <w:num w:numId="16">
    <w:abstractNumId w:val="7"/>
  </w:num>
  <w:num w:numId="17">
    <w:abstractNumId w:val="11"/>
  </w:num>
  <w:num w:numId="18">
    <w:abstractNumId w:val="5"/>
  </w:num>
  <w:num w:numId="19">
    <w:abstractNumId w:val="27"/>
  </w:num>
  <w:num w:numId="20">
    <w:abstractNumId w:val="21"/>
  </w:num>
  <w:num w:numId="21">
    <w:abstractNumId w:val="16"/>
  </w:num>
  <w:num w:numId="22">
    <w:abstractNumId w:val="20"/>
  </w:num>
  <w:num w:numId="23">
    <w:abstractNumId w:val="14"/>
  </w:num>
  <w:num w:numId="24">
    <w:abstractNumId w:val="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4"/>
  </w:num>
  <w:num w:numId="28">
    <w:abstractNumId w:val="9"/>
  </w:num>
  <w:num w:numId="29">
    <w:abstractNumId w:val="8"/>
  </w:num>
  <w:num w:numId="30">
    <w:abstractNumId w:val="13"/>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InPublishingView" w:val="0"/>
    <w:docVar w:name="PublishingViewTables" w:val="0"/>
    <w:docVar w:name="ShowOutlines" w:val="1"/>
    <w:docVar w:name="ShowStaticGuides" w:val="1"/>
  </w:docVars>
  <w:rsids>
    <w:rsidRoot w:val="00AE7276"/>
    <w:rsid w:val="000005F0"/>
    <w:rsid w:val="00000B99"/>
    <w:rsid w:val="00001294"/>
    <w:rsid w:val="0000222C"/>
    <w:rsid w:val="0000274E"/>
    <w:rsid w:val="00004105"/>
    <w:rsid w:val="00005272"/>
    <w:rsid w:val="00006049"/>
    <w:rsid w:val="00007115"/>
    <w:rsid w:val="00010E59"/>
    <w:rsid w:val="00011092"/>
    <w:rsid w:val="0001187E"/>
    <w:rsid w:val="00011C06"/>
    <w:rsid w:val="0001428B"/>
    <w:rsid w:val="000145B5"/>
    <w:rsid w:val="00014B7A"/>
    <w:rsid w:val="00015BF7"/>
    <w:rsid w:val="00016D97"/>
    <w:rsid w:val="00017677"/>
    <w:rsid w:val="000200BD"/>
    <w:rsid w:val="0002051F"/>
    <w:rsid w:val="00020881"/>
    <w:rsid w:val="000229BA"/>
    <w:rsid w:val="00025967"/>
    <w:rsid w:val="0002641D"/>
    <w:rsid w:val="00027116"/>
    <w:rsid w:val="00027929"/>
    <w:rsid w:val="000328E8"/>
    <w:rsid w:val="000341AA"/>
    <w:rsid w:val="00034D95"/>
    <w:rsid w:val="00034E23"/>
    <w:rsid w:val="00035836"/>
    <w:rsid w:val="00036F67"/>
    <w:rsid w:val="000376E6"/>
    <w:rsid w:val="00040047"/>
    <w:rsid w:val="00040FC5"/>
    <w:rsid w:val="000410BB"/>
    <w:rsid w:val="00042DFE"/>
    <w:rsid w:val="00043197"/>
    <w:rsid w:val="0004385C"/>
    <w:rsid w:val="00043BAC"/>
    <w:rsid w:val="00044012"/>
    <w:rsid w:val="000456F9"/>
    <w:rsid w:val="00047201"/>
    <w:rsid w:val="00047202"/>
    <w:rsid w:val="00047F5F"/>
    <w:rsid w:val="00051DEF"/>
    <w:rsid w:val="00052300"/>
    <w:rsid w:val="00053718"/>
    <w:rsid w:val="000537DE"/>
    <w:rsid w:val="0005415C"/>
    <w:rsid w:val="000556D3"/>
    <w:rsid w:val="0005591E"/>
    <w:rsid w:val="000563F4"/>
    <w:rsid w:val="00056A2B"/>
    <w:rsid w:val="00057DF9"/>
    <w:rsid w:val="0006110C"/>
    <w:rsid w:val="00061C86"/>
    <w:rsid w:val="00064405"/>
    <w:rsid w:val="00064645"/>
    <w:rsid w:val="00064F93"/>
    <w:rsid w:val="000655F7"/>
    <w:rsid w:val="00065978"/>
    <w:rsid w:val="00065C17"/>
    <w:rsid w:val="00066305"/>
    <w:rsid w:val="00066488"/>
    <w:rsid w:val="00066915"/>
    <w:rsid w:val="00066DB6"/>
    <w:rsid w:val="00066F0B"/>
    <w:rsid w:val="00067857"/>
    <w:rsid w:val="000678F9"/>
    <w:rsid w:val="00070303"/>
    <w:rsid w:val="000705FC"/>
    <w:rsid w:val="00072E4E"/>
    <w:rsid w:val="00074384"/>
    <w:rsid w:val="00075430"/>
    <w:rsid w:val="0007558A"/>
    <w:rsid w:val="00076DD4"/>
    <w:rsid w:val="000812DF"/>
    <w:rsid w:val="0008146E"/>
    <w:rsid w:val="00081F27"/>
    <w:rsid w:val="00083160"/>
    <w:rsid w:val="0008399B"/>
    <w:rsid w:val="000850C2"/>
    <w:rsid w:val="00085AAC"/>
    <w:rsid w:val="00086DA8"/>
    <w:rsid w:val="000873B4"/>
    <w:rsid w:val="00087788"/>
    <w:rsid w:val="00087E15"/>
    <w:rsid w:val="00091ADD"/>
    <w:rsid w:val="00093D57"/>
    <w:rsid w:val="00093E9B"/>
    <w:rsid w:val="000A0844"/>
    <w:rsid w:val="000A1F64"/>
    <w:rsid w:val="000A1FBB"/>
    <w:rsid w:val="000A2515"/>
    <w:rsid w:val="000A32CC"/>
    <w:rsid w:val="000A3433"/>
    <w:rsid w:val="000A34A9"/>
    <w:rsid w:val="000A37D9"/>
    <w:rsid w:val="000A4211"/>
    <w:rsid w:val="000A54F7"/>
    <w:rsid w:val="000B0131"/>
    <w:rsid w:val="000B0D80"/>
    <w:rsid w:val="000B0EBE"/>
    <w:rsid w:val="000B1ED6"/>
    <w:rsid w:val="000B27D0"/>
    <w:rsid w:val="000B5B6B"/>
    <w:rsid w:val="000B758C"/>
    <w:rsid w:val="000B7873"/>
    <w:rsid w:val="000C0636"/>
    <w:rsid w:val="000C0E71"/>
    <w:rsid w:val="000C3BF9"/>
    <w:rsid w:val="000C4C39"/>
    <w:rsid w:val="000C6245"/>
    <w:rsid w:val="000C7C35"/>
    <w:rsid w:val="000D04B8"/>
    <w:rsid w:val="000D0748"/>
    <w:rsid w:val="000D0AC5"/>
    <w:rsid w:val="000D0ED4"/>
    <w:rsid w:val="000D139E"/>
    <w:rsid w:val="000D1C4D"/>
    <w:rsid w:val="000D1F55"/>
    <w:rsid w:val="000D2B48"/>
    <w:rsid w:val="000D36F7"/>
    <w:rsid w:val="000D3BF6"/>
    <w:rsid w:val="000D48F9"/>
    <w:rsid w:val="000D530C"/>
    <w:rsid w:val="000D67D7"/>
    <w:rsid w:val="000D7BA9"/>
    <w:rsid w:val="000E087A"/>
    <w:rsid w:val="000E190C"/>
    <w:rsid w:val="000E2567"/>
    <w:rsid w:val="000E265B"/>
    <w:rsid w:val="000E275F"/>
    <w:rsid w:val="000E5047"/>
    <w:rsid w:val="000E5545"/>
    <w:rsid w:val="000E5DDD"/>
    <w:rsid w:val="000E5F38"/>
    <w:rsid w:val="000E613C"/>
    <w:rsid w:val="000E70F9"/>
    <w:rsid w:val="000F0CC6"/>
    <w:rsid w:val="000F13B3"/>
    <w:rsid w:val="000F1415"/>
    <w:rsid w:val="000F165B"/>
    <w:rsid w:val="000F4349"/>
    <w:rsid w:val="000F6D19"/>
    <w:rsid w:val="000F6DBD"/>
    <w:rsid w:val="000F7327"/>
    <w:rsid w:val="000F733A"/>
    <w:rsid w:val="001007AA"/>
    <w:rsid w:val="00101CF7"/>
    <w:rsid w:val="00103AB2"/>
    <w:rsid w:val="00104106"/>
    <w:rsid w:val="00105113"/>
    <w:rsid w:val="00106B86"/>
    <w:rsid w:val="00106C1B"/>
    <w:rsid w:val="00107606"/>
    <w:rsid w:val="00111C86"/>
    <w:rsid w:val="00112811"/>
    <w:rsid w:val="00112C19"/>
    <w:rsid w:val="0011304E"/>
    <w:rsid w:val="00113183"/>
    <w:rsid w:val="001132D1"/>
    <w:rsid w:val="0011392C"/>
    <w:rsid w:val="0011422C"/>
    <w:rsid w:val="00115430"/>
    <w:rsid w:val="00115E28"/>
    <w:rsid w:val="001170EC"/>
    <w:rsid w:val="0012003D"/>
    <w:rsid w:val="001201D2"/>
    <w:rsid w:val="0012057B"/>
    <w:rsid w:val="00120BF6"/>
    <w:rsid w:val="00120FDA"/>
    <w:rsid w:val="001271DC"/>
    <w:rsid w:val="00127F05"/>
    <w:rsid w:val="00130FC3"/>
    <w:rsid w:val="001311DF"/>
    <w:rsid w:val="00131F40"/>
    <w:rsid w:val="001322E0"/>
    <w:rsid w:val="0013270E"/>
    <w:rsid w:val="001330A0"/>
    <w:rsid w:val="001343AB"/>
    <w:rsid w:val="00134F43"/>
    <w:rsid w:val="001351BA"/>
    <w:rsid w:val="001363C0"/>
    <w:rsid w:val="001375DA"/>
    <w:rsid w:val="0013770F"/>
    <w:rsid w:val="00140AAF"/>
    <w:rsid w:val="00140DDE"/>
    <w:rsid w:val="00141ECB"/>
    <w:rsid w:val="00142F4E"/>
    <w:rsid w:val="00144D0B"/>
    <w:rsid w:val="001450A3"/>
    <w:rsid w:val="001473D4"/>
    <w:rsid w:val="001535C3"/>
    <w:rsid w:val="0015395F"/>
    <w:rsid w:val="00153CED"/>
    <w:rsid w:val="001545F9"/>
    <w:rsid w:val="001557B1"/>
    <w:rsid w:val="0015661A"/>
    <w:rsid w:val="00156B3D"/>
    <w:rsid w:val="0016144C"/>
    <w:rsid w:val="001618BF"/>
    <w:rsid w:val="00161DC1"/>
    <w:rsid w:val="00161F03"/>
    <w:rsid w:val="00162178"/>
    <w:rsid w:val="001621F6"/>
    <w:rsid w:val="001622F4"/>
    <w:rsid w:val="00163A78"/>
    <w:rsid w:val="00166499"/>
    <w:rsid w:val="001665CF"/>
    <w:rsid w:val="00170CD8"/>
    <w:rsid w:val="00170FFA"/>
    <w:rsid w:val="0017257D"/>
    <w:rsid w:val="00173F04"/>
    <w:rsid w:val="00176A6C"/>
    <w:rsid w:val="0017745B"/>
    <w:rsid w:val="0018193B"/>
    <w:rsid w:val="00181AAE"/>
    <w:rsid w:val="00181AB0"/>
    <w:rsid w:val="0018347E"/>
    <w:rsid w:val="00183AF5"/>
    <w:rsid w:val="00183D1D"/>
    <w:rsid w:val="0018539F"/>
    <w:rsid w:val="00185A5F"/>
    <w:rsid w:val="001860D0"/>
    <w:rsid w:val="001861F8"/>
    <w:rsid w:val="001877DD"/>
    <w:rsid w:val="00187A90"/>
    <w:rsid w:val="00187B22"/>
    <w:rsid w:val="0019126A"/>
    <w:rsid w:val="00192EE5"/>
    <w:rsid w:val="00194514"/>
    <w:rsid w:val="00194B7D"/>
    <w:rsid w:val="00194D5D"/>
    <w:rsid w:val="00194EB7"/>
    <w:rsid w:val="001955B5"/>
    <w:rsid w:val="00195B17"/>
    <w:rsid w:val="001968FF"/>
    <w:rsid w:val="00197049"/>
    <w:rsid w:val="001A0705"/>
    <w:rsid w:val="001A08C4"/>
    <w:rsid w:val="001A0BEA"/>
    <w:rsid w:val="001A2B48"/>
    <w:rsid w:val="001A413D"/>
    <w:rsid w:val="001A42A3"/>
    <w:rsid w:val="001A4FE7"/>
    <w:rsid w:val="001A54AF"/>
    <w:rsid w:val="001A6F34"/>
    <w:rsid w:val="001A7C1E"/>
    <w:rsid w:val="001B14AA"/>
    <w:rsid w:val="001B1D10"/>
    <w:rsid w:val="001B1E34"/>
    <w:rsid w:val="001B3219"/>
    <w:rsid w:val="001B6322"/>
    <w:rsid w:val="001B695E"/>
    <w:rsid w:val="001B6EAE"/>
    <w:rsid w:val="001B719B"/>
    <w:rsid w:val="001C003A"/>
    <w:rsid w:val="001C0826"/>
    <w:rsid w:val="001C2B90"/>
    <w:rsid w:val="001C2D2F"/>
    <w:rsid w:val="001C2E40"/>
    <w:rsid w:val="001C7DF3"/>
    <w:rsid w:val="001D1F59"/>
    <w:rsid w:val="001D2081"/>
    <w:rsid w:val="001D3082"/>
    <w:rsid w:val="001D4D93"/>
    <w:rsid w:val="001D7399"/>
    <w:rsid w:val="001E0197"/>
    <w:rsid w:val="001E0198"/>
    <w:rsid w:val="001E0445"/>
    <w:rsid w:val="001E0892"/>
    <w:rsid w:val="001E0AAA"/>
    <w:rsid w:val="001E18B1"/>
    <w:rsid w:val="001E241B"/>
    <w:rsid w:val="001E288A"/>
    <w:rsid w:val="001E2A02"/>
    <w:rsid w:val="001E2CE3"/>
    <w:rsid w:val="001E31A8"/>
    <w:rsid w:val="001F1566"/>
    <w:rsid w:val="001F1B91"/>
    <w:rsid w:val="001F21A8"/>
    <w:rsid w:val="001F2518"/>
    <w:rsid w:val="001F346C"/>
    <w:rsid w:val="001F4243"/>
    <w:rsid w:val="001F4799"/>
    <w:rsid w:val="001F4B04"/>
    <w:rsid w:val="001F60C8"/>
    <w:rsid w:val="001F6ABA"/>
    <w:rsid w:val="001F7600"/>
    <w:rsid w:val="001F772E"/>
    <w:rsid w:val="00200589"/>
    <w:rsid w:val="00200BEE"/>
    <w:rsid w:val="00200D84"/>
    <w:rsid w:val="00203C90"/>
    <w:rsid w:val="00205830"/>
    <w:rsid w:val="00205E91"/>
    <w:rsid w:val="00206BA2"/>
    <w:rsid w:val="0020752F"/>
    <w:rsid w:val="00207B7F"/>
    <w:rsid w:val="00211E22"/>
    <w:rsid w:val="0021388F"/>
    <w:rsid w:val="002149A5"/>
    <w:rsid w:val="00216414"/>
    <w:rsid w:val="0021738C"/>
    <w:rsid w:val="0022136E"/>
    <w:rsid w:val="0022178D"/>
    <w:rsid w:val="0022336B"/>
    <w:rsid w:val="00224111"/>
    <w:rsid w:val="00224635"/>
    <w:rsid w:val="00224DE2"/>
    <w:rsid w:val="0022504D"/>
    <w:rsid w:val="00225336"/>
    <w:rsid w:val="0022659A"/>
    <w:rsid w:val="002278E0"/>
    <w:rsid w:val="00230373"/>
    <w:rsid w:val="00230CEC"/>
    <w:rsid w:val="00231283"/>
    <w:rsid w:val="002321C9"/>
    <w:rsid w:val="00232431"/>
    <w:rsid w:val="00232EF8"/>
    <w:rsid w:val="00233F06"/>
    <w:rsid w:val="00234760"/>
    <w:rsid w:val="00234C1B"/>
    <w:rsid w:val="00235096"/>
    <w:rsid w:val="0023526F"/>
    <w:rsid w:val="00235ADF"/>
    <w:rsid w:val="00237926"/>
    <w:rsid w:val="00237D43"/>
    <w:rsid w:val="00240B36"/>
    <w:rsid w:val="00240EF7"/>
    <w:rsid w:val="00242092"/>
    <w:rsid w:val="00242779"/>
    <w:rsid w:val="00242975"/>
    <w:rsid w:val="00243289"/>
    <w:rsid w:val="002436CA"/>
    <w:rsid w:val="00243760"/>
    <w:rsid w:val="00243810"/>
    <w:rsid w:val="00243B1B"/>
    <w:rsid w:val="00245A92"/>
    <w:rsid w:val="00245E59"/>
    <w:rsid w:val="00246F0D"/>
    <w:rsid w:val="0024766D"/>
    <w:rsid w:val="00250496"/>
    <w:rsid w:val="0025083F"/>
    <w:rsid w:val="00252339"/>
    <w:rsid w:val="00256174"/>
    <w:rsid w:val="00257C67"/>
    <w:rsid w:val="0026069C"/>
    <w:rsid w:val="0026312F"/>
    <w:rsid w:val="00263728"/>
    <w:rsid w:val="00263C24"/>
    <w:rsid w:val="00263D45"/>
    <w:rsid w:val="0026458A"/>
    <w:rsid w:val="00265DA7"/>
    <w:rsid w:val="00266CCA"/>
    <w:rsid w:val="00267249"/>
    <w:rsid w:val="00267396"/>
    <w:rsid w:val="00271594"/>
    <w:rsid w:val="00271B36"/>
    <w:rsid w:val="002742CA"/>
    <w:rsid w:val="0027455A"/>
    <w:rsid w:val="00274D1B"/>
    <w:rsid w:val="00274F91"/>
    <w:rsid w:val="002770B8"/>
    <w:rsid w:val="00277AB7"/>
    <w:rsid w:val="002814B4"/>
    <w:rsid w:val="002822A1"/>
    <w:rsid w:val="00282639"/>
    <w:rsid w:val="00282EB9"/>
    <w:rsid w:val="00284F6B"/>
    <w:rsid w:val="00285BCA"/>
    <w:rsid w:val="002862FF"/>
    <w:rsid w:val="00291239"/>
    <w:rsid w:val="00291298"/>
    <w:rsid w:val="00291575"/>
    <w:rsid w:val="00294A15"/>
    <w:rsid w:val="002957F6"/>
    <w:rsid w:val="00295DE2"/>
    <w:rsid w:val="002A187B"/>
    <w:rsid w:val="002A4FD1"/>
    <w:rsid w:val="002A6A3A"/>
    <w:rsid w:val="002A7519"/>
    <w:rsid w:val="002A75E8"/>
    <w:rsid w:val="002A7E98"/>
    <w:rsid w:val="002B0481"/>
    <w:rsid w:val="002B05A3"/>
    <w:rsid w:val="002B068F"/>
    <w:rsid w:val="002B0840"/>
    <w:rsid w:val="002B0CBF"/>
    <w:rsid w:val="002B2258"/>
    <w:rsid w:val="002B2F3D"/>
    <w:rsid w:val="002B2F98"/>
    <w:rsid w:val="002B3886"/>
    <w:rsid w:val="002B4409"/>
    <w:rsid w:val="002B45E8"/>
    <w:rsid w:val="002B4E55"/>
    <w:rsid w:val="002B53F4"/>
    <w:rsid w:val="002B600B"/>
    <w:rsid w:val="002B6A2D"/>
    <w:rsid w:val="002B6F43"/>
    <w:rsid w:val="002B704D"/>
    <w:rsid w:val="002B7785"/>
    <w:rsid w:val="002B795C"/>
    <w:rsid w:val="002B7FFC"/>
    <w:rsid w:val="002C0894"/>
    <w:rsid w:val="002C1D92"/>
    <w:rsid w:val="002C225C"/>
    <w:rsid w:val="002C339E"/>
    <w:rsid w:val="002C73C4"/>
    <w:rsid w:val="002C7F3B"/>
    <w:rsid w:val="002D078C"/>
    <w:rsid w:val="002D173C"/>
    <w:rsid w:val="002D1E1E"/>
    <w:rsid w:val="002D3D83"/>
    <w:rsid w:val="002D436D"/>
    <w:rsid w:val="002D5DB3"/>
    <w:rsid w:val="002D6086"/>
    <w:rsid w:val="002D68E1"/>
    <w:rsid w:val="002D7B62"/>
    <w:rsid w:val="002E0995"/>
    <w:rsid w:val="002E0C44"/>
    <w:rsid w:val="002E1312"/>
    <w:rsid w:val="002E13AA"/>
    <w:rsid w:val="002E1BEA"/>
    <w:rsid w:val="002E4DED"/>
    <w:rsid w:val="002E5A0B"/>
    <w:rsid w:val="002E6283"/>
    <w:rsid w:val="002E6EFC"/>
    <w:rsid w:val="002E733A"/>
    <w:rsid w:val="002E7DE7"/>
    <w:rsid w:val="002F07AB"/>
    <w:rsid w:val="002F205F"/>
    <w:rsid w:val="002F3922"/>
    <w:rsid w:val="002F42C2"/>
    <w:rsid w:val="002F4AE9"/>
    <w:rsid w:val="002F57E8"/>
    <w:rsid w:val="002F6753"/>
    <w:rsid w:val="0030041E"/>
    <w:rsid w:val="003016E2"/>
    <w:rsid w:val="003016FA"/>
    <w:rsid w:val="00301D49"/>
    <w:rsid w:val="0030247E"/>
    <w:rsid w:val="00302BBE"/>
    <w:rsid w:val="0030401E"/>
    <w:rsid w:val="003043B3"/>
    <w:rsid w:val="003048C3"/>
    <w:rsid w:val="00306879"/>
    <w:rsid w:val="00307CEB"/>
    <w:rsid w:val="003104AD"/>
    <w:rsid w:val="00310F8B"/>
    <w:rsid w:val="00311CCA"/>
    <w:rsid w:val="0031234D"/>
    <w:rsid w:val="00312AD8"/>
    <w:rsid w:val="0031334C"/>
    <w:rsid w:val="003135F5"/>
    <w:rsid w:val="00313D68"/>
    <w:rsid w:val="00313E69"/>
    <w:rsid w:val="00315331"/>
    <w:rsid w:val="00315F7C"/>
    <w:rsid w:val="00316C58"/>
    <w:rsid w:val="003170DB"/>
    <w:rsid w:val="003174C3"/>
    <w:rsid w:val="00317C76"/>
    <w:rsid w:val="00322532"/>
    <w:rsid w:val="00323710"/>
    <w:rsid w:val="00323B45"/>
    <w:rsid w:val="003254E5"/>
    <w:rsid w:val="003263C6"/>
    <w:rsid w:val="00326E67"/>
    <w:rsid w:val="00327211"/>
    <w:rsid w:val="00327E85"/>
    <w:rsid w:val="00332DBA"/>
    <w:rsid w:val="00333291"/>
    <w:rsid w:val="003343E3"/>
    <w:rsid w:val="00335E69"/>
    <w:rsid w:val="00336212"/>
    <w:rsid w:val="0033633B"/>
    <w:rsid w:val="00336904"/>
    <w:rsid w:val="00336E63"/>
    <w:rsid w:val="0033724C"/>
    <w:rsid w:val="003400B5"/>
    <w:rsid w:val="00343924"/>
    <w:rsid w:val="00344466"/>
    <w:rsid w:val="00344833"/>
    <w:rsid w:val="00344BB3"/>
    <w:rsid w:val="00345193"/>
    <w:rsid w:val="003457AD"/>
    <w:rsid w:val="00346486"/>
    <w:rsid w:val="00346D54"/>
    <w:rsid w:val="00346DBC"/>
    <w:rsid w:val="00347827"/>
    <w:rsid w:val="00347A98"/>
    <w:rsid w:val="0035182F"/>
    <w:rsid w:val="0035184D"/>
    <w:rsid w:val="003519E0"/>
    <w:rsid w:val="00351A37"/>
    <w:rsid w:val="00351CDA"/>
    <w:rsid w:val="0035232A"/>
    <w:rsid w:val="0035232E"/>
    <w:rsid w:val="00352405"/>
    <w:rsid w:val="003524AE"/>
    <w:rsid w:val="00352979"/>
    <w:rsid w:val="0035360B"/>
    <w:rsid w:val="003538B3"/>
    <w:rsid w:val="00353DFB"/>
    <w:rsid w:val="00355274"/>
    <w:rsid w:val="003555B9"/>
    <w:rsid w:val="003559B2"/>
    <w:rsid w:val="00355C22"/>
    <w:rsid w:val="00356752"/>
    <w:rsid w:val="00360CE8"/>
    <w:rsid w:val="0036147D"/>
    <w:rsid w:val="003726C4"/>
    <w:rsid w:val="00372ECA"/>
    <w:rsid w:val="003730C3"/>
    <w:rsid w:val="00373FE5"/>
    <w:rsid w:val="003740B6"/>
    <w:rsid w:val="0037422D"/>
    <w:rsid w:val="0037743A"/>
    <w:rsid w:val="00377664"/>
    <w:rsid w:val="00380162"/>
    <w:rsid w:val="003833B3"/>
    <w:rsid w:val="0038383F"/>
    <w:rsid w:val="0038687B"/>
    <w:rsid w:val="0038782C"/>
    <w:rsid w:val="00387899"/>
    <w:rsid w:val="00392BEF"/>
    <w:rsid w:val="003962B1"/>
    <w:rsid w:val="00397B0F"/>
    <w:rsid w:val="003A20B6"/>
    <w:rsid w:val="003A2C83"/>
    <w:rsid w:val="003A572B"/>
    <w:rsid w:val="003A5B4E"/>
    <w:rsid w:val="003A5C16"/>
    <w:rsid w:val="003A7B6D"/>
    <w:rsid w:val="003B140F"/>
    <w:rsid w:val="003B1422"/>
    <w:rsid w:val="003B185E"/>
    <w:rsid w:val="003B1EDF"/>
    <w:rsid w:val="003B21E4"/>
    <w:rsid w:val="003B2662"/>
    <w:rsid w:val="003B38BA"/>
    <w:rsid w:val="003B6113"/>
    <w:rsid w:val="003B7086"/>
    <w:rsid w:val="003B7836"/>
    <w:rsid w:val="003B7A17"/>
    <w:rsid w:val="003B7D9E"/>
    <w:rsid w:val="003C0F9F"/>
    <w:rsid w:val="003C2A9E"/>
    <w:rsid w:val="003C2F28"/>
    <w:rsid w:val="003C327C"/>
    <w:rsid w:val="003C3811"/>
    <w:rsid w:val="003C476C"/>
    <w:rsid w:val="003C4CCA"/>
    <w:rsid w:val="003C6633"/>
    <w:rsid w:val="003C6FE8"/>
    <w:rsid w:val="003C7B46"/>
    <w:rsid w:val="003D00EB"/>
    <w:rsid w:val="003D085B"/>
    <w:rsid w:val="003D0BD5"/>
    <w:rsid w:val="003D1937"/>
    <w:rsid w:val="003D1A2D"/>
    <w:rsid w:val="003D1CC9"/>
    <w:rsid w:val="003D1E0F"/>
    <w:rsid w:val="003D2A8F"/>
    <w:rsid w:val="003D4626"/>
    <w:rsid w:val="003D49C8"/>
    <w:rsid w:val="003D5170"/>
    <w:rsid w:val="003D6ED5"/>
    <w:rsid w:val="003D6F2A"/>
    <w:rsid w:val="003E0025"/>
    <w:rsid w:val="003E081B"/>
    <w:rsid w:val="003E24A7"/>
    <w:rsid w:val="003E46D9"/>
    <w:rsid w:val="003E505D"/>
    <w:rsid w:val="003E5184"/>
    <w:rsid w:val="003E54B1"/>
    <w:rsid w:val="003E5AA2"/>
    <w:rsid w:val="003E60A0"/>
    <w:rsid w:val="003E7AFE"/>
    <w:rsid w:val="003E7B4C"/>
    <w:rsid w:val="003E7BAD"/>
    <w:rsid w:val="003F27DE"/>
    <w:rsid w:val="003F33F4"/>
    <w:rsid w:val="003F59D3"/>
    <w:rsid w:val="003F6DAC"/>
    <w:rsid w:val="003F7063"/>
    <w:rsid w:val="003F79A8"/>
    <w:rsid w:val="0040013B"/>
    <w:rsid w:val="0040092E"/>
    <w:rsid w:val="004018DE"/>
    <w:rsid w:val="00402ECA"/>
    <w:rsid w:val="00403FE3"/>
    <w:rsid w:val="004100EF"/>
    <w:rsid w:val="0041036A"/>
    <w:rsid w:val="004104DD"/>
    <w:rsid w:val="00413491"/>
    <w:rsid w:val="00413FEE"/>
    <w:rsid w:val="0041403A"/>
    <w:rsid w:val="004149D4"/>
    <w:rsid w:val="00415C8D"/>
    <w:rsid w:val="004170D8"/>
    <w:rsid w:val="004173A8"/>
    <w:rsid w:val="00421DD5"/>
    <w:rsid w:val="00422D10"/>
    <w:rsid w:val="004232B7"/>
    <w:rsid w:val="004247A3"/>
    <w:rsid w:val="00426664"/>
    <w:rsid w:val="0042702A"/>
    <w:rsid w:val="0042711A"/>
    <w:rsid w:val="00427FB0"/>
    <w:rsid w:val="004300BE"/>
    <w:rsid w:val="0043015B"/>
    <w:rsid w:val="00430320"/>
    <w:rsid w:val="0043047B"/>
    <w:rsid w:val="00430938"/>
    <w:rsid w:val="004327DE"/>
    <w:rsid w:val="00434F31"/>
    <w:rsid w:val="0043518F"/>
    <w:rsid w:val="004361FE"/>
    <w:rsid w:val="00436642"/>
    <w:rsid w:val="00436819"/>
    <w:rsid w:val="00436EF0"/>
    <w:rsid w:val="00437323"/>
    <w:rsid w:val="0044030F"/>
    <w:rsid w:val="00440AC7"/>
    <w:rsid w:val="00440FBF"/>
    <w:rsid w:val="0044107B"/>
    <w:rsid w:val="00441467"/>
    <w:rsid w:val="0044149D"/>
    <w:rsid w:val="00443D7F"/>
    <w:rsid w:val="0044773C"/>
    <w:rsid w:val="0044785F"/>
    <w:rsid w:val="00447E04"/>
    <w:rsid w:val="00447E4A"/>
    <w:rsid w:val="004517DD"/>
    <w:rsid w:val="0045183F"/>
    <w:rsid w:val="004523AE"/>
    <w:rsid w:val="00452585"/>
    <w:rsid w:val="00453AC9"/>
    <w:rsid w:val="00453CA6"/>
    <w:rsid w:val="004547BB"/>
    <w:rsid w:val="004552D3"/>
    <w:rsid w:val="004553A2"/>
    <w:rsid w:val="00455573"/>
    <w:rsid w:val="00455D50"/>
    <w:rsid w:val="00456706"/>
    <w:rsid w:val="00460C5B"/>
    <w:rsid w:val="00460FCE"/>
    <w:rsid w:val="004647D8"/>
    <w:rsid w:val="00464ACC"/>
    <w:rsid w:val="00464B91"/>
    <w:rsid w:val="00465DF8"/>
    <w:rsid w:val="00465EE0"/>
    <w:rsid w:val="004672EB"/>
    <w:rsid w:val="00467926"/>
    <w:rsid w:val="0046799F"/>
    <w:rsid w:val="0047032D"/>
    <w:rsid w:val="00471457"/>
    <w:rsid w:val="004725BD"/>
    <w:rsid w:val="004729AF"/>
    <w:rsid w:val="00472D72"/>
    <w:rsid w:val="00473448"/>
    <w:rsid w:val="00475AE4"/>
    <w:rsid w:val="00475D99"/>
    <w:rsid w:val="004766F7"/>
    <w:rsid w:val="00477B18"/>
    <w:rsid w:val="00480FC5"/>
    <w:rsid w:val="00481005"/>
    <w:rsid w:val="00483615"/>
    <w:rsid w:val="00483B2E"/>
    <w:rsid w:val="00483B9E"/>
    <w:rsid w:val="00484BE6"/>
    <w:rsid w:val="0048586B"/>
    <w:rsid w:val="00485B77"/>
    <w:rsid w:val="00485D11"/>
    <w:rsid w:val="00485DB7"/>
    <w:rsid w:val="00486152"/>
    <w:rsid w:val="00487121"/>
    <w:rsid w:val="00487709"/>
    <w:rsid w:val="00491E33"/>
    <w:rsid w:val="00491F9F"/>
    <w:rsid w:val="004923D7"/>
    <w:rsid w:val="00492540"/>
    <w:rsid w:val="00494005"/>
    <w:rsid w:val="004958F4"/>
    <w:rsid w:val="004965E8"/>
    <w:rsid w:val="00497A86"/>
    <w:rsid w:val="004A16C8"/>
    <w:rsid w:val="004A1B3B"/>
    <w:rsid w:val="004A3320"/>
    <w:rsid w:val="004A381A"/>
    <w:rsid w:val="004A3C9D"/>
    <w:rsid w:val="004A515E"/>
    <w:rsid w:val="004A6407"/>
    <w:rsid w:val="004A6E00"/>
    <w:rsid w:val="004B09BB"/>
    <w:rsid w:val="004B216A"/>
    <w:rsid w:val="004B2B15"/>
    <w:rsid w:val="004B523C"/>
    <w:rsid w:val="004B63D6"/>
    <w:rsid w:val="004B72F9"/>
    <w:rsid w:val="004B75A3"/>
    <w:rsid w:val="004B793A"/>
    <w:rsid w:val="004C0D3C"/>
    <w:rsid w:val="004C17F6"/>
    <w:rsid w:val="004C1DED"/>
    <w:rsid w:val="004C2DBA"/>
    <w:rsid w:val="004C374F"/>
    <w:rsid w:val="004C3C28"/>
    <w:rsid w:val="004C5675"/>
    <w:rsid w:val="004C6104"/>
    <w:rsid w:val="004C6ACC"/>
    <w:rsid w:val="004C7196"/>
    <w:rsid w:val="004C7545"/>
    <w:rsid w:val="004D04F3"/>
    <w:rsid w:val="004D0A83"/>
    <w:rsid w:val="004D1FBF"/>
    <w:rsid w:val="004D2BD8"/>
    <w:rsid w:val="004D39DB"/>
    <w:rsid w:val="004E014B"/>
    <w:rsid w:val="004E1169"/>
    <w:rsid w:val="004E3F0D"/>
    <w:rsid w:val="004E59A3"/>
    <w:rsid w:val="004E7D1B"/>
    <w:rsid w:val="004F0C6B"/>
    <w:rsid w:val="004F21F8"/>
    <w:rsid w:val="004F37CC"/>
    <w:rsid w:val="004F3CF0"/>
    <w:rsid w:val="004F4588"/>
    <w:rsid w:val="004F5DD7"/>
    <w:rsid w:val="004F645A"/>
    <w:rsid w:val="004F68D4"/>
    <w:rsid w:val="004F6FF9"/>
    <w:rsid w:val="004F744D"/>
    <w:rsid w:val="004F7C0C"/>
    <w:rsid w:val="005002A7"/>
    <w:rsid w:val="00500841"/>
    <w:rsid w:val="00500D66"/>
    <w:rsid w:val="00501049"/>
    <w:rsid w:val="005013A0"/>
    <w:rsid w:val="00502254"/>
    <w:rsid w:val="00502467"/>
    <w:rsid w:val="005032B2"/>
    <w:rsid w:val="005032DF"/>
    <w:rsid w:val="00503E7D"/>
    <w:rsid w:val="005055F3"/>
    <w:rsid w:val="00505FBA"/>
    <w:rsid w:val="00510705"/>
    <w:rsid w:val="0051114C"/>
    <w:rsid w:val="00511962"/>
    <w:rsid w:val="00511E6E"/>
    <w:rsid w:val="00513BF2"/>
    <w:rsid w:val="00515F1D"/>
    <w:rsid w:val="005162C3"/>
    <w:rsid w:val="00516A7B"/>
    <w:rsid w:val="005179A2"/>
    <w:rsid w:val="00521635"/>
    <w:rsid w:val="0052359F"/>
    <w:rsid w:val="005237F0"/>
    <w:rsid w:val="00524E44"/>
    <w:rsid w:val="005259E2"/>
    <w:rsid w:val="00526737"/>
    <w:rsid w:val="00527C70"/>
    <w:rsid w:val="005308C2"/>
    <w:rsid w:val="00531762"/>
    <w:rsid w:val="00533912"/>
    <w:rsid w:val="0053406C"/>
    <w:rsid w:val="0053424F"/>
    <w:rsid w:val="005355A0"/>
    <w:rsid w:val="00541076"/>
    <w:rsid w:val="00542416"/>
    <w:rsid w:val="00544046"/>
    <w:rsid w:val="00545160"/>
    <w:rsid w:val="005470ED"/>
    <w:rsid w:val="00547BF1"/>
    <w:rsid w:val="00547C51"/>
    <w:rsid w:val="005504CE"/>
    <w:rsid w:val="00550BE7"/>
    <w:rsid w:val="00551D42"/>
    <w:rsid w:val="00551E40"/>
    <w:rsid w:val="0055377A"/>
    <w:rsid w:val="00555A18"/>
    <w:rsid w:val="00555C14"/>
    <w:rsid w:val="0055790D"/>
    <w:rsid w:val="0056011E"/>
    <w:rsid w:val="00562328"/>
    <w:rsid w:val="005626E9"/>
    <w:rsid w:val="00563AA7"/>
    <w:rsid w:val="00563B16"/>
    <w:rsid w:val="00563E94"/>
    <w:rsid w:val="00564E3C"/>
    <w:rsid w:val="00566274"/>
    <w:rsid w:val="00567470"/>
    <w:rsid w:val="00567D48"/>
    <w:rsid w:val="00571476"/>
    <w:rsid w:val="00573969"/>
    <w:rsid w:val="00573E00"/>
    <w:rsid w:val="00574E8D"/>
    <w:rsid w:val="00575641"/>
    <w:rsid w:val="0057778B"/>
    <w:rsid w:val="00577976"/>
    <w:rsid w:val="00580981"/>
    <w:rsid w:val="00580D10"/>
    <w:rsid w:val="00581655"/>
    <w:rsid w:val="005817DB"/>
    <w:rsid w:val="00584B14"/>
    <w:rsid w:val="00586869"/>
    <w:rsid w:val="005874E6"/>
    <w:rsid w:val="0059188E"/>
    <w:rsid w:val="005928F9"/>
    <w:rsid w:val="00592E0F"/>
    <w:rsid w:val="0059589E"/>
    <w:rsid w:val="0059598A"/>
    <w:rsid w:val="00597116"/>
    <w:rsid w:val="005974F8"/>
    <w:rsid w:val="005976EA"/>
    <w:rsid w:val="005A0E8A"/>
    <w:rsid w:val="005A1177"/>
    <w:rsid w:val="005A3256"/>
    <w:rsid w:val="005A5BEA"/>
    <w:rsid w:val="005A5E4C"/>
    <w:rsid w:val="005A71E0"/>
    <w:rsid w:val="005B0D2B"/>
    <w:rsid w:val="005B1620"/>
    <w:rsid w:val="005B2442"/>
    <w:rsid w:val="005B405B"/>
    <w:rsid w:val="005B4649"/>
    <w:rsid w:val="005B5CAC"/>
    <w:rsid w:val="005B6899"/>
    <w:rsid w:val="005C1D6E"/>
    <w:rsid w:val="005C3D98"/>
    <w:rsid w:val="005C41E9"/>
    <w:rsid w:val="005C4E5B"/>
    <w:rsid w:val="005D1043"/>
    <w:rsid w:val="005D278C"/>
    <w:rsid w:val="005D28E6"/>
    <w:rsid w:val="005D3578"/>
    <w:rsid w:val="005D3997"/>
    <w:rsid w:val="005D3C37"/>
    <w:rsid w:val="005D3CD0"/>
    <w:rsid w:val="005D489B"/>
    <w:rsid w:val="005D7CB5"/>
    <w:rsid w:val="005E119C"/>
    <w:rsid w:val="005E212D"/>
    <w:rsid w:val="005E32C2"/>
    <w:rsid w:val="005E4188"/>
    <w:rsid w:val="005E4F04"/>
    <w:rsid w:val="005E501C"/>
    <w:rsid w:val="005E63A3"/>
    <w:rsid w:val="005F0704"/>
    <w:rsid w:val="005F186A"/>
    <w:rsid w:val="005F1BCF"/>
    <w:rsid w:val="005F319D"/>
    <w:rsid w:val="005F331D"/>
    <w:rsid w:val="005F39E0"/>
    <w:rsid w:val="005F45A9"/>
    <w:rsid w:val="005F5BC7"/>
    <w:rsid w:val="005F6FFD"/>
    <w:rsid w:val="00600702"/>
    <w:rsid w:val="0060148A"/>
    <w:rsid w:val="00601872"/>
    <w:rsid w:val="00601973"/>
    <w:rsid w:val="00603424"/>
    <w:rsid w:val="0060344B"/>
    <w:rsid w:val="00603A55"/>
    <w:rsid w:val="006047D1"/>
    <w:rsid w:val="00604925"/>
    <w:rsid w:val="00605887"/>
    <w:rsid w:val="006102F8"/>
    <w:rsid w:val="00610902"/>
    <w:rsid w:val="006115B3"/>
    <w:rsid w:val="0061246F"/>
    <w:rsid w:val="00614C8A"/>
    <w:rsid w:val="00614EFF"/>
    <w:rsid w:val="00615A2B"/>
    <w:rsid w:val="006169EA"/>
    <w:rsid w:val="00617709"/>
    <w:rsid w:val="00617A5C"/>
    <w:rsid w:val="00620730"/>
    <w:rsid w:val="0062128F"/>
    <w:rsid w:val="006218A5"/>
    <w:rsid w:val="00622EA2"/>
    <w:rsid w:val="00624DF8"/>
    <w:rsid w:val="00625D40"/>
    <w:rsid w:val="00626FB6"/>
    <w:rsid w:val="00627030"/>
    <w:rsid w:val="006272C3"/>
    <w:rsid w:val="00627395"/>
    <w:rsid w:val="00630159"/>
    <w:rsid w:val="0063047E"/>
    <w:rsid w:val="0063087D"/>
    <w:rsid w:val="006312FE"/>
    <w:rsid w:val="00631349"/>
    <w:rsid w:val="00631A2A"/>
    <w:rsid w:val="00631C0B"/>
    <w:rsid w:val="00631DFD"/>
    <w:rsid w:val="00631F28"/>
    <w:rsid w:val="00633227"/>
    <w:rsid w:val="00634AF7"/>
    <w:rsid w:val="006356ED"/>
    <w:rsid w:val="00635828"/>
    <w:rsid w:val="006364FB"/>
    <w:rsid w:val="00641B45"/>
    <w:rsid w:val="006424D0"/>
    <w:rsid w:val="006429D4"/>
    <w:rsid w:val="006436B0"/>
    <w:rsid w:val="006467AC"/>
    <w:rsid w:val="00646D2A"/>
    <w:rsid w:val="0064799A"/>
    <w:rsid w:val="0065267B"/>
    <w:rsid w:val="00653266"/>
    <w:rsid w:val="006535B0"/>
    <w:rsid w:val="0065456E"/>
    <w:rsid w:val="00654934"/>
    <w:rsid w:val="00654E25"/>
    <w:rsid w:val="00656678"/>
    <w:rsid w:val="00656FDF"/>
    <w:rsid w:val="00661264"/>
    <w:rsid w:val="00662ADD"/>
    <w:rsid w:val="0066368B"/>
    <w:rsid w:val="006645D0"/>
    <w:rsid w:val="00664677"/>
    <w:rsid w:val="006649CB"/>
    <w:rsid w:val="00664FB3"/>
    <w:rsid w:val="00665B3A"/>
    <w:rsid w:val="00665F7F"/>
    <w:rsid w:val="00665FB1"/>
    <w:rsid w:val="00666843"/>
    <w:rsid w:val="00667988"/>
    <w:rsid w:val="00671406"/>
    <w:rsid w:val="0067146D"/>
    <w:rsid w:val="00671661"/>
    <w:rsid w:val="00671FA0"/>
    <w:rsid w:val="00672EB9"/>
    <w:rsid w:val="006732F8"/>
    <w:rsid w:val="00673D18"/>
    <w:rsid w:val="00673E98"/>
    <w:rsid w:val="00674523"/>
    <w:rsid w:val="00675577"/>
    <w:rsid w:val="00675B75"/>
    <w:rsid w:val="00677FD7"/>
    <w:rsid w:val="006803B6"/>
    <w:rsid w:val="006808EA"/>
    <w:rsid w:val="006811D6"/>
    <w:rsid w:val="00681A81"/>
    <w:rsid w:val="006823A7"/>
    <w:rsid w:val="0068255A"/>
    <w:rsid w:val="00682FBD"/>
    <w:rsid w:val="00683228"/>
    <w:rsid w:val="00683925"/>
    <w:rsid w:val="00684A2C"/>
    <w:rsid w:val="006851EE"/>
    <w:rsid w:val="006854F0"/>
    <w:rsid w:val="0068676C"/>
    <w:rsid w:val="00687039"/>
    <w:rsid w:val="0068731E"/>
    <w:rsid w:val="00687879"/>
    <w:rsid w:val="006909EC"/>
    <w:rsid w:val="00690E66"/>
    <w:rsid w:val="00693D5E"/>
    <w:rsid w:val="006947C5"/>
    <w:rsid w:val="006948D6"/>
    <w:rsid w:val="00694965"/>
    <w:rsid w:val="0069498D"/>
    <w:rsid w:val="00695373"/>
    <w:rsid w:val="00695DAC"/>
    <w:rsid w:val="00697463"/>
    <w:rsid w:val="006A0B13"/>
    <w:rsid w:val="006A1DC0"/>
    <w:rsid w:val="006A2E16"/>
    <w:rsid w:val="006A4F21"/>
    <w:rsid w:val="006A6433"/>
    <w:rsid w:val="006A7717"/>
    <w:rsid w:val="006A7743"/>
    <w:rsid w:val="006A7842"/>
    <w:rsid w:val="006B2927"/>
    <w:rsid w:val="006B4488"/>
    <w:rsid w:val="006B7075"/>
    <w:rsid w:val="006B737C"/>
    <w:rsid w:val="006C0611"/>
    <w:rsid w:val="006C2B95"/>
    <w:rsid w:val="006C36F7"/>
    <w:rsid w:val="006C4436"/>
    <w:rsid w:val="006C57BD"/>
    <w:rsid w:val="006C613C"/>
    <w:rsid w:val="006C7D94"/>
    <w:rsid w:val="006D0952"/>
    <w:rsid w:val="006D132E"/>
    <w:rsid w:val="006D18DE"/>
    <w:rsid w:val="006D46DD"/>
    <w:rsid w:val="006D6CD2"/>
    <w:rsid w:val="006E0292"/>
    <w:rsid w:val="006E087D"/>
    <w:rsid w:val="006E14BB"/>
    <w:rsid w:val="006E1D49"/>
    <w:rsid w:val="006E47E8"/>
    <w:rsid w:val="006E4C0A"/>
    <w:rsid w:val="006E5291"/>
    <w:rsid w:val="006E6482"/>
    <w:rsid w:val="006E64E1"/>
    <w:rsid w:val="006E77DF"/>
    <w:rsid w:val="006E7AD3"/>
    <w:rsid w:val="006F046E"/>
    <w:rsid w:val="006F0730"/>
    <w:rsid w:val="006F0EFF"/>
    <w:rsid w:val="006F116C"/>
    <w:rsid w:val="006F1682"/>
    <w:rsid w:val="006F26BC"/>
    <w:rsid w:val="006F28A9"/>
    <w:rsid w:val="006F3AC0"/>
    <w:rsid w:val="006F5D53"/>
    <w:rsid w:val="006F6804"/>
    <w:rsid w:val="006F76F9"/>
    <w:rsid w:val="007026F0"/>
    <w:rsid w:val="00702EB1"/>
    <w:rsid w:val="007031FA"/>
    <w:rsid w:val="00704F86"/>
    <w:rsid w:val="00706670"/>
    <w:rsid w:val="00706C38"/>
    <w:rsid w:val="00706E04"/>
    <w:rsid w:val="007078E0"/>
    <w:rsid w:val="0071080B"/>
    <w:rsid w:val="00711FD2"/>
    <w:rsid w:val="00712A27"/>
    <w:rsid w:val="00712B96"/>
    <w:rsid w:val="007130CC"/>
    <w:rsid w:val="00713DB5"/>
    <w:rsid w:val="0071452C"/>
    <w:rsid w:val="0071455C"/>
    <w:rsid w:val="007148AA"/>
    <w:rsid w:val="00715F6E"/>
    <w:rsid w:val="00720F49"/>
    <w:rsid w:val="0072144E"/>
    <w:rsid w:val="007228AB"/>
    <w:rsid w:val="00722929"/>
    <w:rsid w:val="0072490B"/>
    <w:rsid w:val="0072512F"/>
    <w:rsid w:val="00726353"/>
    <w:rsid w:val="00726DFF"/>
    <w:rsid w:val="00731235"/>
    <w:rsid w:val="007316D9"/>
    <w:rsid w:val="00732042"/>
    <w:rsid w:val="0073289F"/>
    <w:rsid w:val="00733555"/>
    <w:rsid w:val="00733EBC"/>
    <w:rsid w:val="00734E3F"/>
    <w:rsid w:val="00736087"/>
    <w:rsid w:val="007378C7"/>
    <w:rsid w:val="007417BC"/>
    <w:rsid w:val="00742846"/>
    <w:rsid w:val="0074406D"/>
    <w:rsid w:val="007446F0"/>
    <w:rsid w:val="00744CED"/>
    <w:rsid w:val="00747D80"/>
    <w:rsid w:val="007501EB"/>
    <w:rsid w:val="0075286C"/>
    <w:rsid w:val="007530DB"/>
    <w:rsid w:val="0075341F"/>
    <w:rsid w:val="007538D1"/>
    <w:rsid w:val="00753E59"/>
    <w:rsid w:val="00754C27"/>
    <w:rsid w:val="00756910"/>
    <w:rsid w:val="00756C75"/>
    <w:rsid w:val="007577CF"/>
    <w:rsid w:val="00757825"/>
    <w:rsid w:val="007620C6"/>
    <w:rsid w:val="00763FA3"/>
    <w:rsid w:val="00765A53"/>
    <w:rsid w:val="00765C3A"/>
    <w:rsid w:val="0076690A"/>
    <w:rsid w:val="00767423"/>
    <w:rsid w:val="0076745D"/>
    <w:rsid w:val="0077067F"/>
    <w:rsid w:val="00770693"/>
    <w:rsid w:val="00771751"/>
    <w:rsid w:val="00771BFD"/>
    <w:rsid w:val="0077248D"/>
    <w:rsid w:val="007725DD"/>
    <w:rsid w:val="007728FA"/>
    <w:rsid w:val="00773499"/>
    <w:rsid w:val="00773FCB"/>
    <w:rsid w:val="00774BE8"/>
    <w:rsid w:val="00774EE5"/>
    <w:rsid w:val="007754CA"/>
    <w:rsid w:val="00776669"/>
    <w:rsid w:val="0077675C"/>
    <w:rsid w:val="007809C7"/>
    <w:rsid w:val="00780AF1"/>
    <w:rsid w:val="00781082"/>
    <w:rsid w:val="007819B4"/>
    <w:rsid w:val="0078254E"/>
    <w:rsid w:val="00782811"/>
    <w:rsid w:val="00784839"/>
    <w:rsid w:val="007850DC"/>
    <w:rsid w:val="007869BB"/>
    <w:rsid w:val="00787844"/>
    <w:rsid w:val="00787C8A"/>
    <w:rsid w:val="00791059"/>
    <w:rsid w:val="00791591"/>
    <w:rsid w:val="00791E38"/>
    <w:rsid w:val="00794613"/>
    <w:rsid w:val="007949B9"/>
    <w:rsid w:val="00795D76"/>
    <w:rsid w:val="007966EA"/>
    <w:rsid w:val="00796B41"/>
    <w:rsid w:val="00796F49"/>
    <w:rsid w:val="007A0559"/>
    <w:rsid w:val="007A4AF1"/>
    <w:rsid w:val="007B1246"/>
    <w:rsid w:val="007B1980"/>
    <w:rsid w:val="007B3E51"/>
    <w:rsid w:val="007B4EFD"/>
    <w:rsid w:val="007B5E28"/>
    <w:rsid w:val="007B608E"/>
    <w:rsid w:val="007B7184"/>
    <w:rsid w:val="007B7A6B"/>
    <w:rsid w:val="007B7CBD"/>
    <w:rsid w:val="007C06D5"/>
    <w:rsid w:val="007C6909"/>
    <w:rsid w:val="007C6D43"/>
    <w:rsid w:val="007C6F6D"/>
    <w:rsid w:val="007C74D8"/>
    <w:rsid w:val="007C7B40"/>
    <w:rsid w:val="007C7D52"/>
    <w:rsid w:val="007D1024"/>
    <w:rsid w:val="007D1066"/>
    <w:rsid w:val="007D11AC"/>
    <w:rsid w:val="007D1AFC"/>
    <w:rsid w:val="007D2404"/>
    <w:rsid w:val="007D324D"/>
    <w:rsid w:val="007D5BCF"/>
    <w:rsid w:val="007D701B"/>
    <w:rsid w:val="007D7044"/>
    <w:rsid w:val="007D7529"/>
    <w:rsid w:val="007E169A"/>
    <w:rsid w:val="007E1B7A"/>
    <w:rsid w:val="007E32FD"/>
    <w:rsid w:val="007E3D3C"/>
    <w:rsid w:val="007E5103"/>
    <w:rsid w:val="007F3CA4"/>
    <w:rsid w:val="007F3EBD"/>
    <w:rsid w:val="007F62C5"/>
    <w:rsid w:val="007F6BB1"/>
    <w:rsid w:val="00800486"/>
    <w:rsid w:val="00801016"/>
    <w:rsid w:val="00803DC1"/>
    <w:rsid w:val="008051BE"/>
    <w:rsid w:val="008051D1"/>
    <w:rsid w:val="008062FC"/>
    <w:rsid w:val="008102A9"/>
    <w:rsid w:val="00811A12"/>
    <w:rsid w:val="00811F04"/>
    <w:rsid w:val="00812011"/>
    <w:rsid w:val="008121F1"/>
    <w:rsid w:val="00812EFE"/>
    <w:rsid w:val="008159BB"/>
    <w:rsid w:val="00816479"/>
    <w:rsid w:val="008166A9"/>
    <w:rsid w:val="00816946"/>
    <w:rsid w:val="00820BE2"/>
    <w:rsid w:val="0082107F"/>
    <w:rsid w:val="00821CB4"/>
    <w:rsid w:val="00821F89"/>
    <w:rsid w:val="00822770"/>
    <w:rsid w:val="00822B4D"/>
    <w:rsid w:val="00822F2D"/>
    <w:rsid w:val="00824F2D"/>
    <w:rsid w:val="00825B62"/>
    <w:rsid w:val="008261A2"/>
    <w:rsid w:val="00830570"/>
    <w:rsid w:val="00831106"/>
    <w:rsid w:val="008316C3"/>
    <w:rsid w:val="00831958"/>
    <w:rsid w:val="00832173"/>
    <w:rsid w:val="00832428"/>
    <w:rsid w:val="008327F2"/>
    <w:rsid w:val="00832F4D"/>
    <w:rsid w:val="0083309D"/>
    <w:rsid w:val="008346AF"/>
    <w:rsid w:val="00834D1E"/>
    <w:rsid w:val="00836256"/>
    <w:rsid w:val="0083642B"/>
    <w:rsid w:val="00841813"/>
    <w:rsid w:val="008419FB"/>
    <w:rsid w:val="008431F9"/>
    <w:rsid w:val="00843BE2"/>
    <w:rsid w:val="008456D2"/>
    <w:rsid w:val="00846323"/>
    <w:rsid w:val="008469AB"/>
    <w:rsid w:val="00847165"/>
    <w:rsid w:val="00847B4C"/>
    <w:rsid w:val="00850000"/>
    <w:rsid w:val="00850F15"/>
    <w:rsid w:val="00851169"/>
    <w:rsid w:val="008517A3"/>
    <w:rsid w:val="008519C1"/>
    <w:rsid w:val="00852258"/>
    <w:rsid w:val="00853169"/>
    <w:rsid w:val="008533AA"/>
    <w:rsid w:val="008536D3"/>
    <w:rsid w:val="008545AB"/>
    <w:rsid w:val="00854A6E"/>
    <w:rsid w:val="00854C02"/>
    <w:rsid w:val="00854F61"/>
    <w:rsid w:val="0085543D"/>
    <w:rsid w:val="00855539"/>
    <w:rsid w:val="00862565"/>
    <w:rsid w:val="00862F8E"/>
    <w:rsid w:val="008630D8"/>
    <w:rsid w:val="00863B38"/>
    <w:rsid w:val="00864792"/>
    <w:rsid w:val="00865D2C"/>
    <w:rsid w:val="00866633"/>
    <w:rsid w:val="00867015"/>
    <w:rsid w:val="0086789B"/>
    <w:rsid w:val="00867A15"/>
    <w:rsid w:val="00867CB1"/>
    <w:rsid w:val="008711F4"/>
    <w:rsid w:val="00872387"/>
    <w:rsid w:val="00872B38"/>
    <w:rsid w:val="00873508"/>
    <w:rsid w:val="00874F4F"/>
    <w:rsid w:val="0087597B"/>
    <w:rsid w:val="008769CD"/>
    <w:rsid w:val="00877BF0"/>
    <w:rsid w:val="00882437"/>
    <w:rsid w:val="0088412C"/>
    <w:rsid w:val="00884166"/>
    <w:rsid w:val="008842B7"/>
    <w:rsid w:val="008846B9"/>
    <w:rsid w:val="0088511D"/>
    <w:rsid w:val="00885673"/>
    <w:rsid w:val="00892D36"/>
    <w:rsid w:val="00893E4A"/>
    <w:rsid w:val="00895E74"/>
    <w:rsid w:val="00895F3F"/>
    <w:rsid w:val="008A21AA"/>
    <w:rsid w:val="008A3164"/>
    <w:rsid w:val="008A35EC"/>
    <w:rsid w:val="008A3922"/>
    <w:rsid w:val="008A4ACA"/>
    <w:rsid w:val="008A5FDF"/>
    <w:rsid w:val="008A61F8"/>
    <w:rsid w:val="008A6CF3"/>
    <w:rsid w:val="008A7013"/>
    <w:rsid w:val="008A7A1A"/>
    <w:rsid w:val="008B16A3"/>
    <w:rsid w:val="008B2A6B"/>
    <w:rsid w:val="008B2BF3"/>
    <w:rsid w:val="008B2E11"/>
    <w:rsid w:val="008B3078"/>
    <w:rsid w:val="008B3103"/>
    <w:rsid w:val="008B3433"/>
    <w:rsid w:val="008B56F3"/>
    <w:rsid w:val="008B72DF"/>
    <w:rsid w:val="008B7F45"/>
    <w:rsid w:val="008C0278"/>
    <w:rsid w:val="008C0302"/>
    <w:rsid w:val="008C0437"/>
    <w:rsid w:val="008C1248"/>
    <w:rsid w:val="008C190E"/>
    <w:rsid w:val="008C1C3C"/>
    <w:rsid w:val="008C27AB"/>
    <w:rsid w:val="008C68A1"/>
    <w:rsid w:val="008D040E"/>
    <w:rsid w:val="008D0D75"/>
    <w:rsid w:val="008D1199"/>
    <w:rsid w:val="008D18FE"/>
    <w:rsid w:val="008D2BAF"/>
    <w:rsid w:val="008D2CCF"/>
    <w:rsid w:val="008D505F"/>
    <w:rsid w:val="008D6CAA"/>
    <w:rsid w:val="008E0FAA"/>
    <w:rsid w:val="008E18C2"/>
    <w:rsid w:val="008E1B92"/>
    <w:rsid w:val="008E31B0"/>
    <w:rsid w:val="008E42A8"/>
    <w:rsid w:val="008F2C22"/>
    <w:rsid w:val="008F3F31"/>
    <w:rsid w:val="008F427F"/>
    <w:rsid w:val="008F48BB"/>
    <w:rsid w:val="008F7262"/>
    <w:rsid w:val="008F7948"/>
    <w:rsid w:val="008F7CDA"/>
    <w:rsid w:val="00900979"/>
    <w:rsid w:val="00900A86"/>
    <w:rsid w:val="009016A8"/>
    <w:rsid w:val="009026A2"/>
    <w:rsid w:val="00902B95"/>
    <w:rsid w:val="00902CB6"/>
    <w:rsid w:val="0090442B"/>
    <w:rsid w:val="00904943"/>
    <w:rsid w:val="00904D75"/>
    <w:rsid w:val="009055C4"/>
    <w:rsid w:val="00905A0B"/>
    <w:rsid w:val="00906699"/>
    <w:rsid w:val="009069F1"/>
    <w:rsid w:val="00906AC2"/>
    <w:rsid w:val="00906E4C"/>
    <w:rsid w:val="00906F24"/>
    <w:rsid w:val="00907B4D"/>
    <w:rsid w:val="00910033"/>
    <w:rsid w:val="0091028A"/>
    <w:rsid w:val="00911457"/>
    <w:rsid w:val="00911874"/>
    <w:rsid w:val="00911988"/>
    <w:rsid w:val="00912E60"/>
    <w:rsid w:val="009132B1"/>
    <w:rsid w:val="009133CA"/>
    <w:rsid w:val="009139E8"/>
    <w:rsid w:val="00913B62"/>
    <w:rsid w:val="0091429A"/>
    <w:rsid w:val="00916274"/>
    <w:rsid w:val="009211D9"/>
    <w:rsid w:val="00922605"/>
    <w:rsid w:val="009229F4"/>
    <w:rsid w:val="0092339A"/>
    <w:rsid w:val="0092356D"/>
    <w:rsid w:val="009243CF"/>
    <w:rsid w:val="0092496A"/>
    <w:rsid w:val="00924CE8"/>
    <w:rsid w:val="00925894"/>
    <w:rsid w:val="00930604"/>
    <w:rsid w:val="009316A6"/>
    <w:rsid w:val="00932B65"/>
    <w:rsid w:val="00933147"/>
    <w:rsid w:val="0093496C"/>
    <w:rsid w:val="00934994"/>
    <w:rsid w:val="009353DD"/>
    <w:rsid w:val="00935EF0"/>
    <w:rsid w:val="009360A2"/>
    <w:rsid w:val="00936800"/>
    <w:rsid w:val="00937327"/>
    <w:rsid w:val="009403DA"/>
    <w:rsid w:val="0094057E"/>
    <w:rsid w:val="00940F9B"/>
    <w:rsid w:val="0094220D"/>
    <w:rsid w:val="00942358"/>
    <w:rsid w:val="00943A47"/>
    <w:rsid w:val="00943EC9"/>
    <w:rsid w:val="00943FB5"/>
    <w:rsid w:val="00944E6E"/>
    <w:rsid w:val="00947272"/>
    <w:rsid w:val="00947EF9"/>
    <w:rsid w:val="00947F4D"/>
    <w:rsid w:val="00950A6D"/>
    <w:rsid w:val="00951B01"/>
    <w:rsid w:val="009522B5"/>
    <w:rsid w:val="00952EEF"/>
    <w:rsid w:val="009535B7"/>
    <w:rsid w:val="00953D8C"/>
    <w:rsid w:val="00953F8B"/>
    <w:rsid w:val="009549DB"/>
    <w:rsid w:val="00954D30"/>
    <w:rsid w:val="0095596D"/>
    <w:rsid w:val="009562A9"/>
    <w:rsid w:val="0095639C"/>
    <w:rsid w:val="00960D42"/>
    <w:rsid w:val="00961845"/>
    <w:rsid w:val="00962B7B"/>
    <w:rsid w:val="00964DA5"/>
    <w:rsid w:val="009654F0"/>
    <w:rsid w:val="00965C05"/>
    <w:rsid w:val="00965F37"/>
    <w:rsid w:val="009666FE"/>
    <w:rsid w:val="00967312"/>
    <w:rsid w:val="009708B2"/>
    <w:rsid w:val="00971A9B"/>
    <w:rsid w:val="00971D0E"/>
    <w:rsid w:val="00972562"/>
    <w:rsid w:val="00972FFD"/>
    <w:rsid w:val="009733EC"/>
    <w:rsid w:val="00973A38"/>
    <w:rsid w:val="00974F59"/>
    <w:rsid w:val="0097507F"/>
    <w:rsid w:val="00976194"/>
    <w:rsid w:val="0097712D"/>
    <w:rsid w:val="009776B2"/>
    <w:rsid w:val="00977FE2"/>
    <w:rsid w:val="0098026A"/>
    <w:rsid w:val="00980D3C"/>
    <w:rsid w:val="00983571"/>
    <w:rsid w:val="00983F87"/>
    <w:rsid w:val="00984235"/>
    <w:rsid w:val="0098438F"/>
    <w:rsid w:val="009843BA"/>
    <w:rsid w:val="00985147"/>
    <w:rsid w:val="009875E0"/>
    <w:rsid w:val="0098792C"/>
    <w:rsid w:val="00987AE4"/>
    <w:rsid w:val="00990A82"/>
    <w:rsid w:val="009936E1"/>
    <w:rsid w:val="00993C8A"/>
    <w:rsid w:val="00994D03"/>
    <w:rsid w:val="00994EA6"/>
    <w:rsid w:val="0099679C"/>
    <w:rsid w:val="009978E9"/>
    <w:rsid w:val="009979FC"/>
    <w:rsid w:val="009A0056"/>
    <w:rsid w:val="009A0776"/>
    <w:rsid w:val="009A0B8B"/>
    <w:rsid w:val="009A1909"/>
    <w:rsid w:val="009A1BB1"/>
    <w:rsid w:val="009A2C12"/>
    <w:rsid w:val="009A3E3C"/>
    <w:rsid w:val="009A5910"/>
    <w:rsid w:val="009A5F55"/>
    <w:rsid w:val="009A699D"/>
    <w:rsid w:val="009A781D"/>
    <w:rsid w:val="009A7E2A"/>
    <w:rsid w:val="009B1F2D"/>
    <w:rsid w:val="009B2FBD"/>
    <w:rsid w:val="009B32E3"/>
    <w:rsid w:val="009B38CA"/>
    <w:rsid w:val="009B396C"/>
    <w:rsid w:val="009B4FE9"/>
    <w:rsid w:val="009B5813"/>
    <w:rsid w:val="009B5C54"/>
    <w:rsid w:val="009B6C93"/>
    <w:rsid w:val="009B7285"/>
    <w:rsid w:val="009B7E89"/>
    <w:rsid w:val="009C1043"/>
    <w:rsid w:val="009C17CF"/>
    <w:rsid w:val="009C3FD7"/>
    <w:rsid w:val="009C4157"/>
    <w:rsid w:val="009C541E"/>
    <w:rsid w:val="009C5543"/>
    <w:rsid w:val="009C6D71"/>
    <w:rsid w:val="009C738E"/>
    <w:rsid w:val="009C7A26"/>
    <w:rsid w:val="009C7E5F"/>
    <w:rsid w:val="009D07CC"/>
    <w:rsid w:val="009D254C"/>
    <w:rsid w:val="009D422F"/>
    <w:rsid w:val="009D466E"/>
    <w:rsid w:val="009D54E0"/>
    <w:rsid w:val="009D6885"/>
    <w:rsid w:val="009D7452"/>
    <w:rsid w:val="009E03E0"/>
    <w:rsid w:val="009E0D60"/>
    <w:rsid w:val="009E1EFA"/>
    <w:rsid w:val="009E1F4F"/>
    <w:rsid w:val="009E280C"/>
    <w:rsid w:val="009E285A"/>
    <w:rsid w:val="009E2979"/>
    <w:rsid w:val="009E2E1F"/>
    <w:rsid w:val="009E39F3"/>
    <w:rsid w:val="009E40C7"/>
    <w:rsid w:val="009E6529"/>
    <w:rsid w:val="009E7D9C"/>
    <w:rsid w:val="009E7F3C"/>
    <w:rsid w:val="009F0AC5"/>
    <w:rsid w:val="009F0BC8"/>
    <w:rsid w:val="009F3415"/>
    <w:rsid w:val="009F5EFC"/>
    <w:rsid w:val="009F7ECD"/>
    <w:rsid w:val="00A0223E"/>
    <w:rsid w:val="00A03D83"/>
    <w:rsid w:val="00A05A11"/>
    <w:rsid w:val="00A06BF7"/>
    <w:rsid w:val="00A070A6"/>
    <w:rsid w:val="00A0740E"/>
    <w:rsid w:val="00A07517"/>
    <w:rsid w:val="00A102A1"/>
    <w:rsid w:val="00A102AC"/>
    <w:rsid w:val="00A10B94"/>
    <w:rsid w:val="00A123D0"/>
    <w:rsid w:val="00A141F4"/>
    <w:rsid w:val="00A14AD0"/>
    <w:rsid w:val="00A15131"/>
    <w:rsid w:val="00A15416"/>
    <w:rsid w:val="00A15D88"/>
    <w:rsid w:val="00A15DBA"/>
    <w:rsid w:val="00A16DE8"/>
    <w:rsid w:val="00A17D67"/>
    <w:rsid w:val="00A2172B"/>
    <w:rsid w:val="00A22512"/>
    <w:rsid w:val="00A252FD"/>
    <w:rsid w:val="00A259EC"/>
    <w:rsid w:val="00A27D59"/>
    <w:rsid w:val="00A3049C"/>
    <w:rsid w:val="00A3176C"/>
    <w:rsid w:val="00A317F5"/>
    <w:rsid w:val="00A31F23"/>
    <w:rsid w:val="00A32B60"/>
    <w:rsid w:val="00A33F7F"/>
    <w:rsid w:val="00A342E6"/>
    <w:rsid w:val="00A354AE"/>
    <w:rsid w:val="00A3566E"/>
    <w:rsid w:val="00A37C08"/>
    <w:rsid w:val="00A40D95"/>
    <w:rsid w:val="00A41AE5"/>
    <w:rsid w:val="00A436D9"/>
    <w:rsid w:val="00A44636"/>
    <w:rsid w:val="00A44908"/>
    <w:rsid w:val="00A44F2C"/>
    <w:rsid w:val="00A45426"/>
    <w:rsid w:val="00A4560E"/>
    <w:rsid w:val="00A45946"/>
    <w:rsid w:val="00A46D16"/>
    <w:rsid w:val="00A47E2B"/>
    <w:rsid w:val="00A50294"/>
    <w:rsid w:val="00A54B7B"/>
    <w:rsid w:val="00A54E6C"/>
    <w:rsid w:val="00A55EA0"/>
    <w:rsid w:val="00A57932"/>
    <w:rsid w:val="00A6007A"/>
    <w:rsid w:val="00A60BD5"/>
    <w:rsid w:val="00A6110D"/>
    <w:rsid w:val="00A61DFD"/>
    <w:rsid w:val="00A62D18"/>
    <w:rsid w:val="00A636BD"/>
    <w:rsid w:val="00A637CC"/>
    <w:rsid w:val="00A63D30"/>
    <w:rsid w:val="00A64E5A"/>
    <w:rsid w:val="00A70094"/>
    <w:rsid w:val="00A7117F"/>
    <w:rsid w:val="00A713BC"/>
    <w:rsid w:val="00A718E4"/>
    <w:rsid w:val="00A728B1"/>
    <w:rsid w:val="00A72A8B"/>
    <w:rsid w:val="00A731EE"/>
    <w:rsid w:val="00A7331B"/>
    <w:rsid w:val="00A73613"/>
    <w:rsid w:val="00A73C10"/>
    <w:rsid w:val="00A749F0"/>
    <w:rsid w:val="00A74BB1"/>
    <w:rsid w:val="00A768AB"/>
    <w:rsid w:val="00A77AA8"/>
    <w:rsid w:val="00A80378"/>
    <w:rsid w:val="00A80727"/>
    <w:rsid w:val="00A81370"/>
    <w:rsid w:val="00A81DE9"/>
    <w:rsid w:val="00A81F9B"/>
    <w:rsid w:val="00A82B72"/>
    <w:rsid w:val="00A82CE3"/>
    <w:rsid w:val="00A83034"/>
    <w:rsid w:val="00A839DE"/>
    <w:rsid w:val="00A842DB"/>
    <w:rsid w:val="00A84386"/>
    <w:rsid w:val="00A85684"/>
    <w:rsid w:val="00A85E49"/>
    <w:rsid w:val="00A86BEB"/>
    <w:rsid w:val="00A8767D"/>
    <w:rsid w:val="00A87A89"/>
    <w:rsid w:val="00A90B8B"/>
    <w:rsid w:val="00A90CC8"/>
    <w:rsid w:val="00A91FF4"/>
    <w:rsid w:val="00A92B67"/>
    <w:rsid w:val="00A93667"/>
    <w:rsid w:val="00A93E35"/>
    <w:rsid w:val="00A95637"/>
    <w:rsid w:val="00A95EB3"/>
    <w:rsid w:val="00A96718"/>
    <w:rsid w:val="00A97BB0"/>
    <w:rsid w:val="00AA0564"/>
    <w:rsid w:val="00AA05F6"/>
    <w:rsid w:val="00AA0852"/>
    <w:rsid w:val="00AA18B7"/>
    <w:rsid w:val="00AA1DFB"/>
    <w:rsid w:val="00AA21A5"/>
    <w:rsid w:val="00AA2E1C"/>
    <w:rsid w:val="00AA4F8A"/>
    <w:rsid w:val="00AA6218"/>
    <w:rsid w:val="00AA7A55"/>
    <w:rsid w:val="00AA7AF1"/>
    <w:rsid w:val="00AA7CE7"/>
    <w:rsid w:val="00AB0492"/>
    <w:rsid w:val="00AB132D"/>
    <w:rsid w:val="00AB17BA"/>
    <w:rsid w:val="00AB1DF7"/>
    <w:rsid w:val="00AB246A"/>
    <w:rsid w:val="00AB25A3"/>
    <w:rsid w:val="00AB2810"/>
    <w:rsid w:val="00AB3538"/>
    <w:rsid w:val="00AB5985"/>
    <w:rsid w:val="00AB5CA8"/>
    <w:rsid w:val="00AB6B2D"/>
    <w:rsid w:val="00AB6B9D"/>
    <w:rsid w:val="00AB791C"/>
    <w:rsid w:val="00AC08D1"/>
    <w:rsid w:val="00AC194D"/>
    <w:rsid w:val="00AC20F3"/>
    <w:rsid w:val="00AC2757"/>
    <w:rsid w:val="00AC58D4"/>
    <w:rsid w:val="00AC69BC"/>
    <w:rsid w:val="00AC6B4F"/>
    <w:rsid w:val="00AC6D4C"/>
    <w:rsid w:val="00AD39EF"/>
    <w:rsid w:val="00AD425E"/>
    <w:rsid w:val="00AD5292"/>
    <w:rsid w:val="00AD67A4"/>
    <w:rsid w:val="00AD70DF"/>
    <w:rsid w:val="00AE0DCD"/>
    <w:rsid w:val="00AE17E1"/>
    <w:rsid w:val="00AE1AEE"/>
    <w:rsid w:val="00AE1B90"/>
    <w:rsid w:val="00AE2564"/>
    <w:rsid w:val="00AE3BD9"/>
    <w:rsid w:val="00AE3CE4"/>
    <w:rsid w:val="00AE5501"/>
    <w:rsid w:val="00AE636D"/>
    <w:rsid w:val="00AE65C2"/>
    <w:rsid w:val="00AE670E"/>
    <w:rsid w:val="00AE6E53"/>
    <w:rsid w:val="00AE7276"/>
    <w:rsid w:val="00AF0EAB"/>
    <w:rsid w:val="00AF10E7"/>
    <w:rsid w:val="00AF191D"/>
    <w:rsid w:val="00AF26AC"/>
    <w:rsid w:val="00AF2A42"/>
    <w:rsid w:val="00AF483F"/>
    <w:rsid w:val="00AF4C9D"/>
    <w:rsid w:val="00AF4D08"/>
    <w:rsid w:val="00AF62AD"/>
    <w:rsid w:val="00AF6313"/>
    <w:rsid w:val="00AF63AA"/>
    <w:rsid w:val="00B00403"/>
    <w:rsid w:val="00B00D3C"/>
    <w:rsid w:val="00B01612"/>
    <w:rsid w:val="00B01B22"/>
    <w:rsid w:val="00B02E6E"/>
    <w:rsid w:val="00B03A29"/>
    <w:rsid w:val="00B03DD2"/>
    <w:rsid w:val="00B04E67"/>
    <w:rsid w:val="00B0569A"/>
    <w:rsid w:val="00B05952"/>
    <w:rsid w:val="00B1105D"/>
    <w:rsid w:val="00B11A7A"/>
    <w:rsid w:val="00B11EDE"/>
    <w:rsid w:val="00B12DAB"/>
    <w:rsid w:val="00B12E41"/>
    <w:rsid w:val="00B14E88"/>
    <w:rsid w:val="00B16381"/>
    <w:rsid w:val="00B2117E"/>
    <w:rsid w:val="00B21C64"/>
    <w:rsid w:val="00B24421"/>
    <w:rsid w:val="00B24C4B"/>
    <w:rsid w:val="00B26E5E"/>
    <w:rsid w:val="00B30514"/>
    <w:rsid w:val="00B305DE"/>
    <w:rsid w:val="00B306D3"/>
    <w:rsid w:val="00B30E02"/>
    <w:rsid w:val="00B310F0"/>
    <w:rsid w:val="00B317D5"/>
    <w:rsid w:val="00B31BA2"/>
    <w:rsid w:val="00B35E21"/>
    <w:rsid w:val="00B375A2"/>
    <w:rsid w:val="00B376C4"/>
    <w:rsid w:val="00B413CF"/>
    <w:rsid w:val="00B43DFE"/>
    <w:rsid w:val="00B43F68"/>
    <w:rsid w:val="00B47734"/>
    <w:rsid w:val="00B5057D"/>
    <w:rsid w:val="00B518FE"/>
    <w:rsid w:val="00B519E2"/>
    <w:rsid w:val="00B51BB7"/>
    <w:rsid w:val="00B527E9"/>
    <w:rsid w:val="00B55322"/>
    <w:rsid w:val="00B55B60"/>
    <w:rsid w:val="00B606B4"/>
    <w:rsid w:val="00B607E8"/>
    <w:rsid w:val="00B61214"/>
    <w:rsid w:val="00B61288"/>
    <w:rsid w:val="00B615D7"/>
    <w:rsid w:val="00B61792"/>
    <w:rsid w:val="00B630A7"/>
    <w:rsid w:val="00B63377"/>
    <w:rsid w:val="00B63C34"/>
    <w:rsid w:val="00B64833"/>
    <w:rsid w:val="00B64BCE"/>
    <w:rsid w:val="00B66539"/>
    <w:rsid w:val="00B6706D"/>
    <w:rsid w:val="00B6764E"/>
    <w:rsid w:val="00B67EED"/>
    <w:rsid w:val="00B7156E"/>
    <w:rsid w:val="00B71597"/>
    <w:rsid w:val="00B7231B"/>
    <w:rsid w:val="00B724D2"/>
    <w:rsid w:val="00B72CCA"/>
    <w:rsid w:val="00B73582"/>
    <w:rsid w:val="00B744A8"/>
    <w:rsid w:val="00B747EE"/>
    <w:rsid w:val="00B76D4D"/>
    <w:rsid w:val="00B8148B"/>
    <w:rsid w:val="00B81586"/>
    <w:rsid w:val="00B81E05"/>
    <w:rsid w:val="00B82800"/>
    <w:rsid w:val="00B841C8"/>
    <w:rsid w:val="00B8474C"/>
    <w:rsid w:val="00B84AAC"/>
    <w:rsid w:val="00B84F4B"/>
    <w:rsid w:val="00B867CD"/>
    <w:rsid w:val="00B86C3C"/>
    <w:rsid w:val="00B875C2"/>
    <w:rsid w:val="00B8766D"/>
    <w:rsid w:val="00B877CB"/>
    <w:rsid w:val="00B900DF"/>
    <w:rsid w:val="00B92258"/>
    <w:rsid w:val="00B934FF"/>
    <w:rsid w:val="00B9394A"/>
    <w:rsid w:val="00B959C2"/>
    <w:rsid w:val="00B95C21"/>
    <w:rsid w:val="00B960FA"/>
    <w:rsid w:val="00B96B96"/>
    <w:rsid w:val="00BA2595"/>
    <w:rsid w:val="00BA2E40"/>
    <w:rsid w:val="00BA367B"/>
    <w:rsid w:val="00BA3A6B"/>
    <w:rsid w:val="00BA3E92"/>
    <w:rsid w:val="00BA56CB"/>
    <w:rsid w:val="00BA57FA"/>
    <w:rsid w:val="00BA5AA6"/>
    <w:rsid w:val="00BA5CEB"/>
    <w:rsid w:val="00BA63E2"/>
    <w:rsid w:val="00BA6AAA"/>
    <w:rsid w:val="00BA7A16"/>
    <w:rsid w:val="00BB0BB7"/>
    <w:rsid w:val="00BB0BE2"/>
    <w:rsid w:val="00BB0C5C"/>
    <w:rsid w:val="00BB2BC0"/>
    <w:rsid w:val="00BB4586"/>
    <w:rsid w:val="00BB52E2"/>
    <w:rsid w:val="00BB629C"/>
    <w:rsid w:val="00BC1015"/>
    <w:rsid w:val="00BC264B"/>
    <w:rsid w:val="00BC3725"/>
    <w:rsid w:val="00BC3DB2"/>
    <w:rsid w:val="00BC3EC7"/>
    <w:rsid w:val="00BC405B"/>
    <w:rsid w:val="00BC5532"/>
    <w:rsid w:val="00BC66E5"/>
    <w:rsid w:val="00BC6A91"/>
    <w:rsid w:val="00BC6B9B"/>
    <w:rsid w:val="00BC7773"/>
    <w:rsid w:val="00BC7C8B"/>
    <w:rsid w:val="00BD055C"/>
    <w:rsid w:val="00BD14A4"/>
    <w:rsid w:val="00BD1C6B"/>
    <w:rsid w:val="00BD1DB9"/>
    <w:rsid w:val="00BD225D"/>
    <w:rsid w:val="00BD2574"/>
    <w:rsid w:val="00BD2994"/>
    <w:rsid w:val="00BD2D5B"/>
    <w:rsid w:val="00BD3295"/>
    <w:rsid w:val="00BD3925"/>
    <w:rsid w:val="00BD466C"/>
    <w:rsid w:val="00BD5A7F"/>
    <w:rsid w:val="00BD60DF"/>
    <w:rsid w:val="00BD6326"/>
    <w:rsid w:val="00BD7AFD"/>
    <w:rsid w:val="00BE00EE"/>
    <w:rsid w:val="00BE1973"/>
    <w:rsid w:val="00BE39A9"/>
    <w:rsid w:val="00BE47EA"/>
    <w:rsid w:val="00BE6D9B"/>
    <w:rsid w:val="00BF0191"/>
    <w:rsid w:val="00BF1958"/>
    <w:rsid w:val="00BF2CA8"/>
    <w:rsid w:val="00BF32A8"/>
    <w:rsid w:val="00BF3DF5"/>
    <w:rsid w:val="00BF42DE"/>
    <w:rsid w:val="00BF5B79"/>
    <w:rsid w:val="00BF5D79"/>
    <w:rsid w:val="00BF6DF2"/>
    <w:rsid w:val="00C002AA"/>
    <w:rsid w:val="00C0042A"/>
    <w:rsid w:val="00C006E6"/>
    <w:rsid w:val="00C007D1"/>
    <w:rsid w:val="00C00E57"/>
    <w:rsid w:val="00C010B7"/>
    <w:rsid w:val="00C012C8"/>
    <w:rsid w:val="00C0190B"/>
    <w:rsid w:val="00C01C01"/>
    <w:rsid w:val="00C038CA"/>
    <w:rsid w:val="00C05134"/>
    <w:rsid w:val="00C054BF"/>
    <w:rsid w:val="00C057BF"/>
    <w:rsid w:val="00C05D94"/>
    <w:rsid w:val="00C070B5"/>
    <w:rsid w:val="00C1389D"/>
    <w:rsid w:val="00C141DB"/>
    <w:rsid w:val="00C14C8E"/>
    <w:rsid w:val="00C15620"/>
    <w:rsid w:val="00C16CFA"/>
    <w:rsid w:val="00C1744C"/>
    <w:rsid w:val="00C17D93"/>
    <w:rsid w:val="00C17FE6"/>
    <w:rsid w:val="00C20F4B"/>
    <w:rsid w:val="00C211E6"/>
    <w:rsid w:val="00C2156C"/>
    <w:rsid w:val="00C21DAD"/>
    <w:rsid w:val="00C23084"/>
    <w:rsid w:val="00C236F9"/>
    <w:rsid w:val="00C2432C"/>
    <w:rsid w:val="00C24510"/>
    <w:rsid w:val="00C2583E"/>
    <w:rsid w:val="00C3068C"/>
    <w:rsid w:val="00C313C6"/>
    <w:rsid w:val="00C31D64"/>
    <w:rsid w:val="00C31E12"/>
    <w:rsid w:val="00C342FA"/>
    <w:rsid w:val="00C35599"/>
    <w:rsid w:val="00C35B0C"/>
    <w:rsid w:val="00C36DF9"/>
    <w:rsid w:val="00C3708D"/>
    <w:rsid w:val="00C4086B"/>
    <w:rsid w:val="00C40F33"/>
    <w:rsid w:val="00C41D11"/>
    <w:rsid w:val="00C42058"/>
    <w:rsid w:val="00C4210B"/>
    <w:rsid w:val="00C431D2"/>
    <w:rsid w:val="00C4372C"/>
    <w:rsid w:val="00C441E5"/>
    <w:rsid w:val="00C44911"/>
    <w:rsid w:val="00C4525B"/>
    <w:rsid w:val="00C45809"/>
    <w:rsid w:val="00C46C26"/>
    <w:rsid w:val="00C500DE"/>
    <w:rsid w:val="00C51D2B"/>
    <w:rsid w:val="00C52032"/>
    <w:rsid w:val="00C5244B"/>
    <w:rsid w:val="00C52F70"/>
    <w:rsid w:val="00C53148"/>
    <w:rsid w:val="00C54099"/>
    <w:rsid w:val="00C5581A"/>
    <w:rsid w:val="00C6029D"/>
    <w:rsid w:val="00C60759"/>
    <w:rsid w:val="00C60A14"/>
    <w:rsid w:val="00C62794"/>
    <w:rsid w:val="00C63E81"/>
    <w:rsid w:val="00C657C5"/>
    <w:rsid w:val="00C6650E"/>
    <w:rsid w:val="00C66836"/>
    <w:rsid w:val="00C702A0"/>
    <w:rsid w:val="00C7163D"/>
    <w:rsid w:val="00C71C35"/>
    <w:rsid w:val="00C748D7"/>
    <w:rsid w:val="00C76F8D"/>
    <w:rsid w:val="00C77335"/>
    <w:rsid w:val="00C7788A"/>
    <w:rsid w:val="00C77E8C"/>
    <w:rsid w:val="00C80698"/>
    <w:rsid w:val="00C81016"/>
    <w:rsid w:val="00C8295E"/>
    <w:rsid w:val="00C8311A"/>
    <w:rsid w:val="00C83954"/>
    <w:rsid w:val="00C83BC2"/>
    <w:rsid w:val="00C852A8"/>
    <w:rsid w:val="00C878F1"/>
    <w:rsid w:val="00C9173B"/>
    <w:rsid w:val="00C917DF"/>
    <w:rsid w:val="00C91E42"/>
    <w:rsid w:val="00C93E03"/>
    <w:rsid w:val="00C95200"/>
    <w:rsid w:val="00C9563D"/>
    <w:rsid w:val="00C9579B"/>
    <w:rsid w:val="00C964DF"/>
    <w:rsid w:val="00C9663C"/>
    <w:rsid w:val="00CA04F0"/>
    <w:rsid w:val="00CA3936"/>
    <w:rsid w:val="00CA4F9B"/>
    <w:rsid w:val="00CA5F91"/>
    <w:rsid w:val="00CA6F8E"/>
    <w:rsid w:val="00CA77CC"/>
    <w:rsid w:val="00CB154F"/>
    <w:rsid w:val="00CB2FB3"/>
    <w:rsid w:val="00CB3076"/>
    <w:rsid w:val="00CB31FB"/>
    <w:rsid w:val="00CB5DED"/>
    <w:rsid w:val="00CB63CF"/>
    <w:rsid w:val="00CC2063"/>
    <w:rsid w:val="00CC2EFE"/>
    <w:rsid w:val="00CC32D2"/>
    <w:rsid w:val="00CC47E2"/>
    <w:rsid w:val="00CC5997"/>
    <w:rsid w:val="00CC5C4C"/>
    <w:rsid w:val="00CC5EC1"/>
    <w:rsid w:val="00CC7692"/>
    <w:rsid w:val="00CD1541"/>
    <w:rsid w:val="00CD2322"/>
    <w:rsid w:val="00CD2A7C"/>
    <w:rsid w:val="00CD3A7A"/>
    <w:rsid w:val="00CD4520"/>
    <w:rsid w:val="00CD557D"/>
    <w:rsid w:val="00CD65DC"/>
    <w:rsid w:val="00CD6EBE"/>
    <w:rsid w:val="00CD77BC"/>
    <w:rsid w:val="00CE028F"/>
    <w:rsid w:val="00CE0AD4"/>
    <w:rsid w:val="00CE0AF5"/>
    <w:rsid w:val="00CE0C6D"/>
    <w:rsid w:val="00CE2725"/>
    <w:rsid w:val="00CE3D00"/>
    <w:rsid w:val="00CE3E45"/>
    <w:rsid w:val="00CE40D4"/>
    <w:rsid w:val="00CE5B94"/>
    <w:rsid w:val="00CE5E66"/>
    <w:rsid w:val="00CE6EA3"/>
    <w:rsid w:val="00CE7D24"/>
    <w:rsid w:val="00CF282B"/>
    <w:rsid w:val="00CF6B5C"/>
    <w:rsid w:val="00D002A7"/>
    <w:rsid w:val="00D01539"/>
    <w:rsid w:val="00D020D1"/>
    <w:rsid w:val="00D0273F"/>
    <w:rsid w:val="00D0475A"/>
    <w:rsid w:val="00D05029"/>
    <w:rsid w:val="00D05568"/>
    <w:rsid w:val="00D05BC5"/>
    <w:rsid w:val="00D05C14"/>
    <w:rsid w:val="00D06C96"/>
    <w:rsid w:val="00D0700B"/>
    <w:rsid w:val="00D07771"/>
    <w:rsid w:val="00D116DB"/>
    <w:rsid w:val="00D12552"/>
    <w:rsid w:val="00D137D7"/>
    <w:rsid w:val="00D14D1D"/>
    <w:rsid w:val="00D15E5B"/>
    <w:rsid w:val="00D16B44"/>
    <w:rsid w:val="00D171EE"/>
    <w:rsid w:val="00D173E9"/>
    <w:rsid w:val="00D1780E"/>
    <w:rsid w:val="00D20923"/>
    <w:rsid w:val="00D20ED8"/>
    <w:rsid w:val="00D21228"/>
    <w:rsid w:val="00D2334F"/>
    <w:rsid w:val="00D236B2"/>
    <w:rsid w:val="00D247AE"/>
    <w:rsid w:val="00D250A4"/>
    <w:rsid w:val="00D25BA8"/>
    <w:rsid w:val="00D320D4"/>
    <w:rsid w:val="00D335EC"/>
    <w:rsid w:val="00D33AA0"/>
    <w:rsid w:val="00D342E2"/>
    <w:rsid w:val="00D344D6"/>
    <w:rsid w:val="00D35118"/>
    <w:rsid w:val="00D358F3"/>
    <w:rsid w:val="00D35EC9"/>
    <w:rsid w:val="00D36256"/>
    <w:rsid w:val="00D367CA"/>
    <w:rsid w:val="00D376F0"/>
    <w:rsid w:val="00D37787"/>
    <w:rsid w:val="00D37A48"/>
    <w:rsid w:val="00D41714"/>
    <w:rsid w:val="00D455CB"/>
    <w:rsid w:val="00D45A09"/>
    <w:rsid w:val="00D45E7E"/>
    <w:rsid w:val="00D4707F"/>
    <w:rsid w:val="00D47A30"/>
    <w:rsid w:val="00D511F1"/>
    <w:rsid w:val="00D5135B"/>
    <w:rsid w:val="00D515F8"/>
    <w:rsid w:val="00D51E9A"/>
    <w:rsid w:val="00D51F62"/>
    <w:rsid w:val="00D530FF"/>
    <w:rsid w:val="00D53EE5"/>
    <w:rsid w:val="00D54850"/>
    <w:rsid w:val="00D558DD"/>
    <w:rsid w:val="00D55EDD"/>
    <w:rsid w:val="00D56D2B"/>
    <w:rsid w:val="00D56D5C"/>
    <w:rsid w:val="00D61132"/>
    <w:rsid w:val="00D621C0"/>
    <w:rsid w:val="00D62DE9"/>
    <w:rsid w:val="00D63A56"/>
    <w:rsid w:val="00D63EAE"/>
    <w:rsid w:val="00D64595"/>
    <w:rsid w:val="00D645FB"/>
    <w:rsid w:val="00D66E93"/>
    <w:rsid w:val="00D70221"/>
    <w:rsid w:val="00D7136B"/>
    <w:rsid w:val="00D721EC"/>
    <w:rsid w:val="00D72AA9"/>
    <w:rsid w:val="00D74739"/>
    <w:rsid w:val="00D74767"/>
    <w:rsid w:val="00D74BED"/>
    <w:rsid w:val="00D768CC"/>
    <w:rsid w:val="00D76D6C"/>
    <w:rsid w:val="00D771E0"/>
    <w:rsid w:val="00D77493"/>
    <w:rsid w:val="00D80215"/>
    <w:rsid w:val="00D8074E"/>
    <w:rsid w:val="00D80EAB"/>
    <w:rsid w:val="00D80FC0"/>
    <w:rsid w:val="00D817A6"/>
    <w:rsid w:val="00D8251F"/>
    <w:rsid w:val="00D85A3F"/>
    <w:rsid w:val="00D86AF0"/>
    <w:rsid w:val="00D917FC"/>
    <w:rsid w:val="00D91DD2"/>
    <w:rsid w:val="00D952F4"/>
    <w:rsid w:val="00D95523"/>
    <w:rsid w:val="00D96281"/>
    <w:rsid w:val="00D9724C"/>
    <w:rsid w:val="00DA023B"/>
    <w:rsid w:val="00DA03BF"/>
    <w:rsid w:val="00DA0A20"/>
    <w:rsid w:val="00DA0FF1"/>
    <w:rsid w:val="00DA1EBD"/>
    <w:rsid w:val="00DA1ED8"/>
    <w:rsid w:val="00DA21EE"/>
    <w:rsid w:val="00DA41B7"/>
    <w:rsid w:val="00DA4485"/>
    <w:rsid w:val="00DA5B09"/>
    <w:rsid w:val="00DA5BA1"/>
    <w:rsid w:val="00DA7EFA"/>
    <w:rsid w:val="00DB0DDE"/>
    <w:rsid w:val="00DB151D"/>
    <w:rsid w:val="00DB1728"/>
    <w:rsid w:val="00DB4016"/>
    <w:rsid w:val="00DC0402"/>
    <w:rsid w:val="00DC11ED"/>
    <w:rsid w:val="00DC1A60"/>
    <w:rsid w:val="00DC25F7"/>
    <w:rsid w:val="00DC2BED"/>
    <w:rsid w:val="00DC52C0"/>
    <w:rsid w:val="00DC5F54"/>
    <w:rsid w:val="00DC7710"/>
    <w:rsid w:val="00DC7B28"/>
    <w:rsid w:val="00DC7F21"/>
    <w:rsid w:val="00DD028E"/>
    <w:rsid w:val="00DD1A16"/>
    <w:rsid w:val="00DD1CDE"/>
    <w:rsid w:val="00DD36E7"/>
    <w:rsid w:val="00DD3BB7"/>
    <w:rsid w:val="00DD5D9A"/>
    <w:rsid w:val="00DD683A"/>
    <w:rsid w:val="00DD6D20"/>
    <w:rsid w:val="00DD6E2E"/>
    <w:rsid w:val="00DD7F36"/>
    <w:rsid w:val="00DE03C7"/>
    <w:rsid w:val="00DE0A68"/>
    <w:rsid w:val="00DE12B0"/>
    <w:rsid w:val="00DE1587"/>
    <w:rsid w:val="00DE2A4D"/>
    <w:rsid w:val="00DE3B86"/>
    <w:rsid w:val="00DE3C39"/>
    <w:rsid w:val="00DE50E1"/>
    <w:rsid w:val="00DE50FF"/>
    <w:rsid w:val="00DE59E7"/>
    <w:rsid w:val="00DE5C28"/>
    <w:rsid w:val="00DE68C5"/>
    <w:rsid w:val="00DE6D80"/>
    <w:rsid w:val="00DE6F6E"/>
    <w:rsid w:val="00DE78D5"/>
    <w:rsid w:val="00DE7FC5"/>
    <w:rsid w:val="00DF1277"/>
    <w:rsid w:val="00DF14B3"/>
    <w:rsid w:val="00DF214E"/>
    <w:rsid w:val="00DF2285"/>
    <w:rsid w:val="00DF3348"/>
    <w:rsid w:val="00DF3F37"/>
    <w:rsid w:val="00DF4A47"/>
    <w:rsid w:val="00DF4E27"/>
    <w:rsid w:val="00DF5BEC"/>
    <w:rsid w:val="00DF5D98"/>
    <w:rsid w:val="00DF6459"/>
    <w:rsid w:val="00DF64A3"/>
    <w:rsid w:val="00DF6694"/>
    <w:rsid w:val="00DF75BA"/>
    <w:rsid w:val="00E00ABC"/>
    <w:rsid w:val="00E027D9"/>
    <w:rsid w:val="00E03228"/>
    <w:rsid w:val="00E0349B"/>
    <w:rsid w:val="00E03972"/>
    <w:rsid w:val="00E061C2"/>
    <w:rsid w:val="00E0745A"/>
    <w:rsid w:val="00E07DF1"/>
    <w:rsid w:val="00E122F0"/>
    <w:rsid w:val="00E12394"/>
    <w:rsid w:val="00E127A8"/>
    <w:rsid w:val="00E12F03"/>
    <w:rsid w:val="00E13089"/>
    <w:rsid w:val="00E1326E"/>
    <w:rsid w:val="00E13774"/>
    <w:rsid w:val="00E15C6B"/>
    <w:rsid w:val="00E15E84"/>
    <w:rsid w:val="00E1612E"/>
    <w:rsid w:val="00E17CDF"/>
    <w:rsid w:val="00E20E1B"/>
    <w:rsid w:val="00E21BD6"/>
    <w:rsid w:val="00E21DC4"/>
    <w:rsid w:val="00E23159"/>
    <w:rsid w:val="00E27EDF"/>
    <w:rsid w:val="00E315B7"/>
    <w:rsid w:val="00E3273C"/>
    <w:rsid w:val="00E32F48"/>
    <w:rsid w:val="00E3424E"/>
    <w:rsid w:val="00E363BF"/>
    <w:rsid w:val="00E367E8"/>
    <w:rsid w:val="00E37105"/>
    <w:rsid w:val="00E3775C"/>
    <w:rsid w:val="00E42414"/>
    <w:rsid w:val="00E42CD8"/>
    <w:rsid w:val="00E43F0D"/>
    <w:rsid w:val="00E44A28"/>
    <w:rsid w:val="00E4547B"/>
    <w:rsid w:val="00E4572D"/>
    <w:rsid w:val="00E461A0"/>
    <w:rsid w:val="00E46227"/>
    <w:rsid w:val="00E47DCE"/>
    <w:rsid w:val="00E50120"/>
    <w:rsid w:val="00E505EC"/>
    <w:rsid w:val="00E5074C"/>
    <w:rsid w:val="00E509BC"/>
    <w:rsid w:val="00E52AAC"/>
    <w:rsid w:val="00E53A19"/>
    <w:rsid w:val="00E55290"/>
    <w:rsid w:val="00E56DB5"/>
    <w:rsid w:val="00E57F05"/>
    <w:rsid w:val="00E61076"/>
    <w:rsid w:val="00E61A96"/>
    <w:rsid w:val="00E61CEA"/>
    <w:rsid w:val="00E62770"/>
    <w:rsid w:val="00E6283A"/>
    <w:rsid w:val="00E62B46"/>
    <w:rsid w:val="00E6343E"/>
    <w:rsid w:val="00E63B35"/>
    <w:rsid w:val="00E65665"/>
    <w:rsid w:val="00E672FD"/>
    <w:rsid w:val="00E6755A"/>
    <w:rsid w:val="00E67E03"/>
    <w:rsid w:val="00E70D3B"/>
    <w:rsid w:val="00E71630"/>
    <w:rsid w:val="00E720F5"/>
    <w:rsid w:val="00E72631"/>
    <w:rsid w:val="00E75086"/>
    <w:rsid w:val="00E7531F"/>
    <w:rsid w:val="00E7576B"/>
    <w:rsid w:val="00E75C86"/>
    <w:rsid w:val="00E76314"/>
    <w:rsid w:val="00E76A66"/>
    <w:rsid w:val="00E8037D"/>
    <w:rsid w:val="00E80A76"/>
    <w:rsid w:val="00E82817"/>
    <w:rsid w:val="00E828BA"/>
    <w:rsid w:val="00E84D19"/>
    <w:rsid w:val="00E85106"/>
    <w:rsid w:val="00E8513C"/>
    <w:rsid w:val="00E870B3"/>
    <w:rsid w:val="00E914D4"/>
    <w:rsid w:val="00E921D1"/>
    <w:rsid w:val="00E93328"/>
    <w:rsid w:val="00E934BC"/>
    <w:rsid w:val="00E938BF"/>
    <w:rsid w:val="00E94154"/>
    <w:rsid w:val="00E9536F"/>
    <w:rsid w:val="00E96408"/>
    <w:rsid w:val="00E97DA9"/>
    <w:rsid w:val="00EA04F7"/>
    <w:rsid w:val="00EA09CC"/>
    <w:rsid w:val="00EA1714"/>
    <w:rsid w:val="00EA1E3F"/>
    <w:rsid w:val="00EA2194"/>
    <w:rsid w:val="00EA3139"/>
    <w:rsid w:val="00EA3449"/>
    <w:rsid w:val="00EB0504"/>
    <w:rsid w:val="00EB0AA1"/>
    <w:rsid w:val="00EB1F89"/>
    <w:rsid w:val="00EB4325"/>
    <w:rsid w:val="00EB5DD4"/>
    <w:rsid w:val="00EC02CC"/>
    <w:rsid w:val="00EC350D"/>
    <w:rsid w:val="00EC382F"/>
    <w:rsid w:val="00EC684C"/>
    <w:rsid w:val="00EC7BD7"/>
    <w:rsid w:val="00ED08DD"/>
    <w:rsid w:val="00ED0908"/>
    <w:rsid w:val="00ED372F"/>
    <w:rsid w:val="00ED3A89"/>
    <w:rsid w:val="00ED3CEE"/>
    <w:rsid w:val="00ED3DDC"/>
    <w:rsid w:val="00ED5307"/>
    <w:rsid w:val="00ED5EDC"/>
    <w:rsid w:val="00ED64F7"/>
    <w:rsid w:val="00ED6A05"/>
    <w:rsid w:val="00ED7451"/>
    <w:rsid w:val="00ED7597"/>
    <w:rsid w:val="00ED781A"/>
    <w:rsid w:val="00ED79B2"/>
    <w:rsid w:val="00ED7F09"/>
    <w:rsid w:val="00EE098E"/>
    <w:rsid w:val="00EE1103"/>
    <w:rsid w:val="00EE15A7"/>
    <w:rsid w:val="00EE1BEB"/>
    <w:rsid w:val="00EE1E82"/>
    <w:rsid w:val="00EE3409"/>
    <w:rsid w:val="00EE3A31"/>
    <w:rsid w:val="00EE43C1"/>
    <w:rsid w:val="00EE4FEA"/>
    <w:rsid w:val="00EE50B7"/>
    <w:rsid w:val="00EE5E82"/>
    <w:rsid w:val="00EE6FB2"/>
    <w:rsid w:val="00EF0FBB"/>
    <w:rsid w:val="00EF22B8"/>
    <w:rsid w:val="00EF2B31"/>
    <w:rsid w:val="00EF2B39"/>
    <w:rsid w:val="00EF3CA8"/>
    <w:rsid w:val="00EF6BF0"/>
    <w:rsid w:val="00EF6BF2"/>
    <w:rsid w:val="00EF72A0"/>
    <w:rsid w:val="00F00C29"/>
    <w:rsid w:val="00F01E6A"/>
    <w:rsid w:val="00F0247C"/>
    <w:rsid w:val="00F02BF2"/>
    <w:rsid w:val="00F04CCC"/>
    <w:rsid w:val="00F05100"/>
    <w:rsid w:val="00F0510A"/>
    <w:rsid w:val="00F052A5"/>
    <w:rsid w:val="00F063D0"/>
    <w:rsid w:val="00F072E3"/>
    <w:rsid w:val="00F077B3"/>
    <w:rsid w:val="00F07926"/>
    <w:rsid w:val="00F07EE9"/>
    <w:rsid w:val="00F1028D"/>
    <w:rsid w:val="00F10585"/>
    <w:rsid w:val="00F11C06"/>
    <w:rsid w:val="00F12D59"/>
    <w:rsid w:val="00F13104"/>
    <w:rsid w:val="00F15E75"/>
    <w:rsid w:val="00F16AA7"/>
    <w:rsid w:val="00F17E8F"/>
    <w:rsid w:val="00F20B49"/>
    <w:rsid w:val="00F2239F"/>
    <w:rsid w:val="00F22D41"/>
    <w:rsid w:val="00F22D7E"/>
    <w:rsid w:val="00F22D82"/>
    <w:rsid w:val="00F2367E"/>
    <w:rsid w:val="00F2517E"/>
    <w:rsid w:val="00F27C74"/>
    <w:rsid w:val="00F3009D"/>
    <w:rsid w:val="00F311BA"/>
    <w:rsid w:val="00F317C3"/>
    <w:rsid w:val="00F32E10"/>
    <w:rsid w:val="00F338C0"/>
    <w:rsid w:val="00F34E8B"/>
    <w:rsid w:val="00F35D17"/>
    <w:rsid w:val="00F35FE6"/>
    <w:rsid w:val="00F36586"/>
    <w:rsid w:val="00F36603"/>
    <w:rsid w:val="00F36B9C"/>
    <w:rsid w:val="00F37073"/>
    <w:rsid w:val="00F37CE7"/>
    <w:rsid w:val="00F4039A"/>
    <w:rsid w:val="00F40594"/>
    <w:rsid w:val="00F41C2C"/>
    <w:rsid w:val="00F42E45"/>
    <w:rsid w:val="00F438F7"/>
    <w:rsid w:val="00F43973"/>
    <w:rsid w:val="00F43F3B"/>
    <w:rsid w:val="00F445EA"/>
    <w:rsid w:val="00F44E20"/>
    <w:rsid w:val="00F451CC"/>
    <w:rsid w:val="00F47A75"/>
    <w:rsid w:val="00F47EF9"/>
    <w:rsid w:val="00F5015F"/>
    <w:rsid w:val="00F5094B"/>
    <w:rsid w:val="00F5162D"/>
    <w:rsid w:val="00F519B1"/>
    <w:rsid w:val="00F528C3"/>
    <w:rsid w:val="00F52E49"/>
    <w:rsid w:val="00F535F7"/>
    <w:rsid w:val="00F53797"/>
    <w:rsid w:val="00F54AD1"/>
    <w:rsid w:val="00F56B2B"/>
    <w:rsid w:val="00F61576"/>
    <w:rsid w:val="00F622AE"/>
    <w:rsid w:val="00F626FD"/>
    <w:rsid w:val="00F628EC"/>
    <w:rsid w:val="00F629CF"/>
    <w:rsid w:val="00F62AA1"/>
    <w:rsid w:val="00F6354C"/>
    <w:rsid w:val="00F6369D"/>
    <w:rsid w:val="00F637C0"/>
    <w:rsid w:val="00F64788"/>
    <w:rsid w:val="00F64A47"/>
    <w:rsid w:val="00F65097"/>
    <w:rsid w:val="00F651F8"/>
    <w:rsid w:val="00F6540E"/>
    <w:rsid w:val="00F6559D"/>
    <w:rsid w:val="00F67E02"/>
    <w:rsid w:val="00F708AF"/>
    <w:rsid w:val="00F718CA"/>
    <w:rsid w:val="00F71EC0"/>
    <w:rsid w:val="00F72578"/>
    <w:rsid w:val="00F73E40"/>
    <w:rsid w:val="00F75437"/>
    <w:rsid w:val="00F75F16"/>
    <w:rsid w:val="00F768B0"/>
    <w:rsid w:val="00F77A35"/>
    <w:rsid w:val="00F77D97"/>
    <w:rsid w:val="00F8093D"/>
    <w:rsid w:val="00F80A86"/>
    <w:rsid w:val="00F81946"/>
    <w:rsid w:val="00F82050"/>
    <w:rsid w:val="00F8214E"/>
    <w:rsid w:val="00F8267C"/>
    <w:rsid w:val="00F8362F"/>
    <w:rsid w:val="00F83C98"/>
    <w:rsid w:val="00F84F15"/>
    <w:rsid w:val="00F855F3"/>
    <w:rsid w:val="00F85BA2"/>
    <w:rsid w:val="00F8676F"/>
    <w:rsid w:val="00F86793"/>
    <w:rsid w:val="00F87977"/>
    <w:rsid w:val="00F9065F"/>
    <w:rsid w:val="00F90F86"/>
    <w:rsid w:val="00F924A2"/>
    <w:rsid w:val="00F92CA9"/>
    <w:rsid w:val="00F94278"/>
    <w:rsid w:val="00F9673B"/>
    <w:rsid w:val="00F96CDB"/>
    <w:rsid w:val="00F9708D"/>
    <w:rsid w:val="00FA01C7"/>
    <w:rsid w:val="00FA0666"/>
    <w:rsid w:val="00FA084E"/>
    <w:rsid w:val="00FA12D6"/>
    <w:rsid w:val="00FA2EBC"/>
    <w:rsid w:val="00FA42F9"/>
    <w:rsid w:val="00FA5C32"/>
    <w:rsid w:val="00FA6676"/>
    <w:rsid w:val="00FA784E"/>
    <w:rsid w:val="00FA7F53"/>
    <w:rsid w:val="00FB0969"/>
    <w:rsid w:val="00FB40AA"/>
    <w:rsid w:val="00FB4BD6"/>
    <w:rsid w:val="00FB6328"/>
    <w:rsid w:val="00FB6CE5"/>
    <w:rsid w:val="00FB7370"/>
    <w:rsid w:val="00FB738E"/>
    <w:rsid w:val="00FB7529"/>
    <w:rsid w:val="00FC00C3"/>
    <w:rsid w:val="00FC0164"/>
    <w:rsid w:val="00FC0A3A"/>
    <w:rsid w:val="00FC0F03"/>
    <w:rsid w:val="00FC14E0"/>
    <w:rsid w:val="00FC1EBD"/>
    <w:rsid w:val="00FC1F07"/>
    <w:rsid w:val="00FC2642"/>
    <w:rsid w:val="00FC265C"/>
    <w:rsid w:val="00FC2CDD"/>
    <w:rsid w:val="00FC3C0C"/>
    <w:rsid w:val="00FC4E99"/>
    <w:rsid w:val="00FC641C"/>
    <w:rsid w:val="00FC7ABA"/>
    <w:rsid w:val="00FD0588"/>
    <w:rsid w:val="00FD2940"/>
    <w:rsid w:val="00FD2B40"/>
    <w:rsid w:val="00FD4315"/>
    <w:rsid w:val="00FD4CA0"/>
    <w:rsid w:val="00FD5BE5"/>
    <w:rsid w:val="00FD5C29"/>
    <w:rsid w:val="00FD5FE1"/>
    <w:rsid w:val="00FE0919"/>
    <w:rsid w:val="00FE1B3E"/>
    <w:rsid w:val="00FE2274"/>
    <w:rsid w:val="00FE2CF3"/>
    <w:rsid w:val="00FE360A"/>
    <w:rsid w:val="00FE387B"/>
    <w:rsid w:val="00FE5A6D"/>
    <w:rsid w:val="00FE6748"/>
    <w:rsid w:val="00FE67C6"/>
    <w:rsid w:val="00FE67FC"/>
    <w:rsid w:val="00FF08D5"/>
    <w:rsid w:val="00FF3767"/>
    <w:rsid w:val="00FF3EE3"/>
    <w:rsid w:val="00FF3FC0"/>
    <w:rsid w:val="00FF401B"/>
    <w:rsid w:val="00FF402E"/>
    <w:rsid w:val="00FF412A"/>
    <w:rsid w:val="00FF51BE"/>
    <w:rsid w:val="00FF5B9D"/>
    <w:rsid w:val="00FF729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6737"/>
    <o:shapelayout v:ext="edit">
      <o:idmap v:ext="edit" data="1"/>
    </o:shapelayout>
  </w:shapeDefaults>
  <w:decimalSymbol w:val=","/>
  <w:listSeparator w:val=","/>
  <w14:docId w14:val="72046BB1"/>
  <w14:defaultImageDpi w14:val="300"/>
  <w15:docId w15:val="{E02638E8-0BD5-4AA6-879E-3A6ECB8C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33AA0"/>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Ttulo3">
    <w:name w:val="heading 3"/>
    <w:basedOn w:val="Normal"/>
    <w:link w:val="Ttulo3Car"/>
    <w:uiPriority w:val="9"/>
    <w:unhideWhenUsed/>
    <w:qFormat/>
    <w:rsid w:val="003170DB"/>
    <w:pPr>
      <w:jc w:val="center"/>
      <w:outlineLvl w:val="2"/>
    </w:pPr>
    <w:rPr>
      <w:rFonts w:asciiTheme="majorHAnsi" w:eastAsiaTheme="majorEastAsia" w:hAnsiTheme="majorHAnsi" w:cstheme="majorBidi"/>
      <w:bCs/>
      <w:color w:val="498CF1" w:themeColor="background2" w:themeShade="BF"/>
      <w:sz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276"/>
    <w:pPr>
      <w:tabs>
        <w:tab w:val="center" w:pos="4252"/>
        <w:tab w:val="right" w:pos="8504"/>
      </w:tabs>
    </w:pPr>
  </w:style>
  <w:style w:type="character" w:customStyle="1" w:styleId="EncabezadoCar">
    <w:name w:val="Encabezado Car"/>
    <w:basedOn w:val="Fuentedeprrafopredeter"/>
    <w:link w:val="Encabezado"/>
    <w:uiPriority w:val="99"/>
    <w:rsid w:val="00AE7276"/>
  </w:style>
  <w:style w:type="paragraph" w:styleId="Piedepgina">
    <w:name w:val="footer"/>
    <w:basedOn w:val="Normal"/>
    <w:link w:val="PiedepginaCar"/>
    <w:uiPriority w:val="99"/>
    <w:unhideWhenUsed/>
    <w:rsid w:val="00AE7276"/>
    <w:pPr>
      <w:tabs>
        <w:tab w:val="center" w:pos="4252"/>
        <w:tab w:val="right" w:pos="8504"/>
      </w:tabs>
    </w:pPr>
  </w:style>
  <w:style w:type="character" w:customStyle="1" w:styleId="PiedepginaCar">
    <w:name w:val="Pie de página Car"/>
    <w:basedOn w:val="Fuentedeprrafopredeter"/>
    <w:link w:val="Piedepgina"/>
    <w:uiPriority w:val="99"/>
    <w:rsid w:val="00AE7276"/>
  </w:style>
  <w:style w:type="paragraph" w:customStyle="1" w:styleId="Page">
    <w:name w:val="Page"/>
    <w:basedOn w:val="Normal"/>
    <w:link w:val="PageChar"/>
    <w:qFormat/>
    <w:rsid w:val="00AE7276"/>
    <w:pPr>
      <w:jc w:val="center"/>
    </w:pPr>
    <w:rPr>
      <w:color w:val="ACCBF9" w:themeColor="background2"/>
      <w:sz w:val="20"/>
    </w:rPr>
  </w:style>
  <w:style w:type="character" w:customStyle="1" w:styleId="PageChar">
    <w:name w:val="Page Char"/>
    <w:basedOn w:val="Fuentedeprrafopredeter"/>
    <w:link w:val="Page"/>
    <w:rsid w:val="00AE7276"/>
    <w:rPr>
      <w:color w:val="ACCBF9" w:themeColor="background2"/>
      <w:sz w:val="20"/>
    </w:rPr>
  </w:style>
  <w:style w:type="paragraph" w:styleId="Ttulo">
    <w:name w:val="Title"/>
    <w:basedOn w:val="Normal"/>
    <w:link w:val="TtuloCar"/>
    <w:uiPriority w:val="10"/>
    <w:qFormat/>
    <w:rsid w:val="00F519B1"/>
    <w:pPr>
      <w:spacing w:line="1640" w:lineRule="exact"/>
      <w:jc w:val="center"/>
    </w:pPr>
    <w:rPr>
      <w:rFonts w:asciiTheme="majorHAnsi" w:eastAsiaTheme="majorEastAsia" w:hAnsiTheme="majorHAnsi" w:cstheme="majorBidi"/>
      <w:color w:val="242852" w:themeColor="text2"/>
      <w:sz w:val="160"/>
      <w:szCs w:val="52"/>
    </w:rPr>
  </w:style>
  <w:style w:type="character" w:customStyle="1" w:styleId="TtuloCar">
    <w:name w:val="Título Car"/>
    <w:basedOn w:val="Fuentedeprrafopredeter"/>
    <w:link w:val="Ttulo"/>
    <w:uiPriority w:val="10"/>
    <w:rsid w:val="00F519B1"/>
    <w:rPr>
      <w:rFonts w:asciiTheme="majorHAnsi" w:eastAsiaTheme="majorEastAsia" w:hAnsiTheme="majorHAnsi" w:cstheme="majorBidi"/>
      <w:color w:val="242852" w:themeColor="text2"/>
      <w:sz w:val="160"/>
      <w:szCs w:val="52"/>
    </w:rPr>
  </w:style>
  <w:style w:type="character" w:customStyle="1" w:styleId="Ttulo3Car">
    <w:name w:val="Título 3 Car"/>
    <w:basedOn w:val="Fuentedeprrafopredeter"/>
    <w:link w:val="Ttulo3"/>
    <w:uiPriority w:val="9"/>
    <w:rsid w:val="003170DB"/>
    <w:rPr>
      <w:rFonts w:asciiTheme="majorHAnsi" w:eastAsiaTheme="majorEastAsia" w:hAnsiTheme="majorHAnsi" w:cstheme="majorBidi"/>
      <w:bCs/>
      <w:color w:val="498CF1" w:themeColor="background2" w:themeShade="BF"/>
      <w:sz w:val="36"/>
    </w:rPr>
  </w:style>
  <w:style w:type="paragraph" w:customStyle="1" w:styleId="CoverHeader">
    <w:name w:val="Cover Header"/>
    <w:basedOn w:val="Normal"/>
    <w:link w:val="CoverHeaderChar"/>
    <w:qFormat/>
    <w:rsid w:val="00D335EC"/>
    <w:pPr>
      <w:jc w:val="center"/>
    </w:pPr>
    <w:rPr>
      <w:rFonts w:asciiTheme="majorHAnsi" w:eastAsiaTheme="majorEastAsia" w:hAnsiTheme="majorHAnsi" w:cstheme="majorBidi"/>
      <w:caps/>
      <w:color w:val="FFFFFF" w:themeColor="background1"/>
      <w:spacing w:val="180"/>
      <w:sz w:val="28"/>
    </w:rPr>
  </w:style>
  <w:style w:type="character" w:customStyle="1" w:styleId="CoverHeaderChar">
    <w:name w:val="Cover Header Char"/>
    <w:basedOn w:val="Fuentedeprrafopredeter"/>
    <w:link w:val="CoverHeader"/>
    <w:rsid w:val="00D335EC"/>
    <w:rPr>
      <w:rFonts w:asciiTheme="majorHAnsi" w:eastAsiaTheme="majorEastAsia" w:hAnsiTheme="majorHAnsi" w:cstheme="majorBidi"/>
      <w:caps/>
      <w:color w:val="FFFFFF" w:themeColor="background1"/>
      <w:spacing w:val="180"/>
      <w:sz w:val="28"/>
    </w:rPr>
  </w:style>
  <w:style w:type="paragraph" w:styleId="Prrafodelista">
    <w:name w:val="List Paragraph"/>
    <w:basedOn w:val="Normal"/>
    <w:qFormat/>
    <w:rsid w:val="00555A18"/>
    <w:pPr>
      <w:ind w:left="720"/>
      <w:contextualSpacing/>
    </w:pPr>
  </w:style>
  <w:style w:type="character" w:styleId="Nmerodepgina">
    <w:name w:val="page number"/>
    <w:basedOn w:val="Fuentedeprrafopredeter"/>
    <w:uiPriority w:val="99"/>
    <w:semiHidden/>
    <w:unhideWhenUsed/>
    <w:rsid w:val="00B81E05"/>
  </w:style>
  <w:style w:type="table" w:styleId="Tablaconcuadrcula">
    <w:name w:val="Table Grid"/>
    <w:basedOn w:val="Tablanormal"/>
    <w:uiPriority w:val="99"/>
    <w:rsid w:val="00AE636D"/>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D33AA0"/>
    <w:rPr>
      <w:rFonts w:asciiTheme="majorHAnsi" w:eastAsiaTheme="majorEastAsia" w:hAnsiTheme="majorHAnsi" w:cstheme="majorBidi"/>
      <w:color w:val="374C80" w:themeColor="accent1" w:themeShade="BF"/>
      <w:sz w:val="32"/>
      <w:szCs w:val="32"/>
    </w:rPr>
  </w:style>
  <w:style w:type="paragraph" w:styleId="Textoindependiente">
    <w:name w:val="Body Text"/>
    <w:basedOn w:val="Normal"/>
    <w:link w:val="TextoindependienteCar"/>
    <w:uiPriority w:val="99"/>
    <w:unhideWhenUsed/>
    <w:rsid w:val="00D33AA0"/>
    <w:pPr>
      <w:spacing w:after="120" w:line="288" w:lineRule="auto"/>
    </w:pPr>
    <w:rPr>
      <w:color w:val="404040" w:themeColor="text1" w:themeTint="BF"/>
    </w:rPr>
  </w:style>
  <w:style w:type="character" w:customStyle="1" w:styleId="TextoindependienteCar">
    <w:name w:val="Texto independiente Car"/>
    <w:basedOn w:val="Fuentedeprrafopredeter"/>
    <w:link w:val="Textoindependiente"/>
    <w:uiPriority w:val="99"/>
    <w:rsid w:val="00D33AA0"/>
    <w:rPr>
      <w:color w:val="404040" w:themeColor="text1" w:themeTint="BF"/>
    </w:rPr>
  </w:style>
  <w:style w:type="paragraph" w:styleId="Textodeglobo">
    <w:name w:val="Balloon Text"/>
    <w:basedOn w:val="Normal"/>
    <w:link w:val="TextodegloboCar"/>
    <w:uiPriority w:val="99"/>
    <w:semiHidden/>
    <w:unhideWhenUsed/>
    <w:rsid w:val="00BD299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D2994"/>
    <w:rPr>
      <w:rFonts w:ascii="Lucida Grande" w:hAnsi="Lucida Grande" w:cs="Lucida Grande"/>
      <w:sz w:val="18"/>
      <w:szCs w:val="18"/>
    </w:rPr>
  </w:style>
  <w:style w:type="paragraph" w:styleId="NormalWeb">
    <w:name w:val="Normal (Web)"/>
    <w:basedOn w:val="Normal"/>
    <w:uiPriority w:val="99"/>
    <w:semiHidden/>
    <w:unhideWhenUsed/>
    <w:rsid w:val="000229BA"/>
    <w:pPr>
      <w:spacing w:before="100" w:beforeAutospacing="1" w:after="100" w:afterAutospacing="1"/>
    </w:pPr>
    <w:rPr>
      <w:rFonts w:ascii="Times New Roman" w:hAnsi="Times New Roman" w:cs="Times New Roman"/>
      <w:lang w:val="es-CO" w:eastAsia="es-CO"/>
    </w:rPr>
  </w:style>
  <w:style w:type="paragraph" w:customStyle="1" w:styleId="Default">
    <w:name w:val="Default"/>
    <w:rsid w:val="0011304E"/>
    <w:pPr>
      <w:autoSpaceDE w:val="0"/>
      <w:autoSpaceDN w:val="0"/>
      <w:adjustRightInd w:val="0"/>
    </w:pPr>
    <w:rPr>
      <w:rFonts w:ascii="Arial" w:hAnsi="Arial" w:cs="Arial"/>
      <w:color w:val="00000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85382">
      <w:bodyDiv w:val="1"/>
      <w:marLeft w:val="0"/>
      <w:marRight w:val="0"/>
      <w:marTop w:val="0"/>
      <w:marBottom w:val="0"/>
      <w:divBdr>
        <w:top w:val="none" w:sz="0" w:space="0" w:color="auto"/>
        <w:left w:val="none" w:sz="0" w:space="0" w:color="auto"/>
        <w:bottom w:val="none" w:sz="0" w:space="0" w:color="auto"/>
        <w:right w:val="none" w:sz="0" w:space="0" w:color="auto"/>
      </w:divBdr>
    </w:div>
    <w:div w:id="86079958">
      <w:bodyDiv w:val="1"/>
      <w:marLeft w:val="0"/>
      <w:marRight w:val="0"/>
      <w:marTop w:val="0"/>
      <w:marBottom w:val="0"/>
      <w:divBdr>
        <w:top w:val="none" w:sz="0" w:space="0" w:color="auto"/>
        <w:left w:val="none" w:sz="0" w:space="0" w:color="auto"/>
        <w:bottom w:val="none" w:sz="0" w:space="0" w:color="auto"/>
        <w:right w:val="none" w:sz="0" w:space="0" w:color="auto"/>
      </w:divBdr>
    </w:div>
    <w:div w:id="91323827">
      <w:bodyDiv w:val="1"/>
      <w:marLeft w:val="0"/>
      <w:marRight w:val="0"/>
      <w:marTop w:val="0"/>
      <w:marBottom w:val="0"/>
      <w:divBdr>
        <w:top w:val="none" w:sz="0" w:space="0" w:color="auto"/>
        <w:left w:val="none" w:sz="0" w:space="0" w:color="auto"/>
        <w:bottom w:val="none" w:sz="0" w:space="0" w:color="auto"/>
        <w:right w:val="none" w:sz="0" w:space="0" w:color="auto"/>
      </w:divBdr>
    </w:div>
    <w:div w:id="98188100">
      <w:bodyDiv w:val="1"/>
      <w:marLeft w:val="0"/>
      <w:marRight w:val="0"/>
      <w:marTop w:val="0"/>
      <w:marBottom w:val="0"/>
      <w:divBdr>
        <w:top w:val="none" w:sz="0" w:space="0" w:color="auto"/>
        <w:left w:val="none" w:sz="0" w:space="0" w:color="auto"/>
        <w:bottom w:val="none" w:sz="0" w:space="0" w:color="auto"/>
        <w:right w:val="none" w:sz="0" w:space="0" w:color="auto"/>
      </w:divBdr>
    </w:div>
    <w:div w:id="114177774">
      <w:bodyDiv w:val="1"/>
      <w:marLeft w:val="0"/>
      <w:marRight w:val="0"/>
      <w:marTop w:val="0"/>
      <w:marBottom w:val="0"/>
      <w:divBdr>
        <w:top w:val="none" w:sz="0" w:space="0" w:color="auto"/>
        <w:left w:val="none" w:sz="0" w:space="0" w:color="auto"/>
        <w:bottom w:val="none" w:sz="0" w:space="0" w:color="auto"/>
        <w:right w:val="none" w:sz="0" w:space="0" w:color="auto"/>
      </w:divBdr>
    </w:div>
    <w:div w:id="116918800">
      <w:bodyDiv w:val="1"/>
      <w:marLeft w:val="0"/>
      <w:marRight w:val="0"/>
      <w:marTop w:val="0"/>
      <w:marBottom w:val="0"/>
      <w:divBdr>
        <w:top w:val="none" w:sz="0" w:space="0" w:color="auto"/>
        <w:left w:val="none" w:sz="0" w:space="0" w:color="auto"/>
        <w:bottom w:val="none" w:sz="0" w:space="0" w:color="auto"/>
        <w:right w:val="none" w:sz="0" w:space="0" w:color="auto"/>
      </w:divBdr>
    </w:div>
    <w:div w:id="119298701">
      <w:bodyDiv w:val="1"/>
      <w:marLeft w:val="0"/>
      <w:marRight w:val="0"/>
      <w:marTop w:val="0"/>
      <w:marBottom w:val="0"/>
      <w:divBdr>
        <w:top w:val="none" w:sz="0" w:space="0" w:color="auto"/>
        <w:left w:val="none" w:sz="0" w:space="0" w:color="auto"/>
        <w:bottom w:val="none" w:sz="0" w:space="0" w:color="auto"/>
        <w:right w:val="none" w:sz="0" w:space="0" w:color="auto"/>
      </w:divBdr>
    </w:div>
    <w:div w:id="124395771">
      <w:bodyDiv w:val="1"/>
      <w:marLeft w:val="0"/>
      <w:marRight w:val="0"/>
      <w:marTop w:val="0"/>
      <w:marBottom w:val="0"/>
      <w:divBdr>
        <w:top w:val="none" w:sz="0" w:space="0" w:color="auto"/>
        <w:left w:val="none" w:sz="0" w:space="0" w:color="auto"/>
        <w:bottom w:val="none" w:sz="0" w:space="0" w:color="auto"/>
        <w:right w:val="none" w:sz="0" w:space="0" w:color="auto"/>
      </w:divBdr>
    </w:div>
    <w:div w:id="137962430">
      <w:bodyDiv w:val="1"/>
      <w:marLeft w:val="0"/>
      <w:marRight w:val="0"/>
      <w:marTop w:val="0"/>
      <w:marBottom w:val="0"/>
      <w:divBdr>
        <w:top w:val="none" w:sz="0" w:space="0" w:color="auto"/>
        <w:left w:val="none" w:sz="0" w:space="0" w:color="auto"/>
        <w:bottom w:val="none" w:sz="0" w:space="0" w:color="auto"/>
        <w:right w:val="none" w:sz="0" w:space="0" w:color="auto"/>
      </w:divBdr>
    </w:div>
    <w:div w:id="139352755">
      <w:bodyDiv w:val="1"/>
      <w:marLeft w:val="0"/>
      <w:marRight w:val="0"/>
      <w:marTop w:val="0"/>
      <w:marBottom w:val="0"/>
      <w:divBdr>
        <w:top w:val="none" w:sz="0" w:space="0" w:color="auto"/>
        <w:left w:val="none" w:sz="0" w:space="0" w:color="auto"/>
        <w:bottom w:val="none" w:sz="0" w:space="0" w:color="auto"/>
        <w:right w:val="none" w:sz="0" w:space="0" w:color="auto"/>
      </w:divBdr>
    </w:div>
    <w:div w:id="151262303">
      <w:bodyDiv w:val="1"/>
      <w:marLeft w:val="0"/>
      <w:marRight w:val="0"/>
      <w:marTop w:val="0"/>
      <w:marBottom w:val="0"/>
      <w:divBdr>
        <w:top w:val="none" w:sz="0" w:space="0" w:color="auto"/>
        <w:left w:val="none" w:sz="0" w:space="0" w:color="auto"/>
        <w:bottom w:val="none" w:sz="0" w:space="0" w:color="auto"/>
        <w:right w:val="none" w:sz="0" w:space="0" w:color="auto"/>
      </w:divBdr>
    </w:div>
    <w:div w:id="173345937">
      <w:bodyDiv w:val="1"/>
      <w:marLeft w:val="0"/>
      <w:marRight w:val="0"/>
      <w:marTop w:val="0"/>
      <w:marBottom w:val="0"/>
      <w:divBdr>
        <w:top w:val="none" w:sz="0" w:space="0" w:color="auto"/>
        <w:left w:val="none" w:sz="0" w:space="0" w:color="auto"/>
        <w:bottom w:val="none" w:sz="0" w:space="0" w:color="auto"/>
        <w:right w:val="none" w:sz="0" w:space="0" w:color="auto"/>
      </w:divBdr>
    </w:div>
    <w:div w:id="208148322">
      <w:bodyDiv w:val="1"/>
      <w:marLeft w:val="0"/>
      <w:marRight w:val="0"/>
      <w:marTop w:val="0"/>
      <w:marBottom w:val="0"/>
      <w:divBdr>
        <w:top w:val="none" w:sz="0" w:space="0" w:color="auto"/>
        <w:left w:val="none" w:sz="0" w:space="0" w:color="auto"/>
        <w:bottom w:val="none" w:sz="0" w:space="0" w:color="auto"/>
        <w:right w:val="none" w:sz="0" w:space="0" w:color="auto"/>
      </w:divBdr>
    </w:div>
    <w:div w:id="319965409">
      <w:bodyDiv w:val="1"/>
      <w:marLeft w:val="0"/>
      <w:marRight w:val="0"/>
      <w:marTop w:val="0"/>
      <w:marBottom w:val="0"/>
      <w:divBdr>
        <w:top w:val="none" w:sz="0" w:space="0" w:color="auto"/>
        <w:left w:val="none" w:sz="0" w:space="0" w:color="auto"/>
        <w:bottom w:val="none" w:sz="0" w:space="0" w:color="auto"/>
        <w:right w:val="none" w:sz="0" w:space="0" w:color="auto"/>
      </w:divBdr>
    </w:div>
    <w:div w:id="327485774">
      <w:bodyDiv w:val="1"/>
      <w:marLeft w:val="0"/>
      <w:marRight w:val="0"/>
      <w:marTop w:val="0"/>
      <w:marBottom w:val="0"/>
      <w:divBdr>
        <w:top w:val="none" w:sz="0" w:space="0" w:color="auto"/>
        <w:left w:val="none" w:sz="0" w:space="0" w:color="auto"/>
        <w:bottom w:val="none" w:sz="0" w:space="0" w:color="auto"/>
        <w:right w:val="none" w:sz="0" w:space="0" w:color="auto"/>
      </w:divBdr>
    </w:div>
    <w:div w:id="331184867">
      <w:bodyDiv w:val="1"/>
      <w:marLeft w:val="0"/>
      <w:marRight w:val="0"/>
      <w:marTop w:val="0"/>
      <w:marBottom w:val="0"/>
      <w:divBdr>
        <w:top w:val="none" w:sz="0" w:space="0" w:color="auto"/>
        <w:left w:val="none" w:sz="0" w:space="0" w:color="auto"/>
        <w:bottom w:val="none" w:sz="0" w:space="0" w:color="auto"/>
        <w:right w:val="none" w:sz="0" w:space="0" w:color="auto"/>
      </w:divBdr>
    </w:div>
    <w:div w:id="332756540">
      <w:bodyDiv w:val="1"/>
      <w:marLeft w:val="0"/>
      <w:marRight w:val="0"/>
      <w:marTop w:val="0"/>
      <w:marBottom w:val="0"/>
      <w:divBdr>
        <w:top w:val="none" w:sz="0" w:space="0" w:color="auto"/>
        <w:left w:val="none" w:sz="0" w:space="0" w:color="auto"/>
        <w:bottom w:val="none" w:sz="0" w:space="0" w:color="auto"/>
        <w:right w:val="none" w:sz="0" w:space="0" w:color="auto"/>
      </w:divBdr>
    </w:div>
    <w:div w:id="355935683">
      <w:bodyDiv w:val="1"/>
      <w:marLeft w:val="0"/>
      <w:marRight w:val="0"/>
      <w:marTop w:val="0"/>
      <w:marBottom w:val="0"/>
      <w:divBdr>
        <w:top w:val="none" w:sz="0" w:space="0" w:color="auto"/>
        <w:left w:val="none" w:sz="0" w:space="0" w:color="auto"/>
        <w:bottom w:val="none" w:sz="0" w:space="0" w:color="auto"/>
        <w:right w:val="none" w:sz="0" w:space="0" w:color="auto"/>
      </w:divBdr>
    </w:div>
    <w:div w:id="394016564">
      <w:bodyDiv w:val="1"/>
      <w:marLeft w:val="0"/>
      <w:marRight w:val="0"/>
      <w:marTop w:val="0"/>
      <w:marBottom w:val="0"/>
      <w:divBdr>
        <w:top w:val="none" w:sz="0" w:space="0" w:color="auto"/>
        <w:left w:val="none" w:sz="0" w:space="0" w:color="auto"/>
        <w:bottom w:val="none" w:sz="0" w:space="0" w:color="auto"/>
        <w:right w:val="none" w:sz="0" w:space="0" w:color="auto"/>
      </w:divBdr>
    </w:div>
    <w:div w:id="397023491">
      <w:bodyDiv w:val="1"/>
      <w:marLeft w:val="0"/>
      <w:marRight w:val="0"/>
      <w:marTop w:val="0"/>
      <w:marBottom w:val="0"/>
      <w:divBdr>
        <w:top w:val="none" w:sz="0" w:space="0" w:color="auto"/>
        <w:left w:val="none" w:sz="0" w:space="0" w:color="auto"/>
        <w:bottom w:val="none" w:sz="0" w:space="0" w:color="auto"/>
        <w:right w:val="none" w:sz="0" w:space="0" w:color="auto"/>
      </w:divBdr>
    </w:div>
    <w:div w:id="421413788">
      <w:bodyDiv w:val="1"/>
      <w:marLeft w:val="0"/>
      <w:marRight w:val="0"/>
      <w:marTop w:val="0"/>
      <w:marBottom w:val="0"/>
      <w:divBdr>
        <w:top w:val="none" w:sz="0" w:space="0" w:color="auto"/>
        <w:left w:val="none" w:sz="0" w:space="0" w:color="auto"/>
        <w:bottom w:val="none" w:sz="0" w:space="0" w:color="auto"/>
        <w:right w:val="none" w:sz="0" w:space="0" w:color="auto"/>
      </w:divBdr>
    </w:div>
    <w:div w:id="433135630">
      <w:bodyDiv w:val="1"/>
      <w:marLeft w:val="0"/>
      <w:marRight w:val="0"/>
      <w:marTop w:val="0"/>
      <w:marBottom w:val="0"/>
      <w:divBdr>
        <w:top w:val="none" w:sz="0" w:space="0" w:color="auto"/>
        <w:left w:val="none" w:sz="0" w:space="0" w:color="auto"/>
        <w:bottom w:val="none" w:sz="0" w:space="0" w:color="auto"/>
        <w:right w:val="none" w:sz="0" w:space="0" w:color="auto"/>
      </w:divBdr>
    </w:div>
    <w:div w:id="447623405">
      <w:bodyDiv w:val="1"/>
      <w:marLeft w:val="0"/>
      <w:marRight w:val="0"/>
      <w:marTop w:val="0"/>
      <w:marBottom w:val="0"/>
      <w:divBdr>
        <w:top w:val="none" w:sz="0" w:space="0" w:color="auto"/>
        <w:left w:val="none" w:sz="0" w:space="0" w:color="auto"/>
        <w:bottom w:val="none" w:sz="0" w:space="0" w:color="auto"/>
        <w:right w:val="none" w:sz="0" w:space="0" w:color="auto"/>
      </w:divBdr>
    </w:div>
    <w:div w:id="470483530">
      <w:bodyDiv w:val="1"/>
      <w:marLeft w:val="0"/>
      <w:marRight w:val="0"/>
      <w:marTop w:val="0"/>
      <w:marBottom w:val="0"/>
      <w:divBdr>
        <w:top w:val="none" w:sz="0" w:space="0" w:color="auto"/>
        <w:left w:val="none" w:sz="0" w:space="0" w:color="auto"/>
        <w:bottom w:val="none" w:sz="0" w:space="0" w:color="auto"/>
        <w:right w:val="none" w:sz="0" w:space="0" w:color="auto"/>
      </w:divBdr>
    </w:div>
    <w:div w:id="474181601">
      <w:bodyDiv w:val="1"/>
      <w:marLeft w:val="0"/>
      <w:marRight w:val="0"/>
      <w:marTop w:val="0"/>
      <w:marBottom w:val="0"/>
      <w:divBdr>
        <w:top w:val="none" w:sz="0" w:space="0" w:color="auto"/>
        <w:left w:val="none" w:sz="0" w:space="0" w:color="auto"/>
        <w:bottom w:val="none" w:sz="0" w:space="0" w:color="auto"/>
        <w:right w:val="none" w:sz="0" w:space="0" w:color="auto"/>
      </w:divBdr>
    </w:div>
    <w:div w:id="474957984">
      <w:bodyDiv w:val="1"/>
      <w:marLeft w:val="0"/>
      <w:marRight w:val="0"/>
      <w:marTop w:val="0"/>
      <w:marBottom w:val="0"/>
      <w:divBdr>
        <w:top w:val="none" w:sz="0" w:space="0" w:color="auto"/>
        <w:left w:val="none" w:sz="0" w:space="0" w:color="auto"/>
        <w:bottom w:val="none" w:sz="0" w:space="0" w:color="auto"/>
        <w:right w:val="none" w:sz="0" w:space="0" w:color="auto"/>
      </w:divBdr>
    </w:div>
    <w:div w:id="475221957">
      <w:bodyDiv w:val="1"/>
      <w:marLeft w:val="0"/>
      <w:marRight w:val="0"/>
      <w:marTop w:val="0"/>
      <w:marBottom w:val="0"/>
      <w:divBdr>
        <w:top w:val="none" w:sz="0" w:space="0" w:color="auto"/>
        <w:left w:val="none" w:sz="0" w:space="0" w:color="auto"/>
        <w:bottom w:val="none" w:sz="0" w:space="0" w:color="auto"/>
        <w:right w:val="none" w:sz="0" w:space="0" w:color="auto"/>
      </w:divBdr>
    </w:div>
    <w:div w:id="492373179">
      <w:bodyDiv w:val="1"/>
      <w:marLeft w:val="0"/>
      <w:marRight w:val="0"/>
      <w:marTop w:val="0"/>
      <w:marBottom w:val="0"/>
      <w:divBdr>
        <w:top w:val="none" w:sz="0" w:space="0" w:color="auto"/>
        <w:left w:val="none" w:sz="0" w:space="0" w:color="auto"/>
        <w:bottom w:val="none" w:sz="0" w:space="0" w:color="auto"/>
        <w:right w:val="none" w:sz="0" w:space="0" w:color="auto"/>
      </w:divBdr>
    </w:div>
    <w:div w:id="510338258">
      <w:bodyDiv w:val="1"/>
      <w:marLeft w:val="0"/>
      <w:marRight w:val="0"/>
      <w:marTop w:val="0"/>
      <w:marBottom w:val="0"/>
      <w:divBdr>
        <w:top w:val="none" w:sz="0" w:space="0" w:color="auto"/>
        <w:left w:val="none" w:sz="0" w:space="0" w:color="auto"/>
        <w:bottom w:val="none" w:sz="0" w:space="0" w:color="auto"/>
        <w:right w:val="none" w:sz="0" w:space="0" w:color="auto"/>
      </w:divBdr>
    </w:div>
    <w:div w:id="516193886">
      <w:bodyDiv w:val="1"/>
      <w:marLeft w:val="0"/>
      <w:marRight w:val="0"/>
      <w:marTop w:val="0"/>
      <w:marBottom w:val="0"/>
      <w:divBdr>
        <w:top w:val="none" w:sz="0" w:space="0" w:color="auto"/>
        <w:left w:val="none" w:sz="0" w:space="0" w:color="auto"/>
        <w:bottom w:val="none" w:sz="0" w:space="0" w:color="auto"/>
        <w:right w:val="none" w:sz="0" w:space="0" w:color="auto"/>
      </w:divBdr>
    </w:div>
    <w:div w:id="519244449">
      <w:bodyDiv w:val="1"/>
      <w:marLeft w:val="0"/>
      <w:marRight w:val="0"/>
      <w:marTop w:val="0"/>
      <w:marBottom w:val="0"/>
      <w:divBdr>
        <w:top w:val="none" w:sz="0" w:space="0" w:color="auto"/>
        <w:left w:val="none" w:sz="0" w:space="0" w:color="auto"/>
        <w:bottom w:val="none" w:sz="0" w:space="0" w:color="auto"/>
        <w:right w:val="none" w:sz="0" w:space="0" w:color="auto"/>
      </w:divBdr>
    </w:div>
    <w:div w:id="520898612">
      <w:bodyDiv w:val="1"/>
      <w:marLeft w:val="0"/>
      <w:marRight w:val="0"/>
      <w:marTop w:val="0"/>
      <w:marBottom w:val="0"/>
      <w:divBdr>
        <w:top w:val="none" w:sz="0" w:space="0" w:color="auto"/>
        <w:left w:val="none" w:sz="0" w:space="0" w:color="auto"/>
        <w:bottom w:val="none" w:sz="0" w:space="0" w:color="auto"/>
        <w:right w:val="none" w:sz="0" w:space="0" w:color="auto"/>
      </w:divBdr>
    </w:div>
    <w:div w:id="556474546">
      <w:bodyDiv w:val="1"/>
      <w:marLeft w:val="0"/>
      <w:marRight w:val="0"/>
      <w:marTop w:val="0"/>
      <w:marBottom w:val="0"/>
      <w:divBdr>
        <w:top w:val="none" w:sz="0" w:space="0" w:color="auto"/>
        <w:left w:val="none" w:sz="0" w:space="0" w:color="auto"/>
        <w:bottom w:val="none" w:sz="0" w:space="0" w:color="auto"/>
        <w:right w:val="none" w:sz="0" w:space="0" w:color="auto"/>
      </w:divBdr>
    </w:div>
    <w:div w:id="587234432">
      <w:bodyDiv w:val="1"/>
      <w:marLeft w:val="0"/>
      <w:marRight w:val="0"/>
      <w:marTop w:val="0"/>
      <w:marBottom w:val="0"/>
      <w:divBdr>
        <w:top w:val="none" w:sz="0" w:space="0" w:color="auto"/>
        <w:left w:val="none" w:sz="0" w:space="0" w:color="auto"/>
        <w:bottom w:val="none" w:sz="0" w:space="0" w:color="auto"/>
        <w:right w:val="none" w:sz="0" w:space="0" w:color="auto"/>
      </w:divBdr>
    </w:div>
    <w:div w:id="627516521">
      <w:bodyDiv w:val="1"/>
      <w:marLeft w:val="0"/>
      <w:marRight w:val="0"/>
      <w:marTop w:val="0"/>
      <w:marBottom w:val="0"/>
      <w:divBdr>
        <w:top w:val="none" w:sz="0" w:space="0" w:color="auto"/>
        <w:left w:val="none" w:sz="0" w:space="0" w:color="auto"/>
        <w:bottom w:val="none" w:sz="0" w:space="0" w:color="auto"/>
        <w:right w:val="none" w:sz="0" w:space="0" w:color="auto"/>
      </w:divBdr>
    </w:div>
    <w:div w:id="633566781">
      <w:bodyDiv w:val="1"/>
      <w:marLeft w:val="0"/>
      <w:marRight w:val="0"/>
      <w:marTop w:val="0"/>
      <w:marBottom w:val="0"/>
      <w:divBdr>
        <w:top w:val="none" w:sz="0" w:space="0" w:color="auto"/>
        <w:left w:val="none" w:sz="0" w:space="0" w:color="auto"/>
        <w:bottom w:val="none" w:sz="0" w:space="0" w:color="auto"/>
        <w:right w:val="none" w:sz="0" w:space="0" w:color="auto"/>
      </w:divBdr>
    </w:div>
    <w:div w:id="652879029">
      <w:bodyDiv w:val="1"/>
      <w:marLeft w:val="0"/>
      <w:marRight w:val="0"/>
      <w:marTop w:val="0"/>
      <w:marBottom w:val="0"/>
      <w:divBdr>
        <w:top w:val="none" w:sz="0" w:space="0" w:color="auto"/>
        <w:left w:val="none" w:sz="0" w:space="0" w:color="auto"/>
        <w:bottom w:val="none" w:sz="0" w:space="0" w:color="auto"/>
        <w:right w:val="none" w:sz="0" w:space="0" w:color="auto"/>
      </w:divBdr>
    </w:div>
    <w:div w:id="662045941">
      <w:bodyDiv w:val="1"/>
      <w:marLeft w:val="0"/>
      <w:marRight w:val="0"/>
      <w:marTop w:val="0"/>
      <w:marBottom w:val="0"/>
      <w:divBdr>
        <w:top w:val="none" w:sz="0" w:space="0" w:color="auto"/>
        <w:left w:val="none" w:sz="0" w:space="0" w:color="auto"/>
        <w:bottom w:val="none" w:sz="0" w:space="0" w:color="auto"/>
        <w:right w:val="none" w:sz="0" w:space="0" w:color="auto"/>
      </w:divBdr>
    </w:div>
    <w:div w:id="678579458">
      <w:bodyDiv w:val="1"/>
      <w:marLeft w:val="0"/>
      <w:marRight w:val="0"/>
      <w:marTop w:val="0"/>
      <w:marBottom w:val="0"/>
      <w:divBdr>
        <w:top w:val="none" w:sz="0" w:space="0" w:color="auto"/>
        <w:left w:val="none" w:sz="0" w:space="0" w:color="auto"/>
        <w:bottom w:val="none" w:sz="0" w:space="0" w:color="auto"/>
        <w:right w:val="none" w:sz="0" w:space="0" w:color="auto"/>
      </w:divBdr>
    </w:div>
    <w:div w:id="704251825">
      <w:bodyDiv w:val="1"/>
      <w:marLeft w:val="0"/>
      <w:marRight w:val="0"/>
      <w:marTop w:val="0"/>
      <w:marBottom w:val="0"/>
      <w:divBdr>
        <w:top w:val="none" w:sz="0" w:space="0" w:color="auto"/>
        <w:left w:val="none" w:sz="0" w:space="0" w:color="auto"/>
        <w:bottom w:val="none" w:sz="0" w:space="0" w:color="auto"/>
        <w:right w:val="none" w:sz="0" w:space="0" w:color="auto"/>
      </w:divBdr>
    </w:div>
    <w:div w:id="729579244">
      <w:bodyDiv w:val="1"/>
      <w:marLeft w:val="0"/>
      <w:marRight w:val="0"/>
      <w:marTop w:val="0"/>
      <w:marBottom w:val="0"/>
      <w:divBdr>
        <w:top w:val="none" w:sz="0" w:space="0" w:color="auto"/>
        <w:left w:val="none" w:sz="0" w:space="0" w:color="auto"/>
        <w:bottom w:val="none" w:sz="0" w:space="0" w:color="auto"/>
        <w:right w:val="none" w:sz="0" w:space="0" w:color="auto"/>
      </w:divBdr>
    </w:div>
    <w:div w:id="731387448">
      <w:bodyDiv w:val="1"/>
      <w:marLeft w:val="0"/>
      <w:marRight w:val="0"/>
      <w:marTop w:val="0"/>
      <w:marBottom w:val="0"/>
      <w:divBdr>
        <w:top w:val="none" w:sz="0" w:space="0" w:color="auto"/>
        <w:left w:val="none" w:sz="0" w:space="0" w:color="auto"/>
        <w:bottom w:val="none" w:sz="0" w:space="0" w:color="auto"/>
        <w:right w:val="none" w:sz="0" w:space="0" w:color="auto"/>
      </w:divBdr>
    </w:div>
    <w:div w:id="741758309">
      <w:bodyDiv w:val="1"/>
      <w:marLeft w:val="0"/>
      <w:marRight w:val="0"/>
      <w:marTop w:val="0"/>
      <w:marBottom w:val="0"/>
      <w:divBdr>
        <w:top w:val="none" w:sz="0" w:space="0" w:color="auto"/>
        <w:left w:val="none" w:sz="0" w:space="0" w:color="auto"/>
        <w:bottom w:val="none" w:sz="0" w:space="0" w:color="auto"/>
        <w:right w:val="none" w:sz="0" w:space="0" w:color="auto"/>
      </w:divBdr>
    </w:div>
    <w:div w:id="769619440">
      <w:bodyDiv w:val="1"/>
      <w:marLeft w:val="0"/>
      <w:marRight w:val="0"/>
      <w:marTop w:val="0"/>
      <w:marBottom w:val="0"/>
      <w:divBdr>
        <w:top w:val="none" w:sz="0" w:space="0" w:color="auto"/>
        <w:left w:val="none" w:sz="0" w:space="0" w:color="auto"/>
        <w:bottom w:val="none" w:sz="0" w:space="0" w:color="auto"/>
        <w:right w:val="none" w:sz="0" w:space="0" w:color="auto"/>
      </w:divBdr>
    </w:div>
    <w:div w:id="772020266">
      <w:bodyDiv w:val="1"/>
      <w:marLeft w:val="0"/>
      <w:marRight w:val="0"/>
      <w:marTop w:val="0"/>
      <w:marBottom w:val="0"/>
      <w:divBdr>
        <w:top w:val="none" w:sz="0" w:space="0" w:color="auto"/>
        <w:left w:val="none" w:sz="0" w:space="0" w:color="auto"/>
        <w:bottom w:val="none" w:sz="0" w:space="0" w:color="auto"/>
        <w:right w:val="none" w:sz="0" w:space="0" w:color="auto"/>
      </w:divBdr>
    </w:div>
    <w:div w:id="803699010">
      <w:bodyDiv w:val="1"/>
      <w:marLeft w:val="0"/>
      <w:marRight w:val="0"/>
      <w:marTop w:val="0"/>
      <w:marBottom w:val="0"/>
      <w:divBdr>
        <w:top w:val="none" w:sz="0" w:space="0" w:color="auto"/>
        <w:left w:val="none" w:sz="0" w:space="0" w:color="auto"/>
        <w:bottom w:val="none" w:sz="0" w:space="0" w:color="auto"/>
        <w:right w:val="none" w:sz="0" w:space="0" w:color="auto"/>
      </w:divBdr>
    </w:div>
    <w:div w:id="837379826">
      <w:bodyDiv w:val="1"/>
      <w:marLeft w:val="0"/>
      <w:marRight w:val="0"/>
      <w:marTop w:val="0"/>
      <w:marBottom w:val="0"/>
      <w:divBdr>
        <w:top w:val="none" w:sz="0" w:space="0" w:color="auto"/>
        <w:left w:val="none" w:sz="0" w:space="0" w:color="auto"/>
        <w:bottom w:val="none" w:sz="0" w:space="0" w:color="auto"/>
        <w:right w:val="none" w:sz="0" w:space="0" w:color="auto"/>
      </w:divBdr>
    </w:div>
    <w:div w:id="857045928">
      <w:bodyDiv w:val="1"/>
      <w:marLeft w:val="0"/>
      <w:marRight w:val="0"/>
      <w:marTop w:val="0"/>
      <w:marBottom w:val="0"/>
      <w:divBdr>
        <w:top w:val="none" w:sz="0" w:space="0" w:color="auto"/>
        <w:left w:val="none" w:sz="0" w:space="0" w:color="auto"/>
        <w:bottom w:val="none" w:sz="0" w:space="0" w:color="auto"/>
        <w:right w:val="none" w:sz="0" w:space="0" w:color="auto"/>
      </w:divBdr>
    </w:div>
    <w:div w:id="878931661">
      <w:bodyDiv w:val="1"/>
      <w:marLeft w:val="0"/>
      <w:marRight w:val="0"/>
      <w:marTop w:val="0"/>
      <w:marBottom w:val="0"/>
      <w:divBdr>
        <w:top w:val="none" w:sz="0" w:space="0" w:color="auto"/>
        <w:left w:val="none" w:sz="0" w:space="0" w:color="auto"/>
        <w:bottom w:val="none" w:sz="0" w:space="0" w:color="auto"/>
        <w:right w:val="none" w:sz="0" w:space="0" w:color="auto"/>
      </w:divBdr>
    </w:div>
    <w:div w:id="880284055">
      <w:bodyDiv w:val="1"/>
      <w:marLeft w:val="0"/>
      <w:marRight w:val="0"/>
      <w:marTop w:val="0"/>
      <w:marBottom w:val="0"/>
      <w:divBdr>
        <w:top w:val="none" w:sz="0" w:space="0" w:color="auto"/>
        <w:left w:val="none" w:sz="0" w:space="0" w:color="auto"/>
        <w:bottom w:val="none" w:sz="0" w:space="0" w:color="auto"/>
        <w:right w:val="none" w:sz="0" w:space="0" w:color="auto"/>
      </w:divBdr>
    </w:div>
    <w:div w:id="949122461">
      <w:bodyDiv w:val="1"/>
      <w:marLeft w:val="0"/>
      <w:marRight w:val="0"/>
      <w:marTop w:val="0"/>
      <w:marBottom w:val="0"/>
      <w:divBdr>
        <w:top w:val="none" w:sz="0" w:space="0" w:color="auto"/>
        <w:left w:val="none" w:sz="0" w:space="0" w:color="auto"/>
        <w:bottom w:val="none" w:sz="0" w:space="0" w:color="auto"/>
        <w:right w:val="none" w:sz="0" w:space="0" w:color="auto"/>
      </w:divBdr>
    </w:div>
    <w:div w:id="990208512">
      <w:bodyDiv w:val="1"/>
      <w:marLeft w:val="0"/>
      <w:marRight w:val="0"/>
      <w:marTop w:val="0"/>
      <w:marBottom w:val="0"/>
      <w:divBdr>
        <w:top w:val="none" w:sz="0" w:space="0" w:color="auto"/>
        <w:left w:val="none" w:sz="0" w:space="0" w:color="auto"/>
        <w:bottom w:val="none" w:sz="0" w:space="0" w:color="auto"/>
        <w:right w:val="none" w:sz="0" w:space="0" w:color="auto"/>
      </w:divBdr>
    </w:div>
    <w:div w:id="997228307">
      <w:bodyDiv w:val="1"/>
      <w:marLeft w:val="0"/>
      <w:marRight w:val="0"/>
      <w:marTop w:val="0"/>
      <w:marBottom w:val="0"/>
      <w:divBdr>
        <w:top w:val="none" w:sz="0" w:space="0" w:color="auto"/>
        <w:left w:val="none" w:sz="0" w:space="0" w:color="auto"/>
        <w:bottom w:val="none" w:sz="0" w:space="0" w:color="auto"/>
        <w:right w:val="none" w:sz="0" w:space="0" w:color="auto"/>
      </w:divBdr>
    </w:div>
    <w:div w:id="1005329275">
      <w:bodyDiv w:val="1"/>
      <w:marLeft w:val="0"/>
      <w:marRight w:val="0"/>
      <w:marTop w:val="0"/>
      <w:marBottom w:val="0"/>
      <w:divBdr>
        <w:top w:val="none" w:sz="0" w:space="0" w:color="auto"/>
        <w:left w:val="none" w:sz="0" w:space="0" w:color="auto"/>
        <w:bottom w:val="none" w:sz="0" w:space="0" w:color="auto"/>
        <w:right w:val="none" w:sz="0" w:space="0" w:color="auto"/>
      </w:divBdr>
    </w:div>
    <w:div w:id="1017269052">
      <w:bodyDiv w:val="1"/>
      <w:marLeft w:val="0"/>
      <w:marRight w:val="0"/>
      <w:marTop w:val="0"/>
      <w:marBottom w:val="0"/>
      <w:divBdr>
        <w:top w:val="none" w:sz="0" w:space="0" w:color="auto"/>
        <w:left w:val="none" w:sz="0" w:space="0" w:color="auto"/>
        <w:bottom w:val="none" w:sz="0" w:space="0" w:color="auto"/>
        <w:right w:val="none" w:sz="0" w:space="0" w:color="auto"/>
      </w:divBdr>
    </w:div>
    <w:div w:id="1031998339">
      <w:bodyDiv w:val="1"/>
      <w:marLeft w:val="0"/>
      <w:marRight w:val="0"/>
      <w:marTop w:val="0"/>
      <w:marBottom w:val="0"/>
      <w:divBdr>
        <w:top w:val="none" w:sz="0" w:space="0" w:color="auto"/>
        <w:left w:val="none" w:sz="0" w:space="0" w:color="auto"/>
        <w:bottom w:val="none" w:sz="0" w:space="0" w:color="auto"/>
        <w:right w:val="none" w:sz="0" w:space="0" w:color="auto"/>
      </w:divBdr>
    </w:div>
    <w:div w:id="1043094658">
      <w:bodyDiv w:val="1"/>
      <w:marLeft w:val="0"/>
      <w:marRight w:val="0"/>
      <w:marTop w:val="0"/>
      <w:marBottom w:val="0"/>
      <w:divBdr>
        <w:top w:val="none" w:sz="0" w:space="0" w:color="auto"/>
        <w:left w:val="none" w:sz="0" w:space="0" w:color="auto"/>
        <w:bottom w:val="none" w:sz="0" w:space="0" w:color="auto"/>
        <w:right w:val="none" w:sz="0" w:space="0" w:color="auto"/>
      </w:divBdr>
    </w:div>
    <w:div w:id="1053430943">
      <w:bodyDiv w:val="1"/>
      <w:marLeft w:val="0"/>
      <w:marRight w:val="0"/>
      <w:marTop w:val="0"/>
      <w:marBottom w:val="0"/>
      <w:divBdr>
        <w:top w:val="none" w:sz="0" w:space="0" w:color="auto"/>
        <w:left w:val="none" w:sz="0" w:space="0" w:color="auto"/>
        <w:bottom w:val="none" w:sz="0" w:space="0" w:color="auto"/>
        <w:right w:val="none" w:sz="0" w:space="0" w:color="auto"/>
      </w:divBdr>
    </w:div>
    <w:div w:id="1074936663">
      <w:bodyDiv w:val="1"/>
      <w:marLeft w:val="0"/>
      <w:marRight w:val="0"/>
      <w:marTop w:val="0"/>
      <w:marBottom w:val="0"/>
      <w:divBdr>
        <w:top w:val="none" w:sz="0" w:space="0" w:color="auto"/>
        <w:left w:val="none" w:sz="0" w:space="0" w:color="auto"/>
        <w:bottom w:val="none" w:sz="0" w:space="0" w:color="auto"/>
        <w:right w:val="none" w:sz="0" w:space="0" w:color="auto"/>
      </w:divBdr>
    </w:div>
    <w:div w:id="1123423521">
      <w:bodyDiv w:val="1"/>
      <w:marLeft w:val="0"/>
      <w:marRight w:val="0"/>
      <w:marTop w:val="0"/>
      <w:marBottom w:val="0"/>
      <w:divBdr>
        <w:top w:val="none" w:sz="0" w:space="0" w:color="auto"/>
        <w:left w:val="none" w:sz="0" w:space="0" w:color="auto"/>
        <w:bottom w:val="none" w:sz="0" w:space="0" w:color="auto"/>
        <w:right w:val="none" w:sz="0" w:space="0" w:color="auto"/>
      </w:divBdr>
    </w:div>
    <w:div w:id="1125083363">
      <w:bodyDiv w:val="1"/>
      <w:marLeft w:val="0"/>
      <w:marRight w:val="0"/>
      <w:marTop w:val="0"/>
      <w:marBottom w:val="0"/>
      <w:divBdr>
        <w:top w:val="none" w:sz="0" w:space="0" w:color="auto"/>
        <w:left w:val="none" w:sz="0" w:space="0" w:color="auto"/>
        <w:bottom w:val="none" w:sz="0" w:space="0" w:color="auto"/>
        <w:right w:val="none" w:sz="0" w:space="0" w:color="auto"/>
      </w:divBdr>
    </w:div>
    <w:div w:id="1134834340">
      <w:bodyDiv w:val="1"/>
      <w:marLeft w:val="0"/>
      <w:marRight w:val="0"/>
      <w:marTop w:val="0"/>
      <w:marBottom w:val="0"/>
      <w:divBdr>
        <w:top w:val="none" w:sz="0" w:space="0" w:color="auto"/>
        <w:left w:val="none" w:sz="0" w:space="0" w:color="auto"/>
        <w:bottom w:val="none" w:sz="0" w:space="0" w:color="auto"/>
        <w:right w:val="none" w:sz="0" w:space="0" w:color="auto"/>
      </w:divBdr>
    </w:div>
    <w:div w:id="1142506120">
      <w:bodyDiv w:val="1"/>
      <w:marLeft w:val="0"/>
      <w:marRight w:val="0"/>
      <w:marTop w:val="0"/>
      <w:marBottom w:val="0"/>
      <w:divBdr>
        <w:top w:val="none" w:sz="0" w:space="0" w:color="auto"/>
        <w:left w:val="none" w:sz="0" w:space="0" w:color="auto"/>
        <w:bottom w:val="none" w:sz="0" w:space="0" w:color="auto"/>
        <w:right w:val="none" w:sz="0" w:space="0" w:color="auto"/>
      </w:divBdr>
    </w:div>
    <w:div w:id="1142843445">
      <w:bodyDiv w:val="1"/>
      <w:marLeft w:val="0"/>
      <w:marRight w:val="0"/>
      <w:marTop w:val="0"/>
      <w:marBottom w:val="0"/>
      <w:divBdr>
        <w:top w:val="none" w:sz="0" w:space="0" w:color="auto"/>
        <w:left w:val="none" w:sz="0" w:space="0" w:color="auto"/>
        <w:bottom w:val="none" w:sz="0" w:space="0" w:color="auto"/>
        <w:right w:val="none" w:sz="0" w:space="0" w:color="auto"/>
      </w:divBdr>
    </w:div>
    <w:div w:id="1144741033">
      <w:bodyDiv w:val="1"/>
      <w:marLeft w:val="0"/>
      <w:marRight w:val="0"/>
      <w:marTop w:val="0"/>
      <w:marBottom w:val="0"/>
      <w:divBdr>
        <w:top w:val="none" w:sz="0" w:space="0" w:color="auto"/>
        <w:left w:val="none" w:sz="0" w:space="0" w:color="auto"/>
        <w:bottom w:val="none" w:sz="0" w:space="0" w:color="auto"/>
        <w:right w:val="none" w:sz="0" w:space="0" w:color="auto"/>
      </w:divBdr>
    </w:div>
    <w:div w:id="1161854027">
      <w:bodyDiv w:val="1"/>
      <w:marLeft w:val="0"/>
      <w:marRight w:val="0"/>
      <w:marTop w:val="0"/>
      <w:marBottom w:val="0"/>
      <w:divBdr>
        <w:top w:val="none" w:sz="0" w:space="0" w:color="auto"/>
        <w:left w:val="none" w:sz="0" w:space="0" w:color="auto"/>
        <w:bottom w:val="none" w:sz="0" w:space="0" w:color="auto"/>
        <w:right w:val="none" w:sz="0" w:space="0" w:color="auto"/>
      </w:divBdr>
    </w:div>
    <w:div w:id="1166434819">
      <w:bodyDiv w:val="1"/>
      <w:marLeft w:val="0"/>
      <w:marRight w:val="0"/>
      <w:marTop w:val="0"/>
      <w:marBottom w:val="0"/>
      <w:divBdr>
        <w:top w:val="none" w:sz="0" w:space="0" w:color="auto"/>
        <w:left w:val="none" w:sz="0" w:space="0" w:color="auto"/>
        <w:bottom w:val="none" w:sz="0" w:space="0" w:color="auto"/>
        <w:right w:val="none" w:sz="0" w:space="0" w:color="auto"/>
      </w:divBdr>
    </w:div>
    <w:div w:id="1193029363">
      <w:bodyDiv w:val="1"/>
      <w:marLeft w:val="0"/>
      <w:marRight w:val="0"/>
      <w:marTop w:val="0"/>
      <w:marBottom w:val="0"/>
      <w:divBdr>
        <w:top w:val="none" w:sz="0" w:space="0" w:color="auto"/>
        <w:left w:val="none" w:sz="0" w:space="0" w:color="auto"/>
        <w:bottom w:val="none" w:sz="0" w:space="0" w:color="auto"/>
        <w:right w:val="none" w:sz="0" w:space="0" w:color="auto"/>
      </w:divBdr>
    </w:div>
    <w:div w:id="1207139518">
      <w:bodyDiv w:val="1"/>
      <w:marLeft w:val="0"/>
      <w:marRight w:val="0"/>
      <w:marTop w:val="0"/>
      <w:marBottom w:val="0"/>
      <w:divBdr>
        <w:top w:val="none" w:sz="0" w:space="0" w:color="auto"/>
        <w:left w:val="none" w:sz="0" w:space="0" w:color="auto"/>
        <w:bottom w:val="none" w:sz="0" w:space="0" w:color="auto"/>
        <w:right w:val="none" w:sz="0" w:space="0" w:color="auto"/>
      </w:divBdr>
    </w:div>
    <w:div w:id="1214391541">
      <w:bodyDiv w:val="1"/>
      <w:marLeft w:val="0"/>
      <w:marRight w:val="0"/>
      <w:marTop w:val="0"/>
      <w:marBottom w:val="0"/>
      <w:divBdr>
        <w:top w:val="none" w:sz="0" w:space="0" w:color="auto"/>
        <w:left w:val="none" w:sz="0" w:space="0" w:color="auto"/>
        <w:bottom w:val="none" w:sz="0" w:space="0" w:color="auto"/>
        <w:right w:val="none" w:sz="0" w:space="0" w:color="auto"/>
      </w:divBdr>
    </w:div>
    <w:div w:id="1223061406">
      <w:bodyDiv w:val="1"/>
      <w:marLeft w:val="0"/>
      <w:marRight w:val="0"/>
      <w:marTop w:val="0"/>
      <w:marBottom w:val="0"/>
      <w:divBdr>
        <w:top w:val="none" w:sz="0" w:space="0" w:color="auto"/>
        <w:left w:val="none" w:sz="0" w:space="0" w:color="auto"/>
        <w:bottom w:val="none" w:sz="0" w:space="0" w:color="auto"/>
        <w:right w:val="none" w:sz="0" w:space="0" w:color="auto"/>
      </w:divBdr>
    </w:div>
    <w:div w:id="1248615127">
      <w:bodyDiv w:val="1"/>
      <w:marLeft w:val="0"/>
      <w:marRight w:val="0"/>
      <w:marTop w:val="0"/>
      <w:marBottom w:val="0"/>
      <w:divBdr>
        <w:top w:val="none" w:sz="0" w:space="0" w:color="auto"/>
        <w:left w:val="none" w:sz="0" w:space="0" w:color="auto"/>
        <w:bottom w:val="none" w:sz="0" w:space="0" w:color="auto"/>
        <w:right w:val="none" w:sz="0" w:space="0" w:color="auto"/>
      </w:divBdr>
    </w:div>
    <w:div w:id="1261111231">
      <w:bodyDiv w:val="1"/>
      <w:marLeft w:val="0"/>
      <w:marRight w:val="0"/>
      <w:marTop w:val="0"/>
      <w:marBottom w:val="0"/>
      <w:divBdr>
        <w:top w:val="none" w:sz="0" w:space="0" w:color="auto"/>
        <w:left w:val="none" w:sz="0" w:space="0" w:color="auto"/>
        <w:bottom w:val="none" w:sz="0" w:space="0" w:color="auto"/>
        <w:right w:val="none" w:sz="0" w:space="0" w:color="auto"/>
      </w:divBdr>
    </w:div>
    <w:div w:id="1302541102">
      <w:bodyDiv w:val="1"/>
      <w:marLeft w:val="0"/>
      <w:marRight w:val="0"/>
      <w:marTop w:val="0"/>
      <w:marBottom w:val="0"/>
      <w:divBdr>
        <w:top w:val="none" w:sz="0" w:space="0" w:color="auto"/>
        <w:left w:val="none" w:sz="0" w:space="0" w:color="auto"/>
        <w:bottom w:val="none" w:sz="0" w:space="0" w:color="auto"/>
        <w:right w:val="none" w:sz="0" w:space="0" w:color="auto"/>
      </w:divBdr>
    </w:div>
    <w:div w:id="1315600749">
      <w:bodyDiv w:val="1"/>
      <w:marLeft w:val="0"/>
      <w:marRight w:val="0"/>
      <w:marTop w:val="0"/>
      <w:marBottom w:val="0"/>
      <w:divBdr>
        <w:top w:val="none" w:sz="0" w:space="0" w:color="auto"/>
        <w:left w:val="none" w:sz="0" w:space="0" w:color="auto"/>
        <w:bottom w:val="none" w:sz="0" w:space="0" w:color="auto"/>
        <w:right w:val="none" w:sz="0" w:space="0" w:color="auto"/>
      </w:divBdr>
    </w:div>
    <w:div w:id="1344745317">
      <w:bodyDiv w:val="1"/>
      <w:marLeft w:val="0"/>
      <w:marRight w:val="0"/>
      <w:marTop w:val="0"/>
      <w:marBottom w:val="0"/>
      <w:divBdr>
        <w:top w:val="none" w:sz="0" w:space="0" w:color="auto"/>
        <w:left w:val="none" w:sz="0" w:space="0" w:color="auto"/>
        <w:bottom w:val="none" w:sz="0" w:space="0" w:color="auto"/>
        <w:right w:val="none" w:sz="0" w:space="0" w:color="auto"/>
      </w:divBdr>
    </w:div>
    <w:div w:id="1397321674">
      <w:bodyDiv w:val="1"/>
      <w:marLeft w:val="0"/>
      <w:marRight w:val="0"/>
      <w:marTop w:val="0"/>
      <w:marBottom w:val="0"/>
      <w:divBdr>
        <w:top w:val="none" w:sz="0" w:space="0" w:color="auto"/>
        <w:left w:val="none" w:sz="0" w:space="0" w:color="auto"/>
        <w:bottom w:val="none" w:sz="0" w:space="0" w:color="auto"/>
        <w:right w:val="none" w:sz="0" w:space="0" w:color="auto"/>
      </w:divBdr>
    </w:div>
    <w:div w:id="1426683311">
      <w:bodyDiv w:val="1"/>
      <w:marLeft w:val="0"/>
      <w:marRight w:val="0"/>
      <w:marTop w:val="0"/>
      <w:marBottom w:val="0"/>
      <w:divBdr>
        <w:top w:val="none" w:sz="0" w:space="0" w:color="auto"/>
        <w:left w:val="none" w:sz="0" w:space="0" w:color="auto"/>
        <w:bottom w:val="none" w:sz="0" w:space="0" w:color="auto"/>
        <w:right w:val="none" w:sz="0" w:space="0" w:color="auto"/>
      </w:divBdr>
    </w:div>
    <w:div w:id="1457335177">
      <w:bodyDiv w:val="1"/>
      <w:marLeft w:val="0"/>
      <w:marRight w:val="0"/>
      <w:marTop w:val="0"/>
      <w:marBottom w:val="0"/>
      <w:divBdr>
        <w:top w:val="none" w:sz="0" w:space="0" w:color="auto"/>
        <w:left w:val="none" w:sz="0" w:space="0" w:color="auto"/>
        <w:bottom w:val="none" w:sz="0" w:space="0" w:color="auto"/>
        <w:right w:val="none" w:sz="0" w:space="0" w:color="auto"/>
      </w:divBdr>
    </w:div>
    <w:div w:id="1470972984">
      <w:bodyDiv w:val="1"/>
      <w:marLeft w:val="0"/>
      <w:marRight w:val="0"/>
      <w:marTop w:val="0"/>
      <w:marBottom w:val="0"/>
      <w:divBdr>
        <w:top w:val="none" w:sz="0" w:space="0" w:color="auto"/>
        <w:left w:val="none" w:sz="0" w:space="0" w:color="auto"/>
        <w:bottom w:val="none" w:sz="0" w:space="0" w:color="auto"/>
        <w:right w:val="none" w:sz="0" w:space="0" w:color="auto"/>
      </w:divBdr>
    </w:div>
    <w:div w:id="1475685126">
      <w:bodyDiv w:val="1"/>
      <w:marLeft w:val="0"/>
      <w:marRight w:val="0"/>
      <w:marTop w:val="0"/>
      <w:marBottom w:val="0"/>
      <w:divBdr>
        <w:top w:val="none" w:sz="0" w:space="0" w:color="auto"/>
        <w:left w:val="none" w:sz="0" w:space="0" w:color="auto"/>
        <w:bottom w:val="none" w:sz="0" w:space="0" w:color="auto"/>
        <w:right w:val="none" w:sz="0" w:space="0" w:color="auto"/>
      </w:divBdr>
    </w:div>
    <w:div w:id="1485001242">
      <w:bodyDiv w:val="1"/>
      <w:marLeft w:val="0"/>
      <w:marRight w:val="0"/>
      <w:marTop w:val="0"/>
      <w:marBottom w:val="0"/>
      <w:divBdr>
        <w:top w:val="none" w:sz="0" w:space="0" w:color="auto"/>
        <w:left w:val="none" w:sz="0" w:space="0" w:color="auto"/>
        <w:bottom w:val="none" w:sz="0" w:space="0" w:color="auto"/>
        <w:right w:val="none" w:sz="0" w:space="0" w:color="auto"/>
      </w:divBdr>
    </w:div>
    <w:div w:id="1502042192">
      <w:bodyDiv w:val="1"/>
      <w:marLeft w:val="0"/>
      <w:marRight w:val="0"/>
      <w:marTop w:val="0"/>
      <w:marBottom w:val="0"/>
      <w:divBdr>
        <w:top w:val="none" w:sz="0" w:space="0" w:color="auto"/>
        <w:left w:val="none" w:sz="0" w:space="0" w:color="auto"/>
        <w:bottom w:val="none" w:sz="0" w:space="0" w:color="auto"/>
        <w:right w:val="none" w:sz="0" w:space="0" w:color="auto"/>
      </w:divBdr>
    </w:div>
    <w:div w:id="1577857728">
      <w:bodyDiv w:val="1"/>
      <w:marLeft w:val="0"/>
      <w:marRight w:val="0"/>
      <w:marTop w:val="0"/>
      <w:marBottom w:val="0"/>
      <w:divBdr>
        <w:top w:val="none" w:sz="0" w:space="0" w:color="auto"/>
        <w:left w:val="none" w:sz="0" w:space="0" w:color="auto"/>
        <w:bottom w:val="none" w:sz="0" w:space="0" w:color="auto"/>
        <w:right w:val="none" w:sz="0" w:space="0" w:color="auto"/>
      </w:divBdr>
    </w:div>
    <w:div w:id="1616019407">
      <w:bodyDiv w:val="1"/>
      <w:marLeft w:val="0"/>
      <w:marRight w:val="0"/>
      <w:marTop w:val="0"/>
      <w:marBottom w:val="0"/>
      <w:divBdr>
        <w:top w:val="none" w:sz="0" w:space="0" w:color="auto"/>
        <w:left w:val="none" w:sz="0" w:space="0" w:color="auto"/>
        <w:bottom w:val="none" w:sz="0" w:space="0" w:color="auto"/>
        <w:right w:val="none" w:sz="0" w:space="0" w:color="auto"/>
      </w:divBdr>
    </w:div>
    <w:div w:id="1639650289">
      <w:bodyDiv w:val="1"/>
      <w:marLeft w:val="0"/>
      <w:marRight w:val="0"/>
      <w:marTop w:val="0"/>
      <w:marBottom w:val="0"/>
      <w:divBdr>
        <w:top w:val="none" w:sz="0" w:space="0" w:color="auto"/>
        <w:left w:val="none" w:sz="0" w:space="0" w:color="auto"/>
        <w:bottom w:val="none" w:sz="0" w:space="0" w:color="auto"/>
        <w:right w:val="none" w:sz="0" w:space="0" w:color="auto"/>
      </w:divBdr>
    </w:div>
    <w:div w:id="1643391142">
      <w:bodyDiv w:val="1"/>
      <w:marLeft w:val="0"/>
      <w:marRight w:val="0"/>
      <w:marTop w:val="0"/>
      <w:marBottom w:val="0"/>
      <w:divBdr>
        <w:top w:val="none" w:sz="0" w:space="0" w:color="auto"/>
        <w:left w:val="none" w:sz="0" w:space="0" w:color="auto"/>
        <w:bottom w:val="none" w:sz="0" w:space="0" w:color="auto"/>
        <w:right w:val="none" w:sz="0" w:space="0" w:color="auto"/>
      </w:divBdr>
    </w:div>
    <w:div w:id="1656450127">
      <w:bodyDiv w:val="1"/>
      <w:marLeft w:val="0"/>
      <w:marRight w:val="0"/>
      <w:marTop w:val="0"/>
      <w:marBottom w:val="0"/>
      <w:divBdr>
        <w:top w:val="none" w:sz="0" w:space="0" w:color="auto"/>
        <w:left w:val="none" w:sz="0" w:space="0" w:color="auto"/>
        <w:bottom w:val="none" w:sz="0" w:space="0" w:color="auto"/>
        <w:right w:val="none" w:sz="0" w:space="0" w:color="auto"/>
      </w:divBdr>
    </w:div>
    <w:div w:id="1659116740">
      <w:bodyDiv w:val="1"/>
      <w:marLeft w:val="0"/>
      <w:marRight w:val="0"/>
      <w:marTop w:val="0"/>
      <w:marBottom w:val="0"/>
      <w:divBdr>
        <w:top w:val="none" w:sz="0" w:space="0" w:color="auto"/>
        <w:left w:val="none" w:sz="0" w:space="0" w:color="auto"/>
        <w:bottom w:val="none" w:sz="0" w:space="0" w:color="auto"/>
        <w:right w:val="none" w:sz="0" w:space="0" w:color="auto"/>
      </w:divBdr>
    </w:div>
    <w:div w:id="1689336121">
      <w:bodyDiv w:val="1"/>
      <w:marLeft w:val="0"/>
      <w:marRight w:val="0"/>
      <w:marTop w:val="0"/>
      <w:marBottom w:val="0"/>
      <w:divBdr>
        <w:top w:val="none" w:sz="0" w:space="0" w:color="auto"/>
        <w:left w:val="none" w:sz="0" w:space="0" w:color="auto"/>
        <w:bottom w:val="none" w:sz="0" w:space="0" w:color="auto"/>
        <w:right w:val="none" w:sz="0" w:space="0" w:color="auto"/>
      </w:divBdr>
    </w:div>
    <w:div w:id="1694258399">
      <w:bodyDiv w:val="1"/>
      <w:marLeft w:val="0"/>
      <w:marRight w:val="0"/>
      <w:marTop w:val="0"/>
      <w:marBottom w:val="0"/>
      <w:divBdr>
        <w:top w:val="none" w:sz="0" w:space="0" w:color="auto"/>
        <w:left w:val="none" w:sz="0" w:space="0" w:color="auto"/>
        <w:bottom w:val="none" w:sz="0" w:space="0" w:color="auto"/>
        <w:right w:val="none" w:sz="0" w:space="0" w:color="auto"/>
      </w:divBdr>
    </w:div>
    <w:div w:id="1696539209">
      <w:bodyDiv w:val="1"/>
      <w:marLeft w:val="0"/>
      <w:marRight w:val="0"/>
      <w:marTop w:val="0"/>
      <w:marBottom w:val="0"/>
      <w:divBdr>
        <w:top w:val="none" w:sz="0" w:space="0" w:color="auto"/>
        <w:left w:val="none" w:sz="0" w:space="0" w:color="auto"/>
        <w:bottom w:val="none" w:sz="0" w:space="0" w:color="auto"/>
        <w:right w:val="none" w:sz="0" w:space="0" w:color="auto"/>
      </w:divBdr>
    </w:div>
    <w:div w:id="1699695633">
      <w:bodyDiv w:val="1"/>
      <w:marLeft w:val="0"/>
      <w:marRight w:val="0"/>
      <w:marTop w:val="0"/>
      <w:marBottom w:val="0"/>
      <w:divBdr>
        <w:top w:val="none" w:sz="0" w:space="0" w:color="auto"/>
        <w:left w:val="none" w:sz="0" w:space="0" w:color="auto"/>
        <w:bottom w:val="none" w:sz="0" w:space="0" w:color="auto"/>
        <w:right w:val="none" w:sz="0" w:space="0" w:color="auto"/>
      </w:divBdr>
    </w:div>
    <w:div w:id="1715154161">
      <w:bodyDiv w:val="1"/>
      <w:marLeft w:val="0"/>
      <w:marRight w:val="0"/>
      <w:marTop w:val="0"/>
      <w:marBottom w:val="0"/>
      <w:divBdr>
        <w:top w:val="none" w:sz="0" w:space="0" w:color="auto"/>
        <w:left w:val="none" w:sz="0" w:space="0" w:color="auto"/>
        <w:bottom w:val="none" w:sz="0" w:space="0" w:color="auto"/>
        <w:right w:val="none" w:sz="0" w:space="0" w:color="auto"/>
      </w:divBdr>
    </w:div>
    <w:div w:id="1742872249">
      <w:bodyDiv w:val="1"/>
      <w:marLeft w:val="0"/>
      <w:marRight w:val="0"/>
      <w:marTop w:val="0"/>
      <w:marBottom w:val="0"/>
      <w:divBdr>
        <w:top w:val="none" w:sz="0" w:space="0" w:color="auto"/>
        <w:left w:val="none" w:sz="0" w:space="0" w:color="auto"/>
        <w:bottom w:val="none" w:sz="0" w:space="0" w:color="auto"/>
        <w:right w:val="none" w:sz="0" w:space="0" w:color="auto"/>
      </w:divBdr>
    </w:div>
    <w:div w:id="1764955286">
      <w:bodyDiv w:val="1"/>
      <w:marLeft w:val="0"/>
      <w:marRight w:val="0"/>
      <w:marTop w:val="0"/>
      <w:marBottom w:val="0"/>
      <w:divBdr>
        <w:top w:val="none" w:sz="0" w:space="0" w:color="auto"/>
        <w:left w:val="none" w:sz="0" w:space="0" w:color="auto"/>
        <w:bottom w:val="none" w:sz="0" w:space="0" w:color="auto"/>
        <w:right w:val="none" w:sz="0" w:space="0" w:color="auto"/>
      </w:divBdr>
    </w:div>
    <w:div w:id="1767657117">
      <w:bodyDiv w:val="1"/>
      <w:marLeft w:val="0"/>
      <w:marRight w:val="0"/>
      <w:marTop w:val="0"/>
      <w:marBottom w:val="0"/>
      <w:divBdr>
        <w:top w:val="none" w:sz="0" w:space="0" w:color="auto"/>
        <w:left w:val="none" w:sz="0" w:space="0" w:color="auto"/>
        <w:bottom w:val="none" w:sz="0" w:space="0" w:color="auto"/>
        <w:right w:val="none" w:sz="0" w:space="0" w:color="auto"/>
      </w:divBdr>
    </w:div>
    <w:div w:id="1773698674">
      <w:bodyDiv w:val="1"/>
      <w:marLeft w:val="0"/>
      <w:marRight w:val="0"/>
      <w:marTop w:val="0"/>
      <w:marBottom w:val="0"/>
      <w:divBdr>
        <w:top w:val="none" w:sz="0" w:space="0" w:color="auto"/>
        <w:left w:val="none" w:sz="0" w:space="0" w:color="auto"/>
        <w:bottom w:val="none" w:sz="0" w:space="0" w:color="auto"/>
        <w:right w:val="none" w:sz="0" w:space="0" w:color="auto"/>
      </w:divBdr>
    </w:div>
    <w:div w:id="1783301636">
      <w:bodyDiv w:val="1"/>
      <w:marLeft w:val="0"/>
      <w:marRight w:val="0"/>
      <w:marTop w:val="0"/>
      <w:marBottom w:val="0"/>
      <w:divBdr>
        <w:top w:val="none" w:sz="0" w:space="0" w:color="auto"/>
        <w:left w:val="none" w:sz="0" w:space="0" w:color="auto"/>
        <w:bottom w:val="none" w:sz="0" w:space="0" w:color="auto"/>
        <w:right w:val="none" w:sz="0" w:space="0" w:color="auto"/>
      </w:divBdr>
    </w:div>
    <w:div w:id="1784224592">
      <w:bodyDiv w:val="1"/>
      <w:marLeft w:val="0"/>
      <w:marRight w:val="0"/>
      <w:marTop w:val="0"/>
      <w:marBottom w:val="0"/>
      <w:divBdr>
        <w:top w:val="none" w:sz="0" w:space="0" w:color="auto"/>
        <w:left w:val="none" w:sz="0" w:space="0" w:color="auto"/>
        <w:bottom w:val="none" w:sz="0" w:space="0" w:color="auto"/>
        <w:right w:val="none" w:sz="0" w:space="0" w:color="auto"/>
      </w:divBdr>
    </w:div>
    <w:div w:id="1796289914">
      <w:bodyDiv w:val="1"/>
      <w:marLeft w:val="0"/>
      <w:marRight w:val="0"/>
      <w:marTop w:val="0"/>
      <w:marBottom w:val="0"/>
      <w:divBdr>
        <w:top w:val="none" w:sz="0" w:space="0" w:color="auto"/>
        <w:left w:val="none" w:sz="0" w:space="0" w:color="auto"/>
        <w:bottom w:val="none" w:sz="0" w:space="0" w:color="auto"/>
        <w:right w:val="none" w:sz="0" w:space="0" w:color="auto"/>
      </w:divBdr>
    </w:div>
    <w:div w:id="1796949317">
      <w:bodyDiv w:val="1"/>
      <w:marLeft w:val="0"/>
      <w:marRight w:val="0"/>
      <w:marTop w:val="0"/>
      <w:marBottom w:val="0"/>
      <w:divBdr>
        <w:top w:val="none" w:sz="0" w:space="0" w:color="auto"/>
        <w:left w:val="none" w:sz="0" w:space="0" w:color="auto"/>
        <w:bottom w:val="none" w:sz="0" w:space="0" w:color="auto"/>
        <w:right w:val="none" w:sz="0" w:space="0" w:color="auto"/>
      </w:divBdr>
    </w:div>
    <w:div w:id="1823161722">
      <w:bodyDiv w:val="1"/>
      <w:marLeft w:val="0"/>
      <w:marRight w:val="0"/>
      <w:marTop w:val="0"/>
      <w:marBottom w:val="0"/>
      <w:divBdr>
        <w:top w:val="none" w:sz="0" w:space="0" w:color="auto"/>
        <w:left w:val="none" w:sz="0" w:space="0" w:color="auto"/>
        <w:bottom w:val="none" w:sz="0" w:space="0" w:color="auto"/>
        <w:right w:val="none" w:sz="0" w:space="0" w:color="auto"/>
      </w:divBdr>
    </w:div>
    <w:div w:id="1913657169">
      <w:bodyDiv w:val="1"/>
      <w:marLeft w:val="0"/>
      <w:marRight w:val="0"/>
      <w:marTop w:val="0"/>
      <w:marBottom w:val="0"/>
      <w:divBdr>
        <w:top w:val="none" w:sz="0" w:space="0" w:color="auto"/>
        <w:left w:val="none" w:sz="0" w:space="0" w:color="auto"/>
        <w:bottom w:val="none" w:sz="0" w:space="0" w:color="auto"/>
        <w:right w:val="none" w:sz="0" w:space="0" w:color="auto"/>
      </w:divBdr>
    </w:div>
    <w:div w:id="1958827240">
      <w:bodyDiv w:val="1"/>
      <w:marLeft w:val="0"/>
      <w:marRight w:val="0"/>
      <w:marTop w:val="0"/>
      <w:marBottom w:val="0"/>
      <w:divBdr>
        <w:top w:val="none" w:sz="0" w:space="0" w:color="auto"/>
        <w:left w:val="none" w:sz="0" w:space="0" w:color="auto"/>
        <w:bottom w:val="none" w:sz="0" w:space="0" w:color="auto"/>
        <w:right w:val="none" w:sz="0" w:space="0" w:color="auto"/>
      </w:divBdr>
    </w:div>
    <w:div w:id="1962219853">
      <w:bodyDiv w:val="1"/>
      <w:marLeft w:val="0"/>
      <w:marRight w:val="0"/>
      <w:marTop w:val="0"/>
      <w:marBottom w:val="0"/>
      <w:divBdr>
        <w:top w:val="none" w:sz="0" w:space="0" w:color="auto"/>
        <w:left w:val="none" w:sz="0" w:space="0" w:color="auto"/>
        <w:bottom w:val="none" w:sz="0" w:space="0" w:color="auto"/>
        <w:right w:val="none" w:sz="0" w:space="0" w:color="auto"/>
      </w:divBdr>
    </w:div>
    <w:div w:id="1980724540">
      <w:bodyDiv w:val="1"/>
      <w:marLeft w:val="0"/>
      <w:marRight w:val="0"/>
      <w:marTop w:val="0"/>
      <w:marBottom w:val="0"/>
      <w:divBdr>
        <w:top w:val="none" w:sz="0" w:space="0" w:color="auto"/>
        <w:left w:val="none" w:sz="0" w:space="0" w:color="auto"/>
        <w:bottom w:val="none" w:sz="0" w:space="0" w:color="auto"/>
        <w:right w:val="none" w:sz="0" w:space="0" w:color="auto"/>
      </w:divBdr>
    </w:div>
    <w:div w:id="2029942106">
      <w:bodyDiv w:val="1"/>
      <w:marLeft w:val="0"/>
      <w:marRight w:val="0"/>
      <w:marTop w:val="0"/>
      <w:marBottom w:val="0"/>
      <w:divBdr>
        <w:top w:val="none" w:sz="0" w:space="0" w:color="auto"/>
        <w:left w:val="none" w:sz="0" w:space="0" w:color="auto"/>
        <w:bottom w:val="none" w:sz="0" w:space="0" w:color="auto"/>
        <w:right w:val="none" w:sz="0" w:space="0" w:color="auto"/>
      </w:divBdr>
    </w:div>
    <w:div w:id="2039310591">
      <w:bodyDiv w:val="1"/>
      <w:marLeft w:val="0"/>
      <w:marRight w:val="0"/>
      <w:marTop w:val="0"/>
      <w:marBottom w:val="0"/>
      <w:divBdr>
        <w:top w:val="none" w:sz="0" w:space="0" w:color="auto"/>
        <w:left w:val="none" w:sz="0" w:space="0" w:color="auto"/>
        <w:bottom w:val="none" w:sz="0" w:space="0" w:color="auto"/>
        <w:right w:val="none" w:sz="0" w:space="0" w:color="auto"/>
      </w:divBdr>
    </w:div>
    <w:div w:id="2053965721">
      <w:bodyDiv w:val="1"/>
      <w:marLeft w:val="0"/>
      <w:marRight w:val="0"/>
      <w:marTop w:val="0"/>
      <w:marBottom w:val="0"/>
      <w:divBdr>
        <w:top w:val="none" w:sz="0" w:space="0" w:color="auto"/>
        <w:left w:val="none" w:sz="0" w:space="0" w:color="auto"/>
        <w:bottom w:val="none" w:sz="0" w:space="0" w:color="auto"/>
        <w:right w:val="none" w:sz="0" w:space="0" w:color="auto"/>
      </w:divBdr>
    </w:div>
    <w:div w:id="2054647140">
      <w:bodyDiv w:val="1"/>
      <w:marLeft w:val="0"/>
      <w:marRight w:val="0"/>
      <w:marTop w:val="0"/>
      <w:marBottom w:val="0"/>
      <w:divBdr>
        <w:top w:val="none" w:sz="0" w:space="0" w:color="auto"/>
        <w:left w:val="none" w:sz="0" w:space="0" w:color="auto"/>
        <w:bottom w:val="none" w:sz="0" w:space="0" w:color="auto"/>
        <w:right w:val="none" w:sz="0" w:space="0" w:color="auto"/>
      </w:divBdr>
    </w:div>
    <w:div w:id="2074352802">
      <w:bodyDiv w:val="1"/>
      <w:marLeft w:val="0"/>
      <w:marRight w:val="0"/>
      <w:marTop w:val="0"/>
      <w:marBottom w:val="0"/>
      <w:divBdr>
        <w:top w:val="none" w:sz="0" w:space="0" w:color="auto"/>
        <w:left w:val="none" w:sz="0" w:space="0" w:color="auto"/>
        <w:bottom w:val="none" w:sz="0" w:space="0" w:color="auto"/>
        <w:right w:val="none" w:sz="0" w:space="0" w:color="auto"/>
      </w:divBdr>
    </w:div>
    <w:div w:id="2079740902">
      <w:bodyDiv w:val="1"/>
      <w:marLeft w:val="0"/>
      <w:marRight w:val="0"/>
      <w:marTop w:val="0"/>
      <w:marBottom w:val="0"/>
      <w:divBdr>
        <w:top w:val="none" w:sz="0" w:space="0" w:color="auto"/>
        <w:left w:val="none" w:sz="0" w:space="0" w:color="auto"/>
        <w:bottom w:val="none" w:sz="0" w:space="0" w:color="auto"/>
        <w:right w:val="none" w:sz="0" w:space="0" w:color="auto"/>
      </w:divBdr>
    </w:div>
    <w:div w:id="2089837742">
      <w:bodyDiv w:val="1"/>
      <w:marLeft w:val="0"/>
      <w:marRight w:val="0"/>
      <w:marTop w:val="0"/>
      <w:marBottom w:val="0"/>
      <w:divBdr>
        <w:top w:val="none" w:sz="0" w:space="0" w:color="auto"/>
        <w:left w:val="none" w:sz="0" w:space="0" w:color="auto"/>
        <w:bottom w:val="none" w:sz="0" w:space="0" w:color="auto"/>
        <w:right w:val="none" w:sz="0" w:space="0" w:color="auto"/>
      </w:divBdr>
    </w:div>
    <w:div w:id="2132281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jpg"/><Relationship Id="rId25" Type="http://schemas.openxmlformats.org/officeDocument/2006/relationships/header" Target="header1.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1.wmf"/><Relationship Id="rId32" Type="http://schemas.openxmlformats.org/officeDocument/2006/relationships/image" Target="media/image18.jfif"/><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emf"/><Relationship Id="rId28" Type="http://schemas.openxmlformats.org/officeDocument/2006/relationships/image" Target="media/image14.jfif"/><Relationship Id="rId36"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6.emf"/><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image" Target="media/image16.jfif"/><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200.png"/><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oleObject" Target="NO%20NAME:2013%20SPCI:Contrato%202013:Anexos%20contrato%20558%20de%202013:anexos%20contrato%20558%20de%202013%20-%20junio:Anexo%203:tablero%20de%20control%20-%20mayo%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ctr">
              <a:defRPr/>
            </a:pPr>
            <a:r>
              <a:rPr lang="es-ES" sz="900"/>
              <a:t>Procesos Estratégicos</a:t>
            </a:r>
            <a:endParaRPr lang="es-ES"/>
          </a:p>
          <a:p>
            <a:pPr algn="ctr">
              <a:defRPr/>
            </a:pPr>
            <a:r>
              <a:rPr lang="es-ES"/>
              <a:t>Peso Porcentual</a:t>
            </a:r>
          </a:p>
        </c:rich>
      </c:tx>
      <c:layout>
        <c:manualLayout>
          <c:xMode val="edge"/>
          <c:yMode val="edge"/>
          <c:x val="0.30990139746045298"/>
          <c:y val="1.8148132552949601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2.3382696804364798E-2"/>
          <c:y val="0.187386110287769"/>
          <c:w val="0.94544037412314896"/>
          <c:h val="0.66472415170689603"/>
        </c:manualLayout>
      </c:layout>
      <c:pie3DChart>
        <c:varyColors val="1"/>
        <c:ser>
          <c:idx val="0"/>
          <c:order val="0"/>
          <c:explosion val="25"/>
          <c:dPt>
            <c:idx val="0"/>
            <c:bubble3D val="0"/>
            <c:spPr>
              <a:solidFill>
                <a:srgbClr val="00CCCC"/>
              </a:solidFill>
            </c:spPr>
            <c:extLst>
              <c:ext xmlns:c16="http://schemas.microsoft.com/office/drawing/2014/chart" uri="{C3380CC4-5D6E-409C-BE32-E72D297353CC}">
                <c16:uniqueId val="{00000001-5BA9-42FF-9367-6966ED8B86AA}"/>
              </c:ext>
            </c:extLst>
          </c:dPt>
          <c:dPt>
            <c:idx val="1"/>
            <c:bubble3D val="0"/>
            <c:spPr>
              <a:solidFill>
                <a:schemeClr val="accent5"/>
              </a:solidFill>
            </c:spPr>
            <c:extLst>
              <c:ext xmlns:c16="http://schemas.microsoft.com/office/drawing/2014/chart" uri="{C3380CC4-5D6E-409C-BE32-E72D297353CC}">
                <c16:uniqueId val="{00000003-5BA9-42FF-9367-6966ED8B86AA}"/>
              </c:ext>
            </c:extLst>
          </c:dPt>
          <c:dPt>
            <c:idx val="2"/>
            <c:bubble3D val="0"/>
            <c:spPr>
              <a:solidFill>
                <a:srgbClr val="FF0000"/>
              </a:solidFill>
            </c:spPr>
            <c:extLst>
              <c:ext xmlns:c16="http://schemas.microsoft.com/office/drawing/2014/chart" uri="{C3380CC4-5D6E-409C-BE32-E72D297353CC}">
                <c16:uniqueId val="{00000005-5BA9-42FF-9367-6966ED8B86AA}"/>
              </c:ext>
            </c:extLst>
          </c:dPt>
          <c:dPt>
            <c:idx val="3"/>
            <c:bubble3D val="0"/>
            <c:spPr>
              <a:solidFill>
                <a:srgbClr val="CCFF00"/>
              </a:solidFill>
            </c:spPr>
            <c:extLst>
              <c:ext xmlns:c16="http://schemas.microsoft.com/office/drawing/2014/chart" uri="{C3380CC4-5D6E-409C-BE32-E72D297353CC}">
                <c16:uniqueId val="{00000007-5BA9-42FF-9367-6966ED8B86AA}"/>
              </c:ext>
            </c:extLst>
          </c:dPt>
          <c:dLbls>
            <c:spPr>
              <a:noFill/>
              <a:ln>
                <a:noFill/>
              </a:ln>
              <a:effectLst/>
            </c:spPr>
            <c:txPr>
              <a:bodyPr wrap="square" lIns="38100" tIns="19050" rIns="38100" bIns="19050" anchor="ctr">
                <a:spAutoFit/>
              </a:bodyPr>
              <a:lstStyle/>
              <a:p>
                <a:pPr>
                  <a:defRPr b="1">
                    <a:latin typeface="Calibri" panose="020F0502020204030204" pitchFamily="34" charset="0"/>
                    <a:cs typeface="Calibri" panose="020F0502020204030204" pitchFamily="34" charset="0"/>
                  </a:defRPr>
                </a:pPr>
                <a:endParaRPr lang="es-CO"/>
              </a:p>
            </c:txPr>
            <c:showLegendKey val="0"/>
            <c:showVal val="0"/>
            <c:showCatName val="0"/>
            <c:showSerName val="0"/>
            <c:showPercent val="1"/>
            <c:showBubbleSize val="0"/>
            <c:showLeaderLines val="1"/>
            <c:extLst>
              <c:ext xmlns:c15="http://schemas.microsoft.com/office/drawing/2012/chart" uri="{CE6537A1-D6FC-4f65-9D91-7224C49458BB}"/>
            </c:extLst>
          </c:dLbls>
          <c:cat>
            <c:strRef>
              <c:f>'Ev entidad'!$A$2:$A$5</c:f>
              <c:strCache>
                <c:ptCount val="4"/>
                <c:pt idx="0">
                  <c:v>Estratégico</c:v>
                </c:pt>
                <c:pt idx="1">
                  <c:v>Misional</c:v>
                </c:pt>
                <c:pt idx="2">
                  <c:v>Apoyo</c:v>
                </c:pt>
                <c:pt idx="3">
                  <c:v>Evaluación y control</c:v>
                </c:pt>
              </c:strCache>
            </c:strRef>
          </c:cat>
          <c:val>
            <c:numRef>
              <c:f>'Ev entidad'!$C$2:$C$5</c:f>
              <c:numCache>
                <c:formatCode>_(* #,##0_);_(* \(#,##0\);_(* "-"??_);_(@_)</c:formatCode>
                <c:ptCount val="4"/>
                <c:pt idx="0">
                  <c:v>20</c:v>
                </c:pt>
                <c:pt idx="1">
                  <c:v>50</c:v>
                </c:pt>
                <c:pt idx="2">
                  <c:v>20</c:v>
                </c:pt>
                <c:pt idx="3">
                  <c:v>10</c:v>
                </c:pt>
              </c:numCache>
            </c:numRef>
          </c:val>
          <c:extLst>
            <c:ext xmlns:c16="http://schemas.microsoft.com/office/drawing/2014/chart" uri="{C3380CC4-5D6E-409C-BE32-E72D297353CC}">
              <c16:uniqueId val="{00000008-5BA9-42FF-9367-6966ED8B86AA}"/>
            </c:ext>
          </c:extLst>
        </c:ser>
        <c:dLbls>
          <c:showLegendKey val="0"/>
          <c:showVal val="0"/>
          <c:showCatName val="0"/>
          <c:showSerName val="0"/>
          <c:showPercent val="1"/>
          <c:showBubbleSize val="0"/>
          <c:showLeaderLines val="1"/>
        </c:dLbls>
      </c:pie3DChart>
    </c:plotArea>
    <c:legend>
      <c:legendPos val="b"/>
      <c:overlay val="0"/>
      <c:txPr>
        <a:bodyPr/>
        <a:lstStyle/>
        <a:p>
          <a:pPr algn="ctr">
            <a:defRPr/>
          </a:pPr>
          <a:endParaRPr lang="es-CO"/>
        </a:p>
      </c:txPr>
    </c:legend>
    <c:plotVisOnly val="1"/>
    <c:dispBlanksAs val="gap"/>
    <c:showDLblsOverMax val="0"/>
  </c:chart>
  <c:spPr>
    <a:noFill/>
    <a:ln>
      <a:noFill/>
    </a:ln>
  </c:spPr>
  <c:txPr>
    <a:bodyPr/>
    <a:lstStyle/>
    <a:p>
      <a:pPr>
        <a:defRPr sz="700"/>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612">
        <dgm:presLayoutVars>
          <dgm:bulletEnabled val="1"/>
        </dgm:presLayoutVars>
      </dgm:prSet>
      <dgm:spPr/>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dgm:presLayoutVars>
          <dgm:bulletEnabled val="1"/>
        </dgm:presLayoutVars>
      </dgm:prSet>
      <dgm:spPr/>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dgm:presLayoutVars>
          <dgm:bulletEnabled val="1"/>
        </dgm:presLayoutVars>
      </dgm:prSet>
      <dgm:spPr/>
    </dgm:pt>
  </dgm:ptLst>
  <dgm:cxnLst>
    <dgm:cxn modelId="{027A351B-6FF0-49D7-9BB8-70231BE19F2C}" type="presOf" srcId="{F5FF74CC-325F-0C42-ADF6-B819D2332B59}" destId="{964CFE23-9FE8-AD43-ADAD-154EEDEE4DF1}" srcOrd="0" destOrd="0" presId="urn:microsoft.com/office/officeart/2005/8/layout/vList3"/>
    <dgm:cxn modelId="{125C5E27-CF81-3F47-89AF-088B2B181F45}" srcId="{C48CC38F-B7B7-9A46-900A-6B4B289C370B}" destId="{EACD9ECA-18FC-9741-B913-3AAD782A4480}" srcOrd="0" destOrd="0" parTransId="{7404855A-E3EF-1E4B-904A-BAF9702FCE7B}" sibTransId="{97BE249D-3300-0141-AD74-9C6A778254C4}"/>
    <dgm:cxn modelId="{81C4045D-2223-4883-9254-08632827E584}" type="presOf" srcId="{DDC003FA-4520-1B4F-8BC7-1D240DC15071}" destId="{4BD7D930-D4A2-5941-A088-C5704FDBB654}" srcOrd="0" destOrd="0" presId="urn:microsoft.com/office/officeart/2005/8/layout/vList3"/>
    <dgm:cxn modelId="{1FBFDA48-9166-7549-B70F-E905D71AC341}" srcId="{C48CC38F-B7B7-9A46-900A-6B4B289C370B}" destId="{F5FF74CC-325F-0C42-ADF6-B819D2332B59}" srcOrd="1" destOrd="0" parTransId="{E025F85D-5F39-9945-8223-58B89E5B2206}" sibTransId="{33A3A187-F867-F14E-8FD8-F6A4F7B0280C}"/>
    <dgm:cxn modelId="{8FC4B79D-A738-C046-A2A8-09FD39C37841}" srcId="{C48CC38F-B7B7-9A46-900A-6B4B289C370B}" destId="{DDC003FA-4520-1B4F-8BC7-1D240DC15071}" srcOrd="2" destOrd="0" parTransId="{331237F2-3197-5046-AC54-202BF35A6042}" sibTransId="{7E7D701D-CA2F-0847-98A8-DCCD8CC1A6D9}"/>
    <dgm:cxn modelId="{D7B134A6-6FE0-417E-AB71-CBC5B7341B99}" type="presOf" srcId="{C48CC38F-B7B7-9A46-900A-6B4B289C370B}" destId="{6D7CCC92-DEDE-4B48-9520-DAAA410645B3}" srcOrd="0" destOrd="0" presId="urn:microsoft.com/office/officeart/2005/8/layout/vList3"/>
    <dgm:cxn modelId="{C9B134E3-7700-4BBE-937A-FA49BEDC4677}" type="presOf" srcId="{EACD9ECA-18FC-9741-B913-3AAD782A4480}" destId="{842CDB44-34EB-4D44-A84E-FD89760B78D6}" srcOrd="0" destOrd="0" presId="urn:microsoft.com/office/officeart/2005/8/layout/vList3"/>
    <dgm:cxn modelId="{6D970CE8-8FED-4F2C-84EC-5EF39489B26D}" type="presParOf" srcId="{6D7CCC92-DEDE-4B48-9520-DAAA410645B3}" destId="{D29D7B7E-C714-3442-A1E9-C48A60BF4F4E}" srcOrd="0" destOrd="0" presId="urn:microsoft.com/office/officeart/2005/8/layout/vList3"/>
    <dgm:cxn modelId="{687B3B38-1F07-4776-A93C-487C05DEEC10}" type="presParOf" srcId="{D29D7B7E-C714-3442-A1E9-C48A60BF4F4E}" destId="{E313DF18-D225-D147-AF96-349AC4B2F7D6}" srcOrd="0" destOrd="0" presId="urn:microsoft.com/office/officeart/2005/8/layout/vList3"/>
    <dgm:cxn modelId="{4FCD02DE-3712-4FE1-8FE7-5484EAD60F80}" type="presParOf" srcId="{D29D7B7E-C714-3442-A1E9-C48A60BF4F4E}" destId="{842CDB44-34EB-4D44-A84E-FD89760B78D6}" srcOrd="1" destOrd="0" presId="urn:microsoft.com/office/officeart/2005/8/layout/vList3"/>
    <dgm:cxn modelId="{EF300706-053E-42B1-899E-65D9B1A5A7CB}" type="presParOf" srcId="{6D7CCC92-DEDE-4B48-9520-DAAA410645B3}" destId="{18F8E560-F3D9-EE4D-AD3A-A11CE6FF04EB}" srcOrd="1" destOrd="0" presId="urn:microsoft.com/office/officeart/2005/8/layout/vList3"/>
    <dgm:cxn modelId="{15D16797-76BD-4183-B981-97A1620E501B}" type="presParOf" srcId="{6D7CCC92-DEDE-4B48-9520-DAAA410645B3}" destId="{6E60FCB8-4678-674A-A704-E86FFB67D256}" srcOrd="2" destOrd="0" presId="urn:microsoft.com/office/officeart/2005/8/layout/vList3"/>
    <dgm:cxn modelId="{46428BE6-7009-4E9E-9ADB-F8EBDE681708}" type="presParOf" srcId="{6E60FCB8-4678-674A-A704-E86FFB67D256}" destId="{8AFE2398-7CC7-E043-B08B-EEBF5C5AC288}" srcOrd="0" destOrd="0" presId="urn:microsoft.com/office/officeart/2005/8/layout/vList3"/>
    <dgm:cxn modelId="{8C38BF20-A776-40C1-82BB-37FC363115D2}" type="presParOf" srcId="{6E60FCB8-4678-674A-A704-E86FFB67D256}" destId="{964CFE23-9FE8-AD43-ADAD-154EEDEE4DF1}" srcOrd="1" destOrd="0" presId="urn:microsoft.com/office/officeart/2005/8/layout/vList3"/>
    <dgm:cxn modelId="{E4624F49-A95D-4F60-A825-32134E1668F0}" type="presParOf" srcId="{6D7CCC92-DEDE-4B48-9520-DAAA410645B3}" destId="{81032428-05C2-694C-A62A-055939E39835}" srcOrd="3" destOrd="0" presId="urn:microsoft.com/office/officeart/2005/8/layout/vList3"/>
    <dgm:cxn modelId="{6C0FAF13-83C7-4347-AEEE-EA767BDFF29E}" type="presParOf" srcId="{6D7CCC92-DEDE-4B48-9520-DAAA410645B3}" destId="{EA4B39D5-0B20-0C44-8D55-107E7C9429DA}" srcOrd="4" destOrd="0" presId="urn:microsoft.com/office/officeart/2005/8/layout/vList3"/>
    <dgm:cxn modelId="{E055A8A5-9F28-405E-878B-8E1691745DD8}" type="presParOf" srcId="{EA4B39D5-0B20-0C44-8D55-107E7C9429DA}" destId="{103EFE1D-7BDB-6D4D-BCEA-12860D76B38A}" srcOrd="0" destOrd="0" presId="urn:microsoft.com/office/officeart/2005/8/layout/vList3"/>
    <dgm:cxn modelId="{8B1AB5EE-A6EF-4B60-BF76-B53F006B05E9}"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331850" y="1118"/>
          <a:ext cx="2229897" cy="539222"/>
        </a:xfrm>
        <a:prstGeom prst="homePlate">
          <a:avLst/>
        </a:prstGeom>
        <a:solidFill>
          <a:srgbClr val="66CC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Mayor igual 70,01</a:t>
          </a:r>
        </a:p>
      </dsp:txBody>
      <dsp:txXfrm rot="10800000">
        <a:off x="466655" y="1118"/>
        <a:ext cx="2095092" cy="539222"/>
      </dsp:txXfrm>
    </dsp:sp>
    <dsp:sp modelId="{E313DF18-D225-D147-AF96-349AC4B2F7D6}">
      <dsp:nvSpPr>
        <dsp:cNvPr id="0" name=""/>
        <dsp:cNvSpPr/>
      </dsp:nvSpPr>
      <dsp:spPr>
        <a:xfrm>
          <a:off x="238521" y="1118"/>
          <a:ext cx="539222" cy="539222"/>
        </a:xfrm>
        <a:prstGeom prst="ellipse">
          <a:avLst/>
        </a:prstGeom>
        <a:solidFill>
          <a:srgbClr val="66CC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307105" y="701303"/>
          <a:ext cx="2247758" cy="539222"/>
        </a:xfrm>
        <a:prstGeom prst="homePlate">
          <a:avLst/>
        </a:prstGeom>
        <a:solidFill>
          <a:srgbClr val="FFFF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accent6">
                  <a:lumMod val="75000"/>
                </a:schemeClr>
              </a:solidFill>
            </a:rPr>
            <a:t>Entre 55,01 y 70</a:t>
          </a:r>
        </a:p>
      </dsp:txBody>
      <dsp:txXfrm rot="10800000">
        <a:off x="441910" y="701303"/>
        <a:ext cx="2112953" cy="539222"/>
      </dsp:txXfrm>
    </dsp:sp>
    <dsp:sp modelId="{8AFE2398-7CC7-E043-B08B-EEBF5C5AC288}">
      <dsp:nvSpPr>
        <dsp:cNvPr id="0" name=""/>
        <dsp:cNvSpPr/>
      </dsp:nvSpPr>
      <dsp:spPr>
        <a:xfrm>
          <a:off x="234056" y="701303"/>
          <a:ext cx="539222" cy="539222"/>
        </a:xfrm>
        <a:prstGeom prst="ellipse">
          <a:avLst/>
        </a:prstGeom>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95003" y="1401488"/>
          <a:ext cx="2263893" cy="539222"/>
        </a:xfrm>
        <a:prstGeom prst="homePlate">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Menor igual a 55</a:t>
          </a:r>
        </a:p>
      </dsp:txBody>
      <dsp:txXfrm rot="10800000">
        <a:off x="429808" y="1401488"/>
        <a:ext cx="2129088" cy="539222"/>
      </dsp:txXfrm>
    </dsp:sp>
    <dsp:sp modelId="{103EFE1D-7BDB-6D4D-BCEA-12860D76B38A}">
      <dsp:nvSpPr>
        <dsp:cNvPr id="0" name=""/>
        <dsp:cNvSpPr/>
      </dsp:nvSpPr>
      <dsp:spPr>
        <a:xfrm>
          <a:off x="230022" y="1401488"/>
          <a:ext cx="539222" cy="539222"/>
        </a:xfrm>
        <a:prstGeom prst="ellipse">
          <a:avLst/>
        </a:prstGeom>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pring Newsletter">
      <a:majorFont>
        <a:latin typeface="Calisto MT"/>
        <a:ea typeface=""/>
        <a:cs typeface=""/>
        <a:font script="Jpan" typeface="ＭＳ Ｐ明朝"/>
      </a:majorFont>
      <a:minorFont>
        <a:latin typeface="Calisto MT"/>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A650C-6C44-45BB-A252-EFFCE25D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14</Pages>
  <Words>8</Words>
  <Characters>47</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MARTHA.PATINO</dc:creator>
  <cp:lastModifiedBy>Martha Patiño</cp:lastModifiedBy>
  <cp:revision>20</cp:revision>
  <cp:lastPrinted>2017-03-01T02:36:00Z</cp:lastPrinted>
  <dcterms:created xsi:type="dcterms:W3CDTF">2018-07-18T23:06:00Z</dcterms:created>
  <dcterms:modified xsi:type="dcterms:W3CDTF">2018-07-19T06:18:00Z</dcterms:modified>
</cp:coreProperties>
</file>