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A18" w:rsidRDefault="00232431" w:rsidP="00D817A6">
      <w:pPr>
        <w:rPr>
          <w:i/>
          <w:color w:val="498CF1" w:themeColor="background2" w:themeShade="BF"/>
          <w:sz w:val="32"/>
          <w:szCs w:val="32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844096" behindDoc="1" locked="0" layoutInCell="1" allowOverlap="1" wp14:anchorId="70E4F472" wp14:editId="1A82ACBB">
            <wp:simplePos x="0" y="0"/>
            <wp:positionH relativeFrom="column">
              <wp:posOffset>310329</wp:posOffset>
            </wp:positionH>
            <wp:positionV relativeFrom="paragraph">
              <wp:posOffset>-96412</wp:posOffset>
            </wp:positionV>
            <wp:extent cx="2987000" cy="1559877"/>
            <wp:effectExtent l="133350" t="285750" r="137795" b="26924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i_3_2_0_1109" descr="http://www.ambientebogota.gov.co/image/image_gallery?uuid=343b0c0a-20be-4018-bec0-b3fb0adff8e1&amp;groupId=4825588&amp;t=146611629375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 rot="20949400">
                      <a:off x="0" y="0"/>
                      <a:ext cx="2992282" cy="156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17A6" w:rsidRDefault="00D817A6" w:rsidP="00D817A6">
      <w:pPr>
        <w:ind w:left="284"/>
      </w:pPr>
    </w:p>
    <w:p w:rsidR="00B81E05" w:rsidRDefault="00B81E05" w:rsidP="00D817A6">
      <w:pPr>
        <w:ind w:left="284"/>
      </w:pPr>
    </w:p>
    <w:p w:rsidR="00D817A6" w:rsidRDefault="00D817A6" w:rsidP="00D817A6">
      <w:pPr>
        <w:ind w:left="284"/>
      </w:pPr>
    </w:p>
    <w:p w:rsidR="00D817A6" w:rsidRDefault="00351A37" w:rsidP="00D817A6">
      <w:pPr>
        <w:ind w:left="284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5FEC63D" wp14:editId="59919502">
                <wp:simplePos x="0" y="0"/>
                <wp:positionH relativeFrom="column">
                  <wp:align>right</wp:align>
                </wp:positionH>
                <wp:positionV relativeFrom="page">
                  <wp:posOffset>5851933</wp:posOffset>
                </wp:positionV>
                <wp:extent cx="3059430" cy="4486939"/>
                <wp:effectExtent l="0" t="0" r="0" b="8890"/>
                <wp:wrapThrough wrapText="bothSides">
                  <wp:wrapPolygon edited="0">
                    <wp:start x="269" y="0"/>
                    <wp:lineTo x="269" y="21551"/>
                    <wp:lineTo x="21116" y="21551"/>
                    <wp:lineTo x="21116" y="0"/>
                    <wp:lineTo x="269" y="0"/>
                  </wp:wrapPolygon>
                </wp:wrapThrough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430" cy="4486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57D" w:rsidRPr="00854A6E" w:rsidRDefault="00B5057D" w:rsidP="00B11A7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851" w:hanging="294"/>
                              <w:jc w:val="right"/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</w:pPr>
                            <w:r w:rsidRPr="00854A6E"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  <w:t>Generalidades</w:t>
                            </w:r>
                          </w:p>
                          <w:p w:rsidR="00B5057D" w:rsidRDefault="00B5057D" w:rsidP="00B11A7A"/>
                          <w:p w:rsidR="00B5057D" w:rsidRPr="00C2492E" w:rsidRDefault="00B5057D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A través del presente informe, se dan a conocer los resultados alcanzados en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indicadores que constituyen la g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est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ión i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nstitucional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de la SDA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:rsidR="00B5057D" w:rsidRPr="00C2492E" w:rsidRDefault="00B5057D" w:rsidP="00B11A7A">
                            <w:pPr>
                              <w:ind w:left="28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Pr="00C2492E" w:rsidRDefault="00B5057D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En primer lugar, se presenta la medición y evaluación c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uantitativa de ciento diecinueve</w:t>
                            </w:r>
                            <w:r w:rsidRPr="00CF6E42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119</w:t>
                            </w:r>
                            <w:r w:rsidRPr="00CF6E42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 indicadores 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tablecidos para la vigencia 2018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, conforme la programación realizada por las dependencias de la Secretaría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el marco 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del Plan de Desarrollo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vigente.</w:t>
                            </w:r>
                          </w:p>
                          <w:p w:rsidR="00B5057D" w:rsidRPr="00C2492E" w:rsidRDefault="00B5057D" w:rsidP="00B11A7A">
                            <w:pPr>
                              <w:ind w:left="28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Default="00B5057D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Así mismo, se presentan los resultados obtenidos de los indicadores de gestión asociados al cumplimiento de metas Plan de Desarrollo y de los que responden a la Plataforma Estratégica de la Entidad.  </w:t>
                            </w:r>
                          </w:p>
                          <w:p w:rsidR="00B5057D" w:rsidRDefault="00B5057D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Default="00B5057D" w:rsidP="00B11A7A">
                            <w:pPr>
                              <w:jc w:val="both"/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Para la evaluación y análisis, los indicadores se agrupan por objetivo de calidad, por proceso, por proyecto y por dependencia.</w:t>
                            </w:r>
                          </w:p>
                          <w:p w:rsidR="00B5057D" w:rsidRDefault="00B5057D" w:rsidP="00B11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EC63D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189.7pt;margin-top:460.8pt;width:240.9pt;height:353.3pt;z-index:251676160;visibility:visible;mso-wrap-style:square;mso-height-percent:0;mso-wrap-distance-left:9pt;mso-wrap-distance-top:0;mso-wrap-distance-right:9pt;mso-wrap-distance-bottom:0;mso-position-horizontal:right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" filled="f" stroked="f">
                <v:textbox>
                  <w:txbxContent>
                    <w:p w:rsidR="00B5057D" w:rsidRPr="00854A6E" w:rsidRDefault="00B5057D" w:rsidP="00B11A7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851" w:hanging="294"/>
                        <w:jc w:val="right"/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</w:pPr>
                      <w:r w:rsidRPr="00854A6E"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  <w:t>Generalidades</w:t>
                      </w:r>
                    </w:p>
                    <w:p w:rsidR="00B5057D" w:rsidRDefault="00B5057D" w:rsidP="00B11A7A"/>
                    <w:p w:rsidR="00B5057D" w:rsidRPr="00C2492E" w:rsidRDefault="00B5057D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 xml:space="preserve">A través del presente informe, se dan a conocer los resultados alcanzados en los </w:t>
                      </w:r>
                      <w:r>
                        <w:rPr>
                          <w:rFonts w:cs="Arial"/>
                          <w:lang w:val="es-ES"/>
                        </w:rPr>
                        <w:t>indicadores que constituyen la g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est</w:t>
                      </w:r>
                      <w:r>
                        <w:rPr>
                          <w:rFonts w:cs="Arial"/>
                          <w:lang w:val="es-ES"/>
                        </w:rPr>
                        <w:t>ión i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nstitucional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de la SDA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:rsidR="00B5057D" w:rsidRPr="00C2492E" w:rsidRDefault="00B5057D" w:rsidP="00B11A7A">
                      <w:pPr>
                        <w:ind w:left="28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Pr="00C2492E" w:rsidRDefault="00B5057D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>En primer lugar, se presenta la medición y evaluación c</w:t>
                      </w:r>
                      <w:r>
                        <w:rPr>
                          <w:rFonts w:cs="Arial"/>
                          <w:lang w:val="es-ES"/>
                        </w:rPr>
                        <w:t>uantitativa de ciento diecinueve</w:t>
                      </w:r>
                      <w:r w:rsidRPr="00CF6E42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119</w:t>
                      </w:r>
                      <w:r w:rsidRPr="00CF6E42">
                        <w:rPr>
                          <w:rFonts w:cs="Arial"/>
                          <w:lang w:val="es-ES"/>
                        </w:rPr>
                        <w:t>)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 indicadores es</w:t>
                      </w:r>
                      <w:r>
                        <w:rPr>
                          <w:rFonts w:cs="Arial"/>
                          <w:lang w:val="es-ES"/>
                        </w:rPr>
                        <w:t>tablecidos para la vigencia 2018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, conforme la programación realizada por las dependencias de la Secretaría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 el marco 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del Plan de Desarrollo </w:t>
                      </w:r>
                      <w:r>
                        <w:rPr>
                          <w:rFonts w:cs="Arial"/>
                          <w:lang w:val="es-ES"/>
                        </w:rPr>
                        <w:t>vigente.</w:t>
                      </w:r>
                    </w:p>
                    <w:p w:rsidR="00B5057D" w:rsidRPr="00C2492E" w:rsidRDefault="00B5057D" w:rsidP="00B11A7A">
                      <w:pPr>
                        <w:ind w:left="28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Default="00B5057D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 xml:space="preserve">Así mismo, se presentan los resultados obtenidos de los indicadores de gestión asociados al cumplimiento de metas Plan de Desarrollo y de los que responden a la Plataforma Estratégica de la Entidad.  </w:t>
                      </w:r>
                    </w:p>
                    <w:p w:rsidR="00B5057D" w:rsidRDefault="00B5057D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Default="00B5057D" w:rsidP="00B11A7A">
                      <w:pPr>
                        <w:jc w:val="both"/>
                      </w:pPr>
                      <w:r w:rsidRPr="00C2492E">
                        <w:rPr>
                          <w:rFonts w:cs="Arial"/>
                          <w:lang w:val="es-ES"/>
                        </w:rPr>
                        <w:t>Para la evaluación y análisis, los indicadores se agrupan por objetivo de calidad, por proceso, por proyecto y por dependencia.</w:t>
                      </w:r>
                    </w:p>
                    <w:p w:rsidR="00B5057D" w:rsidRDefault="00B5057D" w:rsidP="00B11A7A"/>
                  </w:txbxContent>
                </v:textbox>
                <w10:wrap type="through" anchory="page"/>
              </v:shape>
            </w:pict>
          </mc:Fallback>
        </mc:AlternateContent>
      </w:r>
      <w:r w:rsidR="00D171E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BA103E7" wp14:editId="4E41F7D1">
                <wp:simplePos x="0" y="0"/>
                <wp:positionH relativeFrom="page">
                  <wp:posOffset>4130040</wp:posOffset>
                </wp:positionH>
                <wp:positionV relativeFrom="page">
                  <wp:posOffset>3749675</wp:posOffset>
                </wp:positionV>
                <wp:extent cx="2884170" cy="6146493"/>
                <wp:effectExtent l="0" t="0" r="0" b="635"/>
                <wp:wrapThrough wrapText="bothSides">
                  <wp:wrapPolygon edited="0">
                    <wp:start x="190" y="0"/>
                    <wp:lineTo x="190" y="21513"/>
                    <wp:lineTo x="21115" y="21513"/>
                    <wp:lineTo x="21115" y="0"/>
                    <wp:lineTo x="190" y="0"/>
                  </wp:wrapPolygon>
                </wp:wrapThrough>
                <wp:docPr id="187" name="Cuadro de texto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4170" cy="6146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57D" w:rsidRPr="00854A6E" w:rsidRDefault="00B5057D" w:rsidP="00AE636D">
                            <w:pPr>
                              <w:jc w:val="right"/>
                              <w:rPr>
                                <w:rFonts w:cs="Arial"/>
                                <w:color w:val="242852" w:themeColor="text2"/>
                                <w:lang w:val="es-ES"/>
                              </w:rPr>
                            </w:pPr>
                            <w:r w:rsidRPr="00854A6E"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  <w:t>Presentación</w:t>
                            </w:r>
                          </w:p>
                          <w:p w:rsidR="00B5057D" w:rsidRDefault="00B5057D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Default="00B5057D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Pr="00432AB4" w:rsidRDefault="00B5057D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Uno de los propósitos fundamentales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hacer seguimiento a la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 gestión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través de indicadores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 es el de producir información y conocimientos para la comprensión y mejora de los procesos y resultados institucionales, mediante la revisión de los logros alcanzados.  </w:t>
                            </w:r>
                          </w:p>
                          <w:p w:rsidR="00B5057D" w:rsidRPr="00432AB4" w:rsidRDefault="00B5057D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Pr="00432AB4" w:rsidRDefault="00B5057D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>El desempeño de la Secretaría Distrital de Ambiente se mide en términos de resultados expresados en índices de gestión, medida gerencial que permite evaluar la gestión de la entidad frente a sus metas, objetivos y responsabilidades.</w:t>
                            </w:r>
                          </w:p>
                          <w:p w:rsidR="00B5057D" w:rsidRPr="00432AB4" w:rsidRDefault="00B5057D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Pr="00432AB4" w:rsidRDefault="00B5057D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>Los indicadores permiten tener un control adecuado sobre una situación dada, de ahí su importancia al hacer posible el predecir y actuar con base en las tendencias positivas o negativas observadas en su desempeño global.</w:t>
                            </w:r>
                          </w:p>
                          <w:p w:rsidR="00B5057D" w:rsidRPr="00432AB4" w:rsidRDefault="00B5057D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Pr="00432AB4" w:rsidRDefault="00B5057D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El informe de indicadores de g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estión en la Secretaría Distrital de Ambiente permite orientar y reorientar la gestión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institucional, de cara al 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Plan de Desarrollo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vigente, las metas propuestas en éste y las necesidades ambientales de la ciudad.</w:t>
                            </w:r>
                          </w:p>
                          <w:p w:rsidR="00B5057D" w:rsidRPr="00432AB4" w:rsidRDefault="00B5057D" w:rsidP="00B81E0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103E7" id="Cuadro de texto 187" o:spid="_x0000_s1027" type="#_x0000_t202" style="position:absolute;left:0;text-align:left;margin-left:325.2pt;margin-top:295.25pt;width:227.1pt;height:484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" filled="f" stroked="f">
                <v:textbox>
                  <w:txbxContent>
                    <w:p w:rsidR="00B5057D" w:rsidRPr="00854A6E" w:rsidRDefault="00B5057D" w:rsidP="00AE636D">
                      <w:pPr>
                        <w:jc w:val="right"/>
                        <w:rPr>
                          <w:rFonts w:cs="Arial"/>
                          <w:color w:val="242852" w:themeColor="text2"/>
                          <w:lang w:val="es-ES"/>
                        </w:rPr>
                      </w:pPr>
                      <w:r w:rsidRPr="00854A6E"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  <w:t>Presentación</w:t>
                      </w:r>
                    </w:p>
                    <w:p w:rsidR="00B5057D" w:rsidRDefault="00B5057D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Default="00B5057D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Pr="00432AB4" w:rsidRDefault="00B5057D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 xml:space="preserve">Uno de los propósitos fundamentales de </w:t>
                      </w:r>
                      <w:r>
                        <w:rPr>
                          <w:rFonts w:cs="Arial"/>
                          <w:lang w:val="es-ES"/>
                        </w:rPr>
                        <w:t>hacer seguimiento a la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 gestión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través de indicadores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 es el de producir información y conocimientos para la comprensión y mejora de los procesos y resultados institucionales, mediante la revisión de los logros alcanzados.  </w:t>
                      </w:r>
                    </w:p>
                    <w:p w:rsidR="00B5057D" w:rsidRPr="00432AB4" w:rsidRDefault="00B5057D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Pr="00432AB4" w:rsidRDefault="00B5057D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>El desempeño de la Secretaría Distrital de Ambiente se mide en términos de resultados expresados en índices de gestión, medida gerencial que permite evaluar la gestión de la entidad frente a sus metas, objetivos y responsabilidades.</w:t>
                      </w:r>
                    </w:p>
                    <w:p w:rsidR="00B5057D" w:rsidRPr="00432AB4" w:rsidRDefault="00B5057D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Pr="00432AB4" w:rsidRDefault="00B5057D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>Los indicadores permiten tener un control adecuado sobre una situación dada, de ahí su importancia al hacer posible el predecir y actuar con base en las tendencias positivas o negativas observadas en su desempeño global.</w:t>
                      </w:r>
                    </w:p>
                    <w:p w:rsidR="00B5057D" w:rsidRPr="00432AB4" w:rsidRDefault="00B5057D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Pr="00432AB4" w:rsidRDefault="00B5057D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El informe de indicadores de g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estión en la Secretaría Distrital de Ambiente permite orientar y reorientar la gestión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institucional, de cara al 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Plan de Desarrollo </w:t>
                      </w:r>
                      <w:r>
                        <w:rPr>
                          <w:rFonts w:cs="Arial"/>
                          <w:lang w:val="es-ES"/>
                        </w:rPr>
                        <w:t>vigente, las metas propuestas en éste y las necesidades ambientales de la ciudad.</w:t>
                      </w:r>
                    </w:p>
                    <w:p w:rsidR="00B5057D" w:rsidRPr="00432AB4" w:rsidRDefault="00B5057D" w:rsidP="00B81E05">
                      <w:pPr>
                        <w:jc w:val="both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BD7AFD" w:rsidRDefault="00787C8A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0C8EBCA" wp14:editId="630D8D63">
                <wp:simplePos x="0" y="0"/>
                <wp:positionH relativeFrom="page">
                  <wp:posOffset>641445</wp:posOffset>
                </wp:positionH>
                <wp:positionV relativeFrom="page">
                  <wp:posOffset>1105470</wp:posOffset>
                </wp:positionV>
                <wp:extent cx="6492875" cy="9187056"/>
                <wp:effectExtent l="0" t="0" r="0" b="0"/>
                <wp:wrapThrough wrapText="bothSides">
                  <wp:wrapPolygon edited="0">
                    <wp:start x="127" y="0"/>
                    <wp:lineTo x="127" y="21545"/>
                    <wp:lineTo x="21420" y="21545"/>
                    <wp:lineTo x="21420" y="0"/>
                    <wp:lineTo x="127" y="0"/>
                  </wp:wrapPolygon>
                </wp:wrapThrough>
                <wp:docPr id="191" name="Cuadro de texto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2875" cy="9187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57D" w:rsidRPr="00854A6E" w:rsidRDefault="00B5057D" w:rsidP="000438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Metodología</w:t>
                            </w:r>
                          </w:p>
                          <w:p w:rsidR="00B5057D" w:rsidRPr="003A7389" w:rsidRDefault="00B5057D" w:rsidP="0004385C"/>
                          <w:p w:rsidR="00B5057D" w:rsidRPr="003A7389" w:rsidRDefault="00B5057D" w:rsidP="0004385C">
                            <w:pPr>
                              <w:tabs>
                                <w:tab w:val="left" w:pos="5812"/>
                                <w:tab w:val="left" w:pos="5954"/>
                              </w:tabs>
                              <w:ind w:right="3983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Evidenciar los avances en la gestión de los proyectos, metas y en general de las actividades propias de la SDA permite, de manera oportuna, establecer y analizar las causas que interfieren en el cumplimiento de estas y a la vez adelantar las acciones de mejora que faciliten el logro de los objetivos propuestos. </w:t>
                            </w:r>
                          </w:p>
                          <w:p w:rsidR="00B5057D" w:rsidRPr="003A7389" w:rsidRDefault="00B5057D" w:rsidP="0004385C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Default="00B5057D" w:rsidP="0004385C">
                            <w:pPr>
                              <w:tabs>
                                <w:tab w:val="left" w:pos="5812"/>
                              </w:tabs>
                              <w:ind w:right="412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>En este sentido, la evaluación de la gestión se adelanta mediante el monitoreo de las metas y actividades programadas y de la medición de sus indicadores mes a mes conforme la programación establecida al inicio de cada vigencia. El análisis de la información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 reportada por las áreas responsables de su ejecución, permite determinar tanto el porcentaje de avance mensual, como el cumplimiento acumulado al mes de reporte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en la vigencia</w:t>
                            </w: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</w:p>
                          <w:p w:rsidR="00B5057D" w:rsidRDefault="00B5057D" w:rsidP="0004385C">
                            <w:pPr>
                              <w:ind w:right="-98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Pr="006E43C5" w:rsidRDefault="00B5057D" w:rsidP="0004385C">
                            <w:pPr>
                              <w:ind w:right="412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E51FC8">
                              <w:rPr>
                                <w:rFonts w:cs="Arial"/>
                                <w:lang w:val="es-ES"/>
                              </w:rPr>
                              <w:t xml:space="preserve">La evaluación de la gestión de la entidad se realiza en el marco de la estructura por procesos establecida en el plan estratégico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 la entidad</w:t>
                            </w:r>
                            <w:r w:rsidRPr="00E51FC8">
                              <w:rPr>
                                <w:rFonts w:cs="Arial"/>
                                <w:lang w:val="es-ES"/>
                              </w:rPr>
                              <w:t xml:space="preserve"> en la que se identifican claramente los procesos Estratégico, Misional, de Apoyo y de Evaluación y control, a los cuales se les otorgó un peso ponderado, cuya medición aporta al cumplimiento de los objetivos institucionales, dependiendo la incidencia de cada uno en el logro de estos,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como se ilustra a continuación:</w:t>
                            </w:r>
                          </w:p>
                          <w:p w:rsidR="00B5057D" w:rsidRPr="00BD2D5B" w:rsidRDefault="00B5057D" w:rsidP="0004385C">
                            <w:pPr>
                              <w:rPr>
                                <w:sz w:val="22"/>
                              </w:rPr>
                            </w:pPr>
                          </w:p>
                          <w:p w:rsidR="00B5057D" w:rsidRPr="00854A6E" w:rsidRDefault="00B5057D" w:rsidP="000438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Fuente de información de datos</w:t>
                            </w:r>
                          </w:p>
                          <w:p w:rsidR="00B5057D" w:rsidRDefault="00B5057D" w:rsidP="0004385C"/>
                          <w:p w:rsidR="00B5057D" w:rsidRPr="00CC47C3" w:rsidRDefault="00B5057D" w:rsidP="0004385C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47C3">
                              <w:rPr>
                                <w:rFonts w:cs="Arial"/>
                                <w:lang w:val="es-ES"/>
                              </w:rPr>
                              <w:t>La información base para el análisis y evaluación de la gestión la integran los reportes y actualización de datos en las hojas de vida y seguimiento de los indicadores de la entidad, realizados por cada una de las áreas para el periodo de referencia.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saber:</w:t>
                            </w:r>
                          </w:p>
                          <w:p w:rsidR="00B5057D" w:rsidRDefault="00B5057D" w:rsidP="0004385C"/>
                          <w:tbl>
                            <w:tblPr>
                              <w:tblStyle w:val="Tablaconcuadrcula"/>
                              <w:tblW w:w="9273" w:type="dxa"/>
                              <w:tblInd w:w="36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40"/>
                              <w:gridCol w:w="707"/>
                              <w:gridCol w:w="1101"/>
                              <w:gridCol w:w="1198"/>
                              <w:gridCol w:w="1134"/>
                              <w:gridCol w:w="1276"/>
                              <w:gridCol w:w="1417"/>
                            </w:tblGrid>
                            <w:tr w:rsidR="00B5057D" w:rsidRPr="00C502D9" w:rsidTr="00932B65">
                              <w:trPr>
                                <w:trHeight w:val="377"/>
                              </w:trPr>
                              <w:tc>
                                <w:tcPr>
                                  <w:tcW w:w="3147" w:type="dxa"/>
                                  <w:gridSpan w:val="2"/>
                                  <w:vMerge w:val="restart"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B5057D" w:rsidRPr="00C502D9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</w:pPr>
                                  <w:r w:rsidRPr="00C502D9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INDICADORES EVALUADOS</w:t>
                                  </w:r>
                                </w:p>
                              </w:tc>
                              <w:tc>
                                <w:tcPr>
                                  <w:tcW w:w="6126" w:type="dxa"/>
                                  <w:gridSpan w:val="5"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B5057D" w:rsidRPr="00C502D9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Periodicidad de R</w:t>
                                  </w:r>
                                  <w:r w:rsidRPr="00C502D9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eporte</w:t>
                                  </w:r>
                                </w:p>
                              </w:tc>
                            </w:tr>
                            <w:tr w:rsidR="00B5057D" w:rsidRPr="00C502D9" w:rsidTr="00932B65">
                              <w:trPr>
                                <w:trHeight w:val="380"/>
                              </w:trPr>
                              <w:tc>
                                <w:tcPr>
                                  <w:tcW w:w="3147" w:type="dxa"/>
                                  <w:gridSpan w:val="2"/>
                                  <w:vMerge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B5057D" w:rsidRPr="00C502D9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242852" w:themeFill="text2"/>
                                  <w:vAlign w:val="center"/>
                                </w:tcPr>
                                <w:p w:rsidR="00B5057D" w:rsidRPr="00CC7692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Mensual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242852" w:themeFill="text2"/>
                                  <w:vAlign w:val="center"/>
                                </w:tcPr>
                                <w:p w:rsidR="00B5057D" w:rsidRPr="00CC7692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Bimestral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242852" w:themeFill="text2"/>
                                  <w:vAlign w:val="center"/>
                                </w:tcPr>
                                <w:p w:rsidR="00B5057D" w:rsidRPr="00CC7692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Trimestral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42852" w:themeFill="text2"/>
                                  <w:vAlign w:val="center"/>
                                </w:tcPr>
                                <w:p w:rsidR="00B5057D" w:rsidRPr="00CC7692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Semestral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42852" w:themeFill="text2"/>
                                  <w:vAlign w:val="center"/>
                                </w:tcPr>
                                <w:p w:rsidR="00B5057D" w:rsidRPr="00CC7692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</w:tr>
                            <w:tr w:rsidR="00B5057D" w:rsidRPr="00C502D9" w:rsidTr="00932B65">
                              <w:trPr>
                                <w:trHeight w:val="421"/>
                              </w:trPr>
                              <w:tc>
                                <w:tcPr>
                                  <w:tcW w:w="2440" w:type="dxa"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B5057D" w:rsidRPr="005C67E2" w:rsidRDefault="00B5057D" w:rsidP="00004105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18"/>
                                      <w:lang w:val="es-E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TOTAL</w:t>
                                  </w:r>
                                  <w:proofErr w:type="gramEnd"/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 xml:space="preserve"> VIGENCIA 2018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5057D" w:rsidRPr="00C502D9" w:rsidRDefault="00B5057D" w:rsidP="00004105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119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B5057D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B5057D" w:rsidRPr="00C502D9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B5057D" w:rsidRPr="00C502D9" w:rsidRDefault="00B5057D" w:rsidP="00106B8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B5057D" w:rsidRPr="00C502D9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B5057D" w:rsidRPr="00C502D9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B5057D" w:rsidRPr="00C502D9" w:rsidTr="00932B65">
                              <w:trPr>
                                <w:trHeight w:val="419"/>
                              </w:trPr>
                              <w:tc>
                                <w:tcPr>
                                  <w:tcW w:w="2440" w:type="dxa"/>
                                  <w:shd w:val="clear" w:color="auto" w:fill="242852" w:themeFill="text2"/>
                                  <w:vAlign w:val="center"/>
                                </w:tcPr>
                                <w:p w:rsidR="00B5057D" w:rsidRPr="00E127A8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Enero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B5057D" w:rsidRPr="00CC7692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B5057D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B5057D" w:rsidRPr="00C502D9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B5057D" w:rsidRPr="00C502D9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B5057D" w:rsidRPr="00C502D9" w:rsidRDefault="00B5057D" w:rsidP="008B2A6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B5057D" w:rsidRPr="00C502D9" w:rsidRDefault="00B5057D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B5057D" w:rsidRDefault="00B5057D" w:rsidP="0004385C">
                            <w:pPr>
                              <w:jc w:val="center"/>
                            </w:pPr>
                          </w:p>
                          <w:p w:rsidR="00B5057D" w:rsidRDefault="00B5057D" w:rsidP="0004385C">
                            <w:pPr>
                              <w:ind w:left="142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Pr="00661264" w:rsidRDefault="00B5057D" w:rsidP="00661264">
                            <w:pPr>
                              <w:pStyle w:val="Ttulo1"/>
                              <w:spacing w:before="0"/>
                              <w:jc w:val="both"/>
                              <w:rPr>
                                <w:rFonts w:cstheme="minorBidi"/>
                                <w:b/>
                                <w:i/>
                              </w:rPr>
                            </w:pPr>
                            <w:r w:rsidRPr="00661264">
                              <w:rPr>
                                <w:rFonts w:asciiTheme="minorHAnsi" w:eastAsiaTheme="minorEastAsia" w:hAnsiTheme="minorHAnsi" w:cs="Arial"/>
                                <w:color w:val="auto"/>
                                <w:sz w:val="24"/>
                                <w:szCs w:val="24"/>
                                <w:lang w:val="es-ES"/>
                              </w:rPr>
                              <w:t>Lo indicadores establecidos para el periodo se describen a continuación, conforme su comportamiento, agrupándolos de acuerdo con los intervalos de calificación de cumplimiento, según su ejecución; de manera detallada se analizan los casos fuera del criterio de calificación durante el periodo evaluado, así:</w:t>
                            </w:r>
                            <w:r w:rsidRPr="0066126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264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auto"/>
                                <w:sz w:val="24"/>
                                <w:szCs w:val="24"/>
                              </w:rPr>
                              <w:t>Indicadores en estado sobresaliente;</w:t>
                            </w:r>
                            <w:r w:rsidRPr="00661264">
                              <w:rPr>
                                <w:rFonts w:cstheme="minorBid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264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auto"/>
                                <w:sz w:val="24"/>
                                <w:szCs w:val="24"/>
                              </w:rPr>
                              <w:t>Indicadores en estado aceptable; Indicadores en estado insuficiente; Indicadores con ejecución del más del 100%; Indicadores con programación que presentan ejecución en cero; Indicadores que reportan avance y su programación es cero.</w:t>
                            </w:r>
                          </w:p>
                          <w:p w:rsidR="00B5057D" w:rsidRDefault="00B5057D" w:rsidP="0004385C">
                            <w:pPr>
                              <w:jc w:val="center"/>
                            </w:pPr>
                          </w:p>
                          <w:p w:rsidR="00B5057D" w:rsidRDefault="00B5057D" w:rsidP="000438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8EBCA" id="Cuadro de texto 191" o:spid="_x0000_s1028" type="#_x0000_t202" style="position:absolute;margin-left:50.5pt;margin-top:87.05pt;width:511.25pt;height:723.4pt;z-index:2516782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" filled="f" stroked="f">
                <v:textbox>
                  <w:txbxContent>
                    <w:p w:rsidR="00B5057D" w:rsidRPr="00854A6E" w:rsidRDefault="00B5057D" w:rsidP="000438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Metodología</w:t>
                      </w:r>
                    </w:p>
                    <w:p w:rsidR="00B5057D" w:rsidRPr="003A7389" w:rsidRDefault="00B5057D" w:rsidP="0004385C"/>
                    <w:p w:rsidR="00B5057D" w:rsidRPr="003A7389" w:rsidRDefault="00B5057D" w:rsidP="0004385C">
                      <w:pPr>
                        <w:tabs>
                          <w:tab w:val="left" w:pos="5812"/>
                          <w:tab w:val="left" w:pos="5954"/>
                        </w:tabs>
                        <w:ind w:right="3983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3A7389">
                        <w:rPr>
                          <w:rFonts w:cs="Arial"/>
                          <w:lang w:val="es-ES"/>
                        </w:rPr>
                        <w:t xml:space="preserve">Evidenciar los avances en la gestión de los proyectos, metas y en general de las actividades propias de la SDA permite, de manera oportuna, establecer y analizar las causas que interfieren en el cumplimiento de estas y a la vez adelantar las acciones de mejora que faciliten el logro de los objetivos propuestos. </w:t>
                      </w:r>
                    </w:p>
                    <w:p w:rsidR="00B5057D" w:rsidRPr="003A7389" w:rsidRDefault="00B5057D" w:rsidP="0004385C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Default="00B5057D" w:rsidP="0004385C">
                      <w:pPr>
                        <w:tabs>
                          <w:tab w:val="left" w:pos="5812"/>
                        </w:tabs>
                        <w:ind w:right="412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3A7389">
                        <w:rPr>
                          <w:rFonts w:cs="Arial"/>
                          <w:lang w:val="es-ES"/>
                        </w:rPr>
                        <w:t>En este sentido, la evaluación de la gestión se adelanta mediante el monitoreo de las metas y actividades programadas y de la medición de sus indicadores mes a mes conforme la programación establecida al inicio de cada vigencia. El análisis de la información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3A7389">
                        <w:rPr>
                          <w:rFonts w:cs="Arial"/>
                          <w:lang w:val="es-ES"/>
                        </w:rPr>
                        <w:t xml:space="preserve"> reportada por las áreas responsables de su ejecución, permite determinar tanto el porcentaje de avance mensual, como el cumplimiento acumulado al mes de reporte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en la vigencia</w:t>
                      </w:r>
                      <w:r w:rsidRPr="003A7389">
                        <w:rPr>
                          <w:rFonts w:cs="Arial"/>
                          <w:lang w:val="es-ES"/>
                        </w:rPr>
                        <w:t xml:space="preserve">. </w:t>
                      </w:r>
                    </w:p>
                    <w:p w:rsidR="00B5057D" w:rsidRDefault="00B5057D" w:rsidP="0004385C">
                      <w:pPr>
                        <w:ind w:right="-98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Pr="006E43C5" w:rsidRDefault="00B5057D" w:rsidP="0004385C">
                      <w:pPr>
                        <w:ind w:right="412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E51FC8">
                        <w:rPr>
                          <w:rFonts w:cs="Arial"/>
                          <w:lang w:val="es-ES"/>
                        </w:rPr>
                        <w:t xml:space="preserve">La evaluación de la gestión de la entidad se realiza en el marco de la estructura por procesos establecida en el plan estratégico </w:t>
                      </w:r>
                      <w:r>
                        <w:rPr>
                          <w:rFonts w:cs="Arial"/>
                          <w:lang w:val="es-ES"/>
                        </w:rPr>
                        <w:t>de la entidad</w:t>
                      </w:r>
                      <w:r w:rsidRPr="00E51FC8">
                        <w:rPr>
                          <w:rFonts w:cs="Arial"/>
                          <w:lang w:val="es-ES"/>
                        </w:rPr>
                        <w:t xml:space="preserve"> en la que se identifican claramente los procesos Estratégico, Misional, de Apoyo y de Evaluación y control, a los cuales se les otorgó un peso ponderado, cuya medición aporta al cumplimiento de los objetivos institucionales, dependiendo la incidencia de cada uno en el logro de estos,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como se ilustra a continuación:</w:t>
                      </w:r>
                    </w:p>
                    <w:p w:rsidR="00B5057D" w:rsidRPr="00BD2D5B" w:rsidRDefault="00B5057D" w:rsidP="0004385C">
                      <w:pPr>
                        <w:rPr>
                          <w:sz w:val="22"/>
                        </w:rPr>
                      </w:pPr>
                    </w:p>
                    <w:p w:rsidR="00B5057D" w:rsidRPr="00854A6E" w:rsidRDefault="00B5057D" w:rsidP="000438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28"/>
                        </w:rPr>
                        <w:t>Fuente de información de datos</w:t>
                      </w:r>
                    </w:p>
                    <w:p w:rsidR="00B5057D" w:rsidRDefault="00B5057D" w:rsidP="0004385C"/>
                    <w:p w:rsidR="00B5057D" w:rsidRPr="00CC47C3" w:rsidRDefault="00B5057D" w:rsidP="0004385C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47C3">
                        <w:rPr>
                          <w:rFonts w:cs="Arial"/>
                          <w:lang w:val="es-ES"/>
                        </w:rPr>
                        <w:t>La información base para el análisis y evaluación de la gestión la integran los reportes y actualización de datos en las hojas de vida y seguimiento de los indicadores de la entidad, realizados por cada una de las áreas para el periodo de referencia.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saber:</w:t>
                      </w:r>
                    </w:p>
                    <w:p w:rsidR="00B5057D" w:rsidRDefault="00B5057D" w:rsidP="0004385C"/>
                    <w:tbl>
                      <w:tblPr>
                        <w:tblStyle w:val="Tablaconcuadrcula"/>
                        <w:tblW w:w="9273" w:type="dxa"/>
                        <w:tblInd w:w="36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40"/>
                        <w:gridCol w:w="707"/>
                        <w:gridCol w:w="1101"/>
                        <w:gridCol w:w="1198"/>
                        <w:gridCol w:w="1134"/>
                        <w:gridCol w:w="1276"/>
                        <w:gridCol w:w="1417"/>
                      </w:tblGrid>
                      <w:tr w:rsidR="00B5057D" w:rsidRPr="00C502D9" w:rsidTr="00932B65">
                        <w:trPr>
                          <w:trHeight w:val="377"/>
                        </w:trPr>
                        <w:tc>
                          <w:tcPr>
                            <w:tcW w:w="3147" w:type="dxa"/>
                            <w:gridSpan w:val="2"/>
                            <w:vMerge w:val="restart"/>
                            <w:shd w:val="clear" w:color="auto" w:fill="5B63B7" w:themeFill="text2" w:themeFillTint="99"/>
                            <w:vAlign w:val="center"/>
                          </w:tcPr>
                          <w:p w:rsidR="00B5057D" w:rsidRPr="00C502D9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C502D9"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INDICADORES EVALUADOS</w:t>
                            </w:r>
                          </w:p>
                        </w:tc>
                        <w:tc>
                          <w:tcPr>
                            <w:tcW w:w="6126" w:type="dxa"/>
                            <w:gridSpan w:val="5"/>
                            <w:shd w:val="clear" w:color="auto" w:fill="5B63B7" w:themeFill="text2" w:themeFillTint="99"/>
                            <w:vAlign w:val="center"/>
                          </w:tcPr>
                          <w:p w:rsidR="00B5057D" w:rsidRPr="00C502D9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Periodicidad de R</w:t>
                            </w:r>
                            <w:r w:rsidRPr="00C502D9"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eporte</w:t>
                            </w:r>
                          </w:p>
                        </w:tc>
                      </w:tr>
                      <w:tr w:rsidR="00B5057D" w:rsidRPr="00C502D9" w:rsidTr="00932B65">
                        <w:trPr>
                          <w:trHeight w:val="380"/>
                        </w:trPr>
                        <w:tc>
                          <w:tcPr>
                            <w:tcW w:w="3147" w:type="dxa"/>
                            <w:gridSpan w:val="2"/>
                            <w:vMerge/>
                            <w:shd w:val="clear" w:color="auto" w:fill="5B63B7" w:themeFill="text2" w:themeFillTint="99"/>
                            <w:vAlign w:val="center"/>
                          </w:tcPr>
                          <w:p w:rsidR="00B5057D" w:rsidRPr="00C502D9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shd w:val="clear" w:color="auto" w:fill="242852" w:themeFill="text2"/>
                            <w:vAlign w:val="center"/>
                          </w:tcPr>
                          <w:p w:rsidR="00B5057D" w:rsidRPr="00CC7692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Mensual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242852" w:themeFill="text2"/>
                            <w:vAlign w:val="center"/>
                          </w:tcPr>
                          <w:p w:rsidR="00B5057D" w:rsidRPr="00CC7692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Bimestral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242852" w:themeFill="text2"/>
                            <w:vAlign w:val="center"/>
                          </w:tcPr>
                          <w:p w:rsidR="00B5057D" w:rsidRPr="00CC7692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Trimestral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42852" w:themeFill="text2"/>
                            <w:vAlign w:val="center"/>
                          </w:tcPr>
                          <w:p w:rsidR="00B5057D" w:rsidRPr="00CC7692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Semestral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42852" w:themeFill="text2"/>
                            <w:vAlign w:val="center"/>
                          </w:tcPr>
                          <w:p w:rsidR="00B5057D" w:rsidRPr="00CC7692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Anual</w:t>
                            </w:r>
                          </w:p>
                        </w:tc>
                      </w:tr>
                      <w:tr w:rsidR="00B5057D" w:rsidRPr="00C502D9" w:rsidTr="00932B65">
                        <w:trPr>
                          <w:trHeight w:val="421"/>
                        </w:trPr>
                        <w:tc>
                          <w:tcPr>
                            <w:tcW w:w="2440" w:type="dxa"/>
                            <w:shd w:val="clear" w:color="auto" w:fill="5B63B7" w:themeFill="text2" w:themeFillTint="99"/>
                            <w:vAlign w:val="center"/>
                          </w:tcPr>
                          <w:p w:rsidR="00B5057D" w:rsidRPr="005C67E2" w:rsidRDefault="00B5057D" w:rsidP="00004105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TOTAL</w:t>
                            </w:r>
                            <w:proofErr w:type="gramEnd"/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 VIGENCIA 2018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5057D" w:rsidRPr="00C502D9" w:rsidRDefault="00B5057D" w:rsidP="00004105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119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B5057D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B5057D" w:rsidRPr="00C502D9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B5057D" w:rsidRPr="00C502D9" w:rsidRDefault="00B5057D" w:rsidP="00106B86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B5057D" w:rsidRPr="00C502D9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B5057D" w:rsidRPr="00C502D9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15</w:t>
                            </w:r>
                          </w:p>
                        </w:tc>
                      </w:tr>
                      <w:tr w:rsidR="00B5057D" w:rsidRPr="00C502D9" w:rsidTr="00932B65">
                        <w:trPr>
                          <w:trHeight w:val="419"/>
                        </w:trPr>
                        <w:tc>
                          <w:tcPr>
                            <w:tcW w:w="2440" w:type="dxa"/>
                            <w:shd w:val="clear" w:color="auto" w:fill="242852" w:themeFill="text2"/>
                            <w:vAlign w:val="center"/>
                          </w:tcPr>
                          <w:p w:rsidR="00B5057D" w:rsidRPr="00E127A8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Enero</w:t>
                            </w:r>
                          </w:p>
                        </w:tc>
                        <w:tc>
                          <w:tcPr>
                            <w:tcW w:w="707" w:type="dxa"/>
                            <w:shd w:val="clear" w:color="auto" w:fill="C8CAE7" w:themeFill="text2" w:themeFillTint="33"/>
                            <w:vAlign w:val="center"/>
                          </w:tcPr>
                          <w:p w:rsidR="00B5057D" w:rsidRPr="00CC7692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101" w:type="dxa"/>
                            <w:shd w:val="clear" w:color="auto" w:fill="C8CAE7" w:themeFill="text2" w:themeFillTint="33"/>
                            <w:vAlign w:val="center"/>
                          </w:tcPr>
                          <w:p w:rsidR="00B5057D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8CAE7" w:themeFill="text2" w:themeFillTint="33"/>
                            <w:vAlign w:val="center"/>
                          </w:tcPr>
                          <w:p w:rsidR="00B5057D" w:rsidRPr="00C502D9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C8CAE7" w:themeFill="text2" w:themeFillTint="33"/>
                            <w:vAlign w:val="center"/>
                          </w:tcPr>
                          <w:p w:rsidR="00B5057D" w:rsidRPr="00C502D9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C8CAE7" w:themeFill="text2" w:themeFillTint="33"/>
                            <w:vAlign w:val="center"/>
                          </w:tcPr>
                          <w:p w:rsidR="00B5057D" w:rsidRPr="00C502D9" w:rsidRDefault="00B5057D" w:rsidP="008B2A6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C8CAE7" w:themeFill="text2" w:themeFillTint="33"/>
                            <w:vAlign w:val="center"/>
                          </w:tcPr>
                          <w:p w:rsidR="00B5057D" w:rsidRPr="00C502D9" w:rsidRDefault="00B5057D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B5057D" w:rsidRDefault="00B5057D" w:rsidP="0004385C">
                      <w:pPr>
                        <w:jc w:val="center"/>
                      </w:pPr>
                    </w:p>
                    <w:p w:rsidR="00B5057D" w:rsidRDefault="00B5057D" w:rsidP="0004385C">
                      <w:pPr>
                        <w:ind w:left="142"/>
                        <w:jc w:val="both"/>
                        <w:rPr>
                          <w:rFonts w:cs="Arial"/>
                        </w:rPr>
                      </w:pPr>
                    </w:p>
                    <w:p w:rsidR="00B5057D" w:rsidRPr="00661264" w:rsidRDefault="00B5057D" w:rsidP="00661264">
                      <w:pPr>
                        <w:pStyle w:val="Ttulo1"/>
                        <w:spacing w:before="0"/>
                        <w:jc w:val="both"/>
                        <w:rPr>
                          <w:rFonts w:cstheme="minorBidi"/>
                          <w:b/>
                          <w:i/>
                        </w:rPr>
                      </w:pPr>
                      <w:r w:rsidRPr="00661264">
                        <w:rPr>
                          <w:rFonts w:asciiTheme="minorHAnsi" w:eastAsiaTheme="minorEastAsia" w:hAnsiTheme="minorHAnsi" w:cs="Arial"/>
                          <w:color w:val="auto"/>
                          <w:sz w:val="24"/>
                          <w:szCs w:val="24"/>
                          <w:lang w:val="es-ES"/>
                        </w:rPr>
                        <w:t>Lo indicadores establecidos para el periodo se describen a continuación, conforme su comportamiento, agrupándolos de acuerdo con los intervalos de calificación de cumplimiento, según su ejecución; de manera detallada se analizan los casos fuera del criterio de calificación durante el periodo evaluado, así:</w:t>
                      </w:r>
                      <w:r w:rsidRPr="00661264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1264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auto"/>
                          <w:sz w:val="24"/>
                          <w:szCs w:val="24"/>
                        </w:rPr>
                        <w:t>Indicadores en estado sobresaliente;</w:t>
                      </w:r>
                      <w:r w:rsidRPr="00661264">
                        <w:rPr>
                          <w:rFonts w:cstheme="minorBid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1264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auto"/>
                          <w:sz w:val="24"/>
                          <w:szCs w:val="24"/>
                        </w:rPr>
                        <w:t>Indicadores en estado aceptable; Indicadores en estado insuficiente; Indicadores con ejecución del más del 100%; Indicadores con programación que presentan ejecución en cero; Indicadores que reportan avance y su programación es cero.</w:t>
                      </w:r>
                    </w:p>
                    <w:p w:rsidR="00B5057D" w:rsidRDefault="00B5057D" w:rsidP="0004385C">
                      <w:pPr>
                        <w:jc w:val="center"/>
                      </w:pPr>
                    </w:p>
                    <w:p w:rsidR="00B5057D" w:rsidRDefault="00B5057D" w:rsidP="0004385C">
                      <w:pPr>
                        <w:jc w:val="center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4385C">
        <w:rPr>
          <w:noProof/>
          <w:lang w:val="es-CO" w:eastAsia="es-CO"/>
        </w:rPr>
        <w:drawing>
          <wp:anchor distT="0" distB="0" distL="114300" distR="114300" simplePos="0" relativeHeight="251682304" behindDoc="0" locked="0" layoutInCell="1" allowOverlap="1" wp14:anchorId="533708F3" wp14:editId="5FEFC867">
            <wp:simplePos x="0" y="0"/>
            <wp:positionH relativeFrom="page">
              <wp:posOffset>4504070</wp:posOffset>
            </wp:positionH>
            <wp:positionV relativeFrom="page">
              <wp:posOffset>3712033</wp:posOffset>
            </wp:positionV>
            <wp:extent cx="2736850" cy="2137410"/>
            <wp:effectExtent l="0" t="0" r="0" b="0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85C">
        <w:rPr>
          <w:noProof/>
          <w:lang w:val="es-CO" w:eastAsia="es-CO"/>
        </w:rPr>
        <w:drawing>
          <wp:anchor distT="0" distB="0" distL="114300" distR="114300" simplePos="0" relativeHeight="251680256" behindDoc="0" locked="0" layoutInCell="1" allowOverlap="1" wp14:anchorId="1EF8D2D6" wp14:editId="73A74698">
            <wp:simplePos x="0" y="0"/>
            <wp:positionH relativeFrom="page">
              <wp:posOffset>4499433</wp:posOffset>
            </wp:positionH>
            <wp:positionV relativeFrom="page">
              <wp:posOffset>1240849</wp:posOffset>
            </wp:positionV>
            <wp:extent cx="2788920" cy="1941830"/>
            <wp:effectExtent l="0" t="38100" r="0" b="96520"/>
            <wp:wrapSquare wrapText="bothSides"/>
            <wp:docPr id="10" name="Diagrama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E6E">
        <w:br w:type="page"/>
      </w:r>
    </w:p>
    <w:p w:rsidR="00000B99" w:rsidRDefault="00713DB5" w:rsidP="00ED7451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841024" behindDoc="1" locked="0" layoutInCell="1" allowOverlap="1" wp14:anchorId="1F32293D" wp14:editId="6264CFAA">
            <wp:simplePos x="0" y="0"/>
            <wp:positionH relativeFrom="page">
              <wp:posOffset>1041045</wp:posOffset>
            </wp:positionH>
            <wp:positionV relativeFrom="page">
              <wp:posOffset>8371172</wp:posOffset>
            </wp:positionV>
            <wp:extent cx="837525" cy="1201826"/>
            <wp:effectExtent l="171450" t="95250" r="115570" b="17018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79337">
                      <a:off x="0" y="0"/>
                      <a:ext cx="837525" cy="120182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464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812BA96" wp14:editId="218CD793">
                <wp:simplePos x="0" y="0"/>
                <wp:positionH relativeFrom="column">
                  <wp:posOffset>273050</wp:posOffset>
                </wp:positionH>
                <wp:positionV relativeFrom="page">
                  <wp:posOffset>2438400</wp:posOffset>
                </wp:positionV>
                <wp:extent cx="6372225" cy="7543800"/>
                <wp:effectExtent l="0" t="0" r="0" b="0"/>
                <wp:wrapThrough wrapText="bothSides">
                  <wp:wrapPolygon edited="0">
                    <wp:start x="129" y="0"/>
                    <wp:lineTo x="129" y="21545"/>
                    <wp:lineTo x="21374" y="21545"/>
                    <wp:lineTo x="21374" y="0"/>
                    <wp:lineTo x="129" y="0"/>
                  </wp:wrapPolygon>
                </wp:wrapThrough>
                <wp:docPr id="130" name="Cuadro de texto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754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828"/>
                              <w:gridCol w:w="992"/>
                              <w:gridCol w:w="992"/>
                              <w:gridCol w:w="851"/>
                              <w:gridCol w:w="708"/>
                              <w:gridCol w:w="851"/>
                              <w:gridCol w:w="992"/>
                              <w:gridCol w:w="709"/>
                            </w:tblGrid>
                            <w:tr w:rsidR="00B5057D" w:rsidRPr="000B45F5" w:rsidTr="00B5057D">
                              <w:trPr>
                                <w:trHeight w:val="683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0B45F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0B45F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0B45F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0B45F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0B45F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B5057D" w:rsidRPr="000B45F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0B45F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B5057D" w:rsidRPr="000B45F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0C5DF7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B5057D" w:rsidRPr="000B45F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0B45F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B5057D" w:rsidRPr="00097A7A" w:rsidTr="00B5057D">
                              <w:trPr>
                                <w:trHeight w:val="403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Seguimiento a los gastos de funcionamiento 2018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7.300.000.000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222.120.536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222.120.536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222.120.536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3,04</w:t>
                                  </w:r>
                                </w:p>
                              </w:tc>
                            </w:tr>
                            <w:tr w:rsidR="00B5057D" w:rsidRPr="00097A7A" w:rsidTr="00B5057D">
                              <w:trPr>
                                <w:trHeight w:val="396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Gestión de pagos aprobados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057D" w:rsidRPr="00097A7A" w:rsidTr="00B5057D">
                              <w:trPr>
                                <w:trHeight w:val="397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Registro cobros persuasivos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100,00%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057D" w:rsidRPr="00097A7A" w:rsidTr="00713DB5">
                              <w:trPr>
                                <w:trHeight w:val="404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Gestión Disponibilidades Presupuestales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057D" w:rsidRPr="00097A7A" w:rsidTr="00713DB5">
                              <w:trPr>
                                <w:trHeight w:val="393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Oportunidad en la entrega de información contable a la SHD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100,00%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057D" w:rsidRPr="00097A7A" w:rsidTr="00713DB5">
                              <w:trPr>
                                <w:trHeight w:val="414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Plan de Comunicaciones 2018 ejecutado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0,053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0,053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0,053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5,30</w:t>
                                  </w:r>
                                </w:p>
                              </w:tc>
                            </w:tr>
                            <w:tr w:rsidR="00B5057D" w:rsidRPr="00097A7A" w:rsidTr="00713DB5">
                              <w:trPr>
                                <w:trHeight w:val="405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Gestión de Proyectos de Inversión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057D" w:rsidRPr="00097A7A" w:rsidTr="00713DB5">
                              <w:trPr>
                                <w:trHeight w:val="539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Reportes Integrados de alertas y recomendaciones, emitidos sobre proyectos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B5057D" w:rsidRPr="00097A7A" w:rsidTr="00713DB5">
                              <w:trPr>
                                <w:trHeight w:val="546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Atender emergencias ambientales competencia y jurisdicción de la SDA, activadas por el SDGR - CC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100,00%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057D" w:rsidRPr="00097A7A" w:rsidTr="00713DB5">
                              <w:trPr>
                                <w:trHeight w:val="526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Operativos de intervención a rutas críticas de espacio público con publicidad exterior visual de manera ilegal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15,28</w:t>
                                  </w:r>
                                </w:p>
                              </w:tc>
                            </w:tr>
                            <w:tr w:rsidR="00B5057D" w:rsidRPr="00097A7A" w:rsidTr="00713DB5">
                              <w:trPr>
                                <w:trHeight w:val="690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Actuaciones de control, evaluación y seguimiento ambiental a establecimientos que realizan aprovechamiento de los recursos de fauna y flora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11.450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750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1031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1.031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9,00</w:t>
                                  </w:r>
                                </w:p>
                              </w:tc>
                            </w:tr>
                            <w:tr w:rsidR="00B5057D" w:rsidRPr="00097A7A" w:rsidTr="00713DB5">
                              <w:trPr>
                                <w:trHeight w:val="402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Arboles evaluados en Bogotá D.C.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28.000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1.000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2.258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2.258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8,06</w:t>
                                  </w:r>
                                </w:p>
                              </w:tc>
                            </w:tr>
                            <w:tr w:rsidR="00B5057D" w:rsidRPr="00097A7A" w:rsidTr="00713DB5">
                              <w:trPr>
                                <w:trHeight w:val="394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Arboles bajo seguimiento en Bogotá D.C.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52.000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2.000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6.330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6.330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12,17</w:t>
                                  </w:r>
                                </w:p>
                              </w:tc>
                            </w:tr>
                            <w:tr w:rsidR="00B5057D" w:rsidRPr="00097A7A" w:rsidTr="00713DB5">
                              <w:trPr>
                                <w:trHeight w:val="556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Eficiencia en la atención de solicitudes en la Subdirección de Silvicultura. Flora y Fauna Silvestre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4,15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4,15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4,72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4,72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80,32</w:t>
                                  </w:r>
                                </w:p>
                              </w:tc>
                            </w:tr>
                            <w:tr w:rsidR="00B5057D" w:rsidRPr="00097A7A" w:rsidTr="00713DB5">
                              <w:trPr>
                                <w:trHeight w:val="522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Seguimiento a la implementación de las Leyes 1474 del 2011 y 1712 del 2014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057D" w:rsidRPr="00097A7A" w:rsidTr="00713DB5">
                              <w:trPr>
                                <w:trHeight w:val="558"/>
                              </w:trPr>
                              <w:tc>
                                <w:tcPr>
                                  <w:tcW w:w="3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Número de ciudadanos en procesos de participación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89.607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52.497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52.224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99,48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99,48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52.224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64645" w:rsidRDefault="00B5057D" w:rsidP="00064645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64645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58,28</w:t>
                                  </w:r>
                                </w:p>
                              </w:tc>
                            </w:tr>
                          </w:tbl>
                          <w:p w:rsidR="00B5057D" w:rsidRDefault="00B5057D" w:rsidP="00664FB3">
                            <w:pPr>
                              <w:pStyle w:val="Textoindependiente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:rsidR="00B5057D" w:rsidRPr="00000B99" w:rsidRDefault="00B5057D" w:rsidP="00664FB3">
                            <w:pPr>
                              <w:pStyle w:val="Textoindependiente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:rsidR="00B5057D" w:rsidRPr="00854A6E" w:rsidRDefault="00B5057D" w:rsidP="00004105">
                            <w:pPr>
                              <w:pStyle w:val="Ttulo1"/>
                              <w:tabs>
                                <w:tab w:val="left" w:pos="1985"/>
                              </w:tabs>
                              <w:ind w:left="2127" w:right="62" w:firstLine="141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2. Indicadores en estado aceptable</w:t>
                            </w:r>
                          </w:p>
                          <w:p w:rsidR="00B5057D" w:rsidRDefault="00B5057D" w:rsidP="00004105">
                            <w:pPr>
                              <w:ind w:right="5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Default="00B5057D" w:rsidP="0000410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Para el mes de enero, no se presentan indicadores que se encuentren en estado aceptable entre el 55,01% y el 70% de ejecución en el avance de las actividades programadas para el periodo.</w:t>
                            </w:r>
                          </w:p>
                          <w:p w:rsidR="00B5057D" w:rsidRDefault="00B5057D" w:rsidP="0000410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Default="00B5057D" w:rsidP="0000410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Default="00B5057D" w:rsidP="0000410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Default="00B5057D" w:rsidP="0000410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Default="00B5057D" w:rsidP="0000410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Default="00B5057D" w:rsidP="0000410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Default="00B5057D" w:rsidP="00E21DC4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2BA96" id="Cuadro de texto 130" o:spid="_x0000_s1029" type="#_x0000_t202" style="position:absolute;margin-left:21.5pt;margin-top:192pt;width:501.75pt;height:59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" filled="f" stroked="f">
                <v:textbox inset=",0,,0">
                  <w:txbxContent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828"/>
                        <w:gridCol w:w="992"/>
                        <w:gridCol w:w="992"/>
                        <w:gridCol w:w="851"/>
                        <w:gridCol w:w="708"/>
                        <w:gridCol w:w="851"/>
                        <w:gridCol w:w="992"/>
                        <w:gridCol w:w="709"/>
                      </w:tblGrid>
                      <w:tr w:rsidR="00B5057D" w:rsidRPr="000B45F5" w:rsidTr="00B5057D">
                        <w:trPr>
                          <w:trHeight w:val="683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0B45F5" w:rsidRDefault="00B5057D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0B45F5" w:rsidRDefault="00B5057D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0B45F5" w:rsidRDefault="00B5057D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0B45F5" w:rsidRDefault="00B5057D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0B45F5" w:rsidRDefault="00B5057D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B5057D" w:rsidRPr="000B45F5" w:rsidRDefault="00B5057D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0B45F5" w:rsidRDefault="00B5057D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B5057D" w:rsidRPr="000B45F5" w:rsidRDefault="00B5057D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0C5DF7" w:rsidRDefault="00B5057D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B5057D" w:rsidRPr="000B45F5" w:rsidRDefault="00B5057D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0B45F5" w:rsidRDefault="00B5057D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B5057D" w:rsidRPr="00097A7A" w:rsidTr="00B5057D">
                        <w:trPr>
                          <w:trHeight w:val="403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Seguimiento a los gastos de funcionamiento 2018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7.300.000.000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222.120.536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222.120.536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222.120.536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3,04</w:t>
                            </w:r>
                          </w:p>
                        </w:tc>
                      </w:tr>
                      <w:tr w:rsidR="00B5057D" w:rsidRPr="00097A7A" w:rsidTr="00B5057D">
                        <w:trPr>
                          <w:trHeight w:val="396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Gestión de pagos aprobados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5057D" w:rsidRPr="00097A7A" w:rsidTr="00B5057D">
                        <w:trPr>
                          <w:trHeight w:val="397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Registro cobros persuasivos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100,00%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5057D" w:rsidRPr="00097A7A" w:rsidTr="00713DB5">
                        <w:trPr>
                          <w:trHeight w:val="404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Gestión Disponibilidades Presupuestales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5057D" w:rsidRPr="00097A7A" w:rsidTr="00713DB5">
                        <w:trPr>
                          <w:trHeight w:val="393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Oportunidad en la entrega de información contable a la SHD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100,00%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5057D" w:rsidRPr="00097A7A" w:rsidTr="00713DB5">
                        <w:trPr>
                          <w:trHeight w:val="414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Plan de Comunicaciones 2018 ejecutado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0,053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0,053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0,053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5,30</w:t>
                            </w:r>
                          </w:p>
                        </w:tc>
                      </w:tr>
                      <w:tr w:rsidR="00B5057D" w:rsidRPr="00097A7A" w:rsidTr="00713DB5">
                        <w:trPr>
                          <w:trHeight w:val="405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Gestión de Proyectos de Inversión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5057D" w:rsidRPr="00097A7A" w:rsidTr="00713DB5">
                        <w:trPr>
                          <w:trHeight w:val="539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Reportes Integrados de alertas y recomendaciones, emitidos sobre proyectos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</w:tr>
                      <w:tr w:rsidR="00B5057D" w:rsidRPr="00097A7A" w:rsidTr="00713DB5">
                        <w:trPr>
                          <w:trHeight w:val="546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Atender emergencias ambientales competencia y jurisdicción de la SDA, activadas por el SDGR - CC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100,00%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5057D" w:rsidRPr="00097A7A" w:rsidTr="00713DB5">
                        <w:trPr>
                          <w:trHeight w:val="526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Operativos de intervención a rutas críticas de espacio público con publicidad exterior visual de manera ilegal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15,28</w:t>
                            </w:r>
                          </w:p>
                        </w:tc>
                      </w:tr>
                      <w:tr w:rsidR="00B5057D" w:rsidRPr="00097A7A" w:rsidTr="00713DB5">
                        <w:trPr>
                          <w:trHeight w:val="690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Actuaciones de control, evaluación y seguimiento ambiental a establecimientos que realizan aprovechamiento de los recursos de fauna y flora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11.450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750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1031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1.031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9,00</w:t>
                            </w:r>
                          </w:p>
                        </w:tc>
                      </w:tr>
                      <w:tr w:rsidR="00B5057D" w:rsidRPr="00097A7A" w:rsidTr="00713DB5">
                        <w:trPr>
                          <w:trHeight w:val="402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 xml:space="preserve">Arboles evaluados en Bogotá D.C.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28.000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1.000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2.258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2.258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8,06</w:t>
                            </w:r>
                          </w:p>
                        </w:tc>
                      </w:tr>
                      <w:tr w:rsidR="00B5057D" w:rsidRPr="00097A7A" w:rsidTr="00713DB5">
                        <w:trPr>
                          <w:trHeight w:val="394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 xml:space="preserve">Arboles bajo seguimiento en Bogotá D.C.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52.000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2.000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6.330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6.330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12,17</w:t>
                            </w:r>
                          </w:p>
                        </w:tc>
                      </w:tr>
                      <w:tr w:rsidR="00B5057D" w:rsidRPr="00097A7A" w:rsidTr="00713DB5">
                        <w:trPr>
                          <w:trHeight w:val="556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Eficiencia en la atención de solicitudes en la Subdirección de Silvicultura. Flora y Fauna Silvestre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4,15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4,15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4,72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4,72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80,32</w:t>
                            </w:r>
                          </w:p>
                        </w:tc>
                      </w:tr>
                      <w:tr w:rsidR="00B5057D" w:rsidRPr="00097A7A" w:rsidTr="00713DB5">
                        <w:trPr>
                          <w:trHeight w:val="522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Seguimiento a la implementación de las Leyes 1474 del 2011 y 1712 del 2014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</w:tr>
                      <w:tr w:rsidR="00B5057D" w:rsidRPr="00097A7A" w:rsidTr="00713DB5">
                        <w:trPr>
                          <w:trHeight w:val="558"/>
                        </w:trPr>
                        <w:tc>
                          <w:tcPr>
                            <w:tcW w:w="3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Número de ciudadanos en procesos de participación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89.607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52.497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52.224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99,48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99,48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52.224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64645" w:rsidRDefault="00B5057D" w:rsidP="0006464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64645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58,28</w:t>
                            </w:r>
                          </w:p>
                        </w:tc>
                      </w:tr>
                    </w:tbl>
                    <w:p w:rsidR="00B5057D" w:rsidRDefault="00B5057D" w:rsidP="00664FB3">
                      <w:pPr>
                        <w:pStyle w:val="Textoindependiente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  <w:p w:rsidR="00B5057D" w:rsidRPr="00000B99" w:rsidRDefault="00B5057D" w:rsidP="00664FB3">
                      <w:pPr>
                        <w:pStyle w:val="Textoindependiente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  <w:p w:rsidR="00B5057D" w:rsidRPr="00854A6E" w:rsidRDefault="00B5057D" w:rsidP="00004105">
                      <w:pPr>
                        <w:pStyle w:val="Ttulo1"/>
                        <w:tabs>
                          <w:tab w:val="left" w:pos="1985"/>
                        </w:tabs>
                        <w:ind w:left="2127" w:right="62" w:firstLine="141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2. Indicadores en estado aceptable</w:t>
                      </w:r>
                    </w:p>
                    <w:p w:rsidR="00B5057D" w:rsidRDefault="00B5057D" w:rsidP="00004105">
                      <w:pPr>
                        <w:ind w:right="53"/>
                        <w:jc w:val="both"/>
                        <w:rPr>
                          <w:rFonts w:cs="Arial"/>
                        </w:rPr>
                      </w:pPr>
                    </w:p>
                    <w:p w:rsidR="00B5057D" w:rsidRDefault="00B5057D" w:rsidP="0000410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Para el mes de enero, no se presentan indicadores que se encuentren en estado aceptable entre el 55,01% y el 70% de ejecución en el avance de las actividades programadas para el periodo.</w:t>
                      </w:r>
                    </w:p>
                    <w:p w:rsidR="00B5057D" w:rsidRDefault="00B5057D" w:rsidP="0000410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:rsidR="00B5057D" w:rsidRDefault="00B5057D" w:rsidP="0000410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:rsidR="00B5057D" w:rsidRDefault="00B5057D" w:rsidP="0000410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:rsidR="00B5057D" w:rsidRDefault="00B5057D" w:rsidP="0000410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:rsidR="00B5057D" w:rsidRDefault="00B5057D" w:rsidP="0000410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:rsidR="00B5057D" w:rsidRDefault="00B5057D" w:rsidP="0000410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:rsidR="00B5057D" w:rsidRDefault="00B5057D" w:rsidP="00E21DC4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545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8B35751" wp14:editId="73299E08">
                <wp:simplePos x="0" y="0"/>
                <wp:positionH relativeFrom="page">
                  <wp:posOffset>698500</wp:posOffset>
                </wp:positionH>
                <wp:positionV relativeFrom="page">
                  <wp:posOffset>1183005</wp:posOffset>
                </wp:positionV>
                <wp:extent cx="4940300" cy="1191895"/>
                <wp:effectExtent l="0" t="0" r="0" b="8255"/>
                <wp:wrapThrough wrapText="bothSides">
                  <wp:wrapPolygon edited="0">
                    <wp:start x="167" y="0"/>
                    <wp:lineTo x="167" y="21404"/>
                    <wp:lineTo x="21322" y="21404"/>
                    <wp:lineTo x="21322" y="0"/>
                    <wp:lineTo x="167" y="0"/>
                  </wp:wrapPolygon>
                </wp:wrapThrough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119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57D" w:rsidRPr="00854A6E" w:rsidRDefault="00B5057D" w:rsidP="000D139E">
                            <w:pPr>
                              <w:pStyle w:val="Ttulo1"/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 xml:space="preserve">1. Indicadores en estado sobresaliente </w:t>
                            </w:r>
                          </w:p>
                          <w:p w:rsidR="00B5057D" w:rsidRDefault="00B5057D" w:rsidP="000D139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Pr="00824F2D" w:rsidRDefault="00B5057D" w:rsidP="000D139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  <w:r w:rsidRPr="00E52186">
                              <w:rPr>
                                <w:rFonts w:cs="Arial"/>
                              </w:rPr>
                              <w:t xml:space="preserve">Para este periodo son </w:t>
                            </w:r>
                            <w:r>
                              <w:rPr>
                                <w:rFonts w:cs="Arial"/>
                              </w:rPr>
                              <w:t xml:space="preserve">dieciséis (16) 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los indicadores que presentan avance </w:t>
                            </w:r>
                            <w:r>
                              <w:rPr>
                                <w:rFonts w:cs="Arial"/>
                              </w:rPr>
                              <w:t xml:space="preserve">satisfactorio 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en sus actividades programadas, </w:t>
                            </w:r>
                            <w:r>
                              <w:rPr>
                                <w:rFonts w:cs="Arial"/>
                              </w:rPr>
                              <w:t>ubicándolos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en el intervalo de evaluación sobresaliente </w:t>
                            </w:r>
                            <w:r>
                              <w:rPr>
                                <w:rFonts w:cs="Arial"/>
                              </w:rPr>
                              <w:t>con una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ejecución, entre </w:t>
                            </w:r>
                            <w:r>
                              <w:rPr>
                                <w:rFonts w:cs="Arial"/>
                              </w:rPr>
                              <w:t>el 70,01% y el 100%, é</w:t>
                            </w:r>
                            <w:r w:rsidRPr="00E52186">
                              <w:rPr>
                                <w:rFonts w:cs="Arial"/>
                              </w:rPr>
                              <w:t>stos son: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35751" id="Cuadro de texto 15" o:spid="_x0000_s1030" type="#_x0000_t202" style="position:absolute;margin-left:55pt;margin-top:93.15pt;width:389pt;height:93.8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" filled="f" stroked="f">
                <v:textbox>
                  <w:txbxContent>
                    <w:p w:rsidR="00B5057D" w:rsidRPr="00854A6E" w:rsidRDefault="00B5057D" w:rsidP="000D139E">
                      <w:pPr>
                        <w:pStyle w:val="Ttulo1"/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 xml:space="preserve">1. Indicadores en estado sobresaliente </w:t>
                      </w:r>
                    </w:p>
                    <w:p w:rsidR="00B5057D" w:rsidRDefault="00B5057D" w:rsidP="000D139E">
                      <w:pPr>
                        <w:jc w:val="both"/>
                        <w:rPr>
                          <w:rFonts w:cs="Arial"/>
                        </w:rPr>
                      </w:pPr>
                    </w:p>
                    <w:p w:rsidR="00B5057D" w:rsidRPr="00824F2D" w:rsidRDefault="00B5057D" w:rsidP="000D139E">
                      <w:pPr>
                        <w:jc w:val="both"/>
                        <w:rPr>
                          <w:rFonts w:cs="Arial"/>
                        </w:rPr>
                      </w:pPr>
                      <w:r w:rsidRPr="00E52186">
                        <w:rPr>
                          <w:rFonts w:cs="Arial"/>
                        </w:rPr>
                        <w:t xml:space="preserve">Para este periodo son </w:t>
                      </w:r>
                      <w:r>
                        <w:rPr>
                          <w:rFonts w:cs="Arial"/>
                        </w:rPr>
                        <w:t xml:space="preserve">dieciséis (16) </w:t>
                      </w:r>
                      <w:r w:rsidRPr="00E52186">
                        <w:rPr>
                          <w:rFonts w:cs="Arial"/>
                        </w:rPr>
                        <w:t xml:space="preserve">los indicadores que presentan avance </w:t>
                      </w:r>
                      <w:r>
                        <w:rPr>
                          <w:rFonts w:cs="Arial"/>
                        </w:rPr>
                        <w:t xml:space="preserve">satisfactorio </w:t>
                      </w:r>
                      <w:r w:rsidRPr="00E52186">
                        <w:rPr>
                          <w:rFonts w:cs="Arial"/>
                        </w:rPr>
                        <w:t xml:space="preserve">en sus actividades programadas, </w:t>
                      </w:r>
                      <w:r>
                        <w:rPr>
                          <w:rFonts w:cs="Arial"/>
                        </w:rPr>
                        <w:t>ubicándolos</w:t>
                      </w:r>
                      <w:r w:rsidRPr="00E52186">
                        <w:rPr>
                          <w:rFonts w:cs="Arial"/>
                        </w:rPr>
                        <w:t xml:space="preserve"> en el intervalo de evaluación sobresaliente </w:t>
                      </w:r>
                      <w:r>
                        <w:rPr>
                          <w:rFonts w:cs="Arial"/>
                        </w:rPr>
                        <w:t>con una</w:t>
                      </w:r>
                      <w:r w:rsidRPr="00E52186">
                        <w:rPr>
                          <w:rFonts w:cs="Arial"/>
                        </w:rPr>
                        <w:t xml:space="preserve"> ejecución, entre </w:t>
                      </w:r>
                      <w:r>
                        <w:rPr>
                          <w:rFonts w:cs="Arial"/>
                        </w:rPr>
                        <w:t>el 70,01% y el 100%, é</w:t>
                      </w:r>
                      <w:r w:rsidRPr="00E52186">
                        <w:rPr>
                          <w:rFonts w:cs="Arial"/>
                        </w:rPr>
                        <w:t>stos son: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A731EE">
        <w:rPr>
          <w:rFonts w:ascii="Times New Roman" w:hAnsi="Times New Roman" w:cs="Times New Roman"/>
          <w:noProof/>
          <w:lang w:val="es-CO" w:eastAsia="es-CO"/>
        </w:rPr>
        <w:drawing>
          <wp:anchor distT="0" distB="0" distL="114300" distR="114300" simplePos="0" relativeHeight="251686400" behindDoc="0" locked="0" layoutInCell="1" allowOverlap="1" wp14:anchorId="1EA0906B" wp14:editId="10D127EC">
            <wp:simplePos x="0" y="0"/>
            <wp:positionH relativeFrom="page">
              <wp:posOffset>5930901</wp:posOffset>
            </wp:positionH>
            <wp:positionV relativeFrom="page">
              <wp:posOffset>1146395</wp:posOffset>
            </wp:positionV>
            <wp:extent cx="1019810" cy="1059802"/>
            <wp:effectExtent l="152400" t="95250" r="104140" b="160020"/>
            <wp:wrapTopAndBottom/>
            <wp:docPr id="61" name="Imagen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3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302006">
                      <a:off x="0" y="0"/>
                      <a:ext cx="1019810" cy="105980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03A">
        <w:br w:type="page"/>
      </w:r>
    </w:p>
    <w:p w:rsidR="004E3F0D" w:rsidRDefault="00064645" w:rsidP="00ED7451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843072" behindDoc="1" locked="0" layoutInCell="1" allowOverlap="1" wp14:anchorId="7574A314" wp14:editId="16A12922">
            <wp:simplePos x="0" y="0"/>
            <wp:positionH relativeFrom="page">
              <wp:posOffset>5641937</wp:posOffset>
            </wp:positionH>
            <wp:positionV relativeFrom="margin">
              <wp:posOffset>-9412233</wp:posOffset>
            </wp:positionV>
            <wp:extent cx="1376652" cy="1098714"/>
            <wp:effectExtent l="171450" t="114300" r="128905" b="196850"/>
            <wp:wrapNone/>
            <wp:docPr id="267" name="Imagen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79337" flipH="1">
                      <a:off x="0" y="0"/>
                      <a:ext cx="1376652" cy="10987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53EFB5AD" wp14:editId="2E199600">
                <wp:simplePos x="0" y="0"/>
                <wp:positionH relativeFrom="column">
                  <wp:posOffset>273050</wp:posOffset>
                </wp:positionH>
                <wp:positionV relativeFrom="page">
                  <wp:posOffset>1495425</wp:posOffset>
                </wp:positionV>
                <wp:extent cx="6372225" cy="8582025"/>
                <wp:effectExtent l="0" t="0" r="0" b="9525"/>
                <wp:wrapThrough wrapText="bothSides">
                  <wp:wrapPolygon edited="0">
                    <wp:start x="129" y="0"/>
                    <wp:lineTo x="129" y="21576"/>
                    <wp:lineTo x="21374" y="21576"/>
                    <wp:lineTo x="21374" y="0"/>
                    <wp:lineTo x="129" y="0"/>
                  </wp:wrapPolygon>
                </wp:wrapThrough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858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B5057D" w:rsidRPr="00854A6E" w:rsidRDefault="00B5057D" w:rsidP="00064645">
                            <w:pPr>
                              <w:pStyle w:val="Ttulo1"/>
                              <w:tabs>
                                <w:tab w:val="left" w:pos="7371"/>
                              </w:tabs>
                              <w:spacing w:before="0"/>
                              <w:ind w:right="2499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3. Indicadores en estado insuficiente</w:t>
                            </w:r>
                          </w:p>
                          <w:p w:rsidR="00B5057D" w:rsidRDefault="00B5057D" w:rsidP="00064645">
                            <w:pPr>
                              <w:ind w:left="142" w:right="45"/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:rsidR="00B5057D" w:rsidRPr="003254E5" w:rsidRDefault="00B5057D" w:rsidP="00064645">
                            <w:pPr>
                              <w:ind w:left="142" w:right="45"/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:rsidR="00B5057D" w:rsidRPr="008A61F8" w:rsidRDefault="00B5057D" w:rsidP="00064645">
                            <w:pPr>
                              <w:ind w:right="53"/>
                              <w:jc w:val="both"/>
                              <w:rPr>
                                <w:sz w:val="4"/>
                              </w:rPr>
                            </w:pPr>
                          </w:p>
                          <w:p w:rsidR="00B5057D" w:rsidRDefault="00B5057D" w:rsidP="00064645">
                            <w:pPr>
                              <w:ind w:left="-142" w:right="-91"/>
                              <w:jc w:val="both"/>
                            </w:pPr>
                          </w:p>
                          <w:p w:rsidR="00B5057D" w:rsidRDefault="00B5057D" w:rsidP="00064645">
                            <w:pPr>
                              <w:ind w:left="-142" w:right="2872"/>
                              <w:jc w:val="both"/>
                            </w:pPr>
                            <w:r>
                              <w:t xml:space="preserve">Para este </w:t>
                            </w:r>
                            <w:r w:rsidRPr="00ED7451">
                              <w:t>periodo</w:t>
                            </w:r>
                            <w:r>
                              <w:t xml:space="preserve"> existen cinco</w:t>
                            </w:r>
                            <w:r w:rsidRPr="00DF14B3">
                              <w:t xml:space="preserve"> (</w:t>
                            </w:r>
                            <w:r>
                              <w:t>5</w:t>
                            </w:r>
                            <w:r w:rsidRPr="00DF14B3">
                              <w:t>) indicadores</w:t>
                            </w:r>
                            <w:r>
                              <w:t xml:space="preserve"> de gestión que presentan</w:t>
                            </w:r>
                            <w:r w:rsidRPr="00342177">
                              <w:t xml:space="preserve"> baja</w:t>
                            </w:r>
                            <w:r>
                              <w:t xml:space="preserve"> </w:t>
                            </w:r>
                            <w:r w:rsidRPr="00342177">
                              <w:t>ejecución en sus actividades programadas</w:t>
                            </w:r>
                            <w:r>
                              <w:t>, ubicándolos</w:t>
                            </w:r>
                            <w:r w:rsidRPr="00342177">
                              <w:t xml:space="preserve"> en el </w:t>
                            </w:r>
                            <w:r w:rsidRPr="00BB0BE2">
                              <w:t>intervalo</w:t>
                            </w:r>
                            <w:r w:rsidRPr="00342177">
                              <w:t xml:space="preserve"> de</w:t>
                            </w:r>
                            <w:r>
                              <w:t xml:space="preserve"> </w:t>
                            </w:r>
                            <w:r w:rsidRPr="00342177">
                              <w:t>calificación insuficiente con un</w:t>
                            </w:r>
                            <w:r>
                              <w:t xml:space="preserve"> </w:t>
                            </w:r>
                            <w:r w:rsidRPr="00342177">
                              <w:t>rango de evaluación entre 0% y 55%.</w:t>
                            </w:r>
                          </w:p>
                          <w:p w:rsidR="00B5057D" w:rsidRDefault="00B5057D" w:rsidP="0006464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Default="00B5057D" w:rsidP="00064645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686"/>
                              <w:gridCol w:w="1134"/>
                              <w:gridCol w:w="992"/>
                              <w:gridCol w:w="851"/>
                              <w:gridCol w:w="850"/>
                              <w:gridCol w:w="851"/>
                              <w:gridCol w:w="709"/>
                              <w:gridCol w:w="850"/>
                            </w:tblGrid>
                            <w:tr w:rsidR="00B5057D" w:rsidRPr="00D320D4" w:rsidTr="00B5057D">
                              <w:trPr>
                                <w:trHeight w:val="683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D320D4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D320D4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D320D4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D320D4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6E7AD3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B5057D" w:rsidRPr="006E7AD3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0B45F5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B5057D" w:rsidRPr="000B45F5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0C5DF7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B5057D" w:rsidRPr="000B45F5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0B45F5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B5057D" w:rsidRPr="00D320D4" w:rsidTr="00485D11">
                              <w:trPr>
                                <w:trHeight w:val="450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Vehículos revisados del parque automotor que circula en Bogotá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30.000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3.000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1.063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35,43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35,43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1.063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3,54</w:t>
                                  </w:r>
                                </w:p>
                              </w:tc>
                            </w:tr>
                            <w:tr w:rsidR="00B5057D" w:rsidRPr="00D320D4" w:rsidTr="00485D11">
                              <w:trPr>
                                <w:trHeight w:val="342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Impulso Sancionatorio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3.209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23,08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23,08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0,37</w:t>
                                  </w:r>
                                </w:p>
                              </w:tc>
                            </w:tr>
                            <w:tr w:rsidR="00B5057D" w:rsidRPr="00D320D4" w:rsidTr="00485D11">
                              <w:trPr>
                                <w:trHeight w:val="342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Decisiones de Fondo en procesos Sancionatorios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0,75</w:t>
                                  </w:r>
                                </w:p>
                              </w:tc>
                            </w:tr>
                            <w:tr w:rsidR="00B5057D" w:rsidRPr="00D320D4" w:rsidTr="00485D11">
                              <w:trPr>
                                <w:trHeight w:val="524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Toneladas de RCD controladas dispuestas adecuadamente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7.887.278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500.000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5057D" w:rsidRPr="00D320D4" w:rsidTr="00485D11">
                              <w:trPr>
                                <w:trHeight w:val="390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Establecimientos de acopio de llantas con seguimiento y control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1.941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872387" w:rsidRDefault="00B5057D" w:rsidP="0087238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872387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B5057D" w:rsidRDefault="00B5057D" w:rsidP="00064645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B5057D" w:rsidRDefault="00B5057D" w:rsidP="00064645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B5057D" w:rsidRDefault="00B5057D" w:rsidP="00485D11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El indicador </w:t>
                            </w:r>
                            <w:r w:rsidRPr="00541076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“</w:t>
                            </w:r>
                            <w:r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Vehículos revisados del parque automotor que circula en Bogotá</w:t>
                            </w:r>
                            <w:r w:rsidRPr="00541076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”</w:t>
                            </w: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541076">
                              <w:rPr>
                                <w:rFonts w:cs="Arial"/>
                              </w:rPr>
                              <w:t xml:space="preserve">a cargo de la Subdirección </w:t>
                            </w:r>
                            <w:r>
                              <w:rPr>
                                <w:rFonts w:cs="Arial"/>
                              </w:rPr>
                              <w:t>de Calidad del Aire Auditiva y visual,</w:t>
                            </w:r>
                            <w:r w:rsidRPr="00541076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presenta sólo un cumplimiento del 35,43% de la meta programada para el mes, lo que ocasiona un rezago del 64,57% equivalente a </w:t>
                            </w:r>
                            <w:r w:rsidRPr="00485D11">
                              <w:rPr>
                                <w:rFonts w:cs="Arial"/>
                              </w:rPr>
                              <w:t>1.937</w:t>
                            </w:r>
                            <w:r>
                              <w:rPr>
                                <w:rFonts w:cs="Arial"/>
                              </w:rPr>
                              <w:t xml:space="preserve"> vehículos pendientes por revisar.</w:t>
                            </w:r>
                          </w:p>
                          <w:p w:rsidR="00B5057D" w:rsidRDefault="00B5057D" w:rsidP="00485D11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Default="00B5057D" w:rsidP="003B7A17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Asimismo, el indicador </w:t>
                            </w:r>
                            <w:r w:rsidRPr="003B7A17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“Impulso Sancionatorio”</w:t>
                            </w:r>
                            <w:r>
                              <w:rPr>
                                <w:rFonts w:cs="Arial"/>
                              </w:rPr>
                              <w:t xml:space="preserve"> bajo la responsabilidad de la Dirección de Control Ambiental presenta un rezago del 76,92% equivalente a 40 expedientes dejados de impulsar respecto la meta.  Y el Indicador </w:t>
                            </w:r>
                            <w:r w:rsidRPr="003B7A17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“</w:t>
                            </w:r>
                            <w:r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Decisiones de Fondo en procesos</w:t>
                            </w:r>
                            <w:r w:rsidRPr="003B7A17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 xml:space="preserve"> </w:t>
                            </w:r>
                            <w:proofErr w:type="gramStart"/>
                            <w:r w:rsidRPr="003B7A17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Sancionatorio</w:t>
                            </w:r>
                            <w:r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s</w:t>
                            </w:r>
                            <w:r w:rsidRPr="003B7A17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”</w:t>
                            </w:r>
                            <w:r>
                              <w:rPr>
                                <w:rFonts w:cs="Arial"/>
                              </w:rPr>
                              <w:t xml:space="preserve">  presenta</w:t>
                            </w:r>
                            <w:proofErr w:type="gramEnd"/>
                            <w:r>
                              <w:rPr>
                                <w:rFonts w:cs="Arial"/>
                              </w:rPr>
                              <w:t xml:space="preserve"> sólo un cumplimiento del 15% de la meta programada para el mes, lo que ocasiona un rezago del 85% equivalente a 17 decisiones pendientes.</w:t>
                            </w:r>
                          </w:p>
                          <w:p w:rsidR="00B5057D" w:rsidRDefault="00B5057D" w:rsidP="00485D11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  </w:t>
                            </w:r>
                          </w:p>
                          <w:p w:rsidR="00B5057D" w:rsidRDefault="00B5057D" w:rsidP="00485D11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Default="00B5057D" w:rsidP="00485D11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Adicionalmente, en el mismo estado se encuentran los siguientes indicadores, los cuales se clasifica así:</w:t>
                            </w:r>
                          </w:p>
                          <w:p w:rsidR="00B5057D" w:rsidRDefault="00B5057D" w:rsidP="00485D11">
                            <w:pPr>
                              <w:pStyle w:val="Textoindependiente"/>
                              <w:spacing w:after="0" w:line="240" w:lineRule="auto"/>
                            </w:pPr>
                          </w:p>
                          <w:p w:rsidR="00B5057D" w:rsidRDefault="00B5057D" w:rsidP="00485D11">
                            <w:pPr>
                              <w:pStyle w:val="Ttulo1"/>
                              <w:numPr>
                                <w:ilvl w:val="0"/>
                                <w:numId w:val="31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Indicadores con programación que presentan ejecución en cero</w:t>
                            </w:r>
                          </w:p>
                          <w:p w:rsidR="00B5057D" w:rsidRDefault="00B5057D" w:rsidP="00485D11">
                            <w:pPr>
                              <w:pStyle w:val="Ttulo1"/>
                              <w:spacing w:before="0"/>
                              <w:ind w:right="-101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</w:p>
                          <w:p w:rsidR="00B5057D" w:rsidRDefault="00B5057D" w:rsidP="00485D11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Para el mes dos (2) indicadores con programación, no presentan ejecución, ocasionando tanto para el periodo como para la vigencia un rezago, ellos son:</w:t>
                            </w:r>
                          </w:p>
                          <w:p w:rsidR="00B5057D" w:rsidRDefault="00B5057D" w:rsidP="00485D11">
                            <w:pPr>
                              <w:ind w:right="-91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Pr="009E1F4F" w:rsidRDefault="00B5057D" w:rsidP="009E1F4F">
                            <w:pPr>
                              <w:pStyle w:val="Prrafodelista"/>
                              <w:numPr>
                                <w:ilvl w:val="0"/>
                                <w:numId w:val="32"/>
                              </w:numPr>
                              <w:ind w:right="-91"/>
                              <w:jc w:val="both"/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</w:pPr>
                            <w:r w:rsidRPr="009E1F4F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“Toneladas de RCD controladas dispuestas adecuadamente”</w:t>
                            </w:r>
                          </w:p>
                          <w:p w:rsidR="00B5057D" w:rsidRPr="009E1F4F" w:rsidRDefault="00B5057D" w:rsidP="009E1F4F">
                            <w:pPr>
                              <w:pStyle w:val="Prrafodelista"/>
                              <w:numPr>
                                <w:ilvl w:val="0"/>
                                <w:numId w:val="32"/>
                              </w:numPr>
                              <w:ind w:right="-91"/>
                              <w:jc w:val="both"/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</w:pPr>
                            <w:r w:rsidRPr="009E1F4F">
                              <w:rPr>
                                <w:rFonts w:cs="Arial"/>
                                <w:i/>
                                <w:color w:val="0E57C4" w:themeColor="background2" w:themeShade="80"/>
                                <w:sz w:val="22"/>
                                <w:u w:val="single"/>
                                <w:lang w:val="es-ES"/>
                              </w:rPr>
                              <w:t>“Establecimientos de acopio de llantas con seguimiento y control”</w:t>
                            </w:r>
                          </w:p>
                          <w:p w:rsidR="00B5057D" w:rsidRDefault="00B5057D" w:rsidP="0020752F">
                            <w:pPr>
                              <w:ind w:right="-91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B5057D" w:rsidRDefault="00B5057D" w:rsidP="0020752F">
                            <w:pPr>
                              <w:ind w:right="-91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B5057D" w:rsidRDefault="00B5057D" w:rsidP="0020752F">
                            <w:pPr>
                              <w:ind w:right="-91"/>
                              <w:jc w:val="both"/>
                            </w:pPr>
                          </w:p>
                          <w:p w:rsidR="00B5057D" w:rsidRDefault="00B5057D" w:rsidP="0020752F">
                            <w:pPr>
                              <w:ind w:right="-91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  <w:r>
                              <w:t>Esta situación insuficiente afecta la evaluación como dependencia de la Subdirección de Control Ambiental al Sector Público – SCASP. No se realiza solicitud de mejora, por cuanto es la primera medición del año.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FB5AD" id="Cuadro de texto 19" o:spid="_x0000_s1031" type="#_x0000_t202" style="position:absolute;margin-left:21.5pt;margin-top:117.75pt;width:501.75pt;height:675.75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" filled="f" stroked="f">
                <v:textbox inset=",0,,0">
                  <w:txbxContent>
                    <w:p w:rsidR="00B5057D" w:rsidRPr="00854A6E" w:rsidRDefault="00B5057D" w:rsidP="00064645">
                      <w:pPr>
                        <w:pStyle w:val="Ttulo1"/>
                        <w:tabs>
                          <w:tab w:val="left" w:pos="7371"/>
                        </w:tabs>
                        <w:spacing w:before="0"/>
                        <w:ind w:right="2499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3. Indicadores en estado insuficiente</w:t>
                      </w:r>
                    </w:p>
                    <w:p w:rsidR="00B5057D" w:rsidRDefault="00B5057D" w:rsidP="00064645">
                      <w:pPr>
                        <w:ind w:left="142" w:right="45"/>
                        <w:jc w:val="both"/>
                        <w:rPr>
                          <w:sz w:val="2"/>
                        </w:rPr>
                      </w:pPr>
                    </w:p>
                    <w:p w:rsidR="00B5057D" w:rsidRPr="003254E5" w:rsidRDefault="00B5057D" w:rsidP="00064645">
                      <w:pPr>
                        <w:ind w:left="142" w:right="45"/>
                        <w:jc w:val="both"/>
                        <w:rPr>
                          <w:sz w:val="2"/>
                        </w:rPr>
                      </w:pPr>
                    </w:p>
                    <w:p w:rsidR="00B5057D" w:rsidRPr="008A61F8" w:rsidRDefault="00B5057D" w:rsidP="00064645">
                      <w:pPr>
                        <w:ind w:right="53"/>
                        <w:jc w:val="both"/>
                        <w:rPr>
                          <w:sz w:val="4"/>
                        </w:rPr>
                      </w:pPr>
                    </w:p>
                    <w:p w:rsidR="00B5057D" w:rsidRDefault="00B5057D" w:rsidP="00064645">
                      <w:pPr>
                        <w:ind w:left="-142" w:right="-91"/>
                        <w:jc w:val="both"/>
                      </w:pPr>
                    </w:p>
                    <w:p w:rsidR="00B5057D" w:rsidRDefault="00B5057D" w:rsidP="00064645">
                      <w:pPr>
                        <w:ind w:left="-142" w:right="2872"/>
                        <w:jc w:val="both"/>
                      </w:pPr>
                      <w:r>
                        <w:t xml:space="preserve">Para este </w:t>
                      </w:r>
                      <w:r w:rsidRPr="00ED7451">
                        <w:t>periodo</w:t>
                      </w:r>
                      <w:r>
                        <w:t xml:space="preserve"> existen cinco</w:t>
                      </w:r>
                      <w:r w:rsidRPr="00DF14B3">
                        <w:t xml:space="preserve"> (</w:t>
                      </w:r>
                      <w:r>
                        <w:t>5</w:t>
                      </w:r>
                      <w:r w:rsidRPr="00DF14B3">
                        <w:t>) indicadores</w:t>
                      </w:r>
                      <w:r>
                        <w:t xml:space="preserve"> de gestión que presentan</w:t>
                      </w:r>
                      <w:r w:rsidRPr="00342177">
                        <w:t xml:space="preserve"> baja</w:t>
                      </w:r>
                      <w:r>
                        <w:t xml:space="preserve"> </w:t>
                      </w:r>
                      <w:r w:rsidRPr="00342177">
                        <w:t>ejecución en sus actividades programadas</w:t>
                      </w:r>
                      <w:r>
                        <w:t>, ubicándolos</w:t>
                      </w:r>
                      <w:r w:rsidRPr="00342177">
                        <w:t xml:space="preserve"> en el </w:t>
                      </w:r>
                      <w:r w:rsidRPr="00BB0BE2">
                        <w:t>intervalo</w:t>
                      </w:r>
                      <w:r w:rsidRPr="00342177">
                        <w:t xml:space="preserve"> de</w:t>
                      </w:r>
                      <w:r>
                        <w:t xml:space="preserve"> </w:t>
                      </w:r>
                      <w:r w:rsidRPr="00342177">
                        <w:t>calificación insuficiente con un</w:t>
                      </w:r>
                      <w:r>
                        <w:t xml:space="preserve"> </w:t>
                      </w:r>
                      <w:r w:rsidRPr="00342177">
                        <w:t>rango de evaluación entre 0% y 55%.</w:t>
                      </w:r>
                    </w:p>
                    <w:p w:rsidR="00B5057D" w:rsidRDefault="00B5057D" w:rsidP="0006464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:rsidR="00B5057D" w:rsidRDefault="00B5057D" w:rsidP="00064645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686"/>
                        <w:gridCol w:w="1134"/>
                        <w:gridCol w:w="992"/>
                        <w:gridCol w:w="851"/>
                        <w:gridCol w:w="850"/>
                        <w:gridCol w:w="851"/>
                        <w:gridCol w:w="709"/>
                        <w:gridCol w:w="850"/>
                      </w:tblGrid>
                      <w:tr w:rsidR="00B5057D" w:rsidRPr="00D320D4" w:rsidTr="00B5057D">
                        <w:trPr>
                          <w:trHeight w:val="683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D320D4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D320D4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D320D4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D320D4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6E7AD3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B5057D" w:rsidRPr="006E7AD3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0B45F5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B5057D" w:rsidRPr="000B45F5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0C5DF7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B5057D" w:rsidRPr="000B45F5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0B45F5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B5057D" w:rsidRPr="00D320D4" w:rsidTr="00485D11">
                        <w:trPr>
                          <w:trHeight w:val="450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Vehículos revisados del parque automotor que circula en Bogotá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30.000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3.000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1.063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35,43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35,43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1.063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3,54</w:t>
                            </w:r>
                          </w:p>
                        </w:tc>
                      </w:tr>
                      <w:tr w:rsidR="00B5057D" w:rsidRPr="00D320D4" w:rsidTr="00485D11">
                        <w:trPr>
                          <w:trHeight w:val="342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Impulso Sancionatorio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3.209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23,08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23,08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0,37</w:t>
                            </w:r>
                          </w:p>
                        </w:tc>
                      </w:tr>
                      <w:tr w:rsidR="00B5057D" w:rsidRPr="00D320D4" w:rsidTr="00485D11">
                        <w:trPr>
                          <w:trHeight w:val="342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Decisiones de Fondo en procesos Sancionatorios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0,75</w:t>
                            </w:r>
                          </w:p>
                        </w:tc>
                      </w:tr>
                      <w:tr w:rsidR="00B5057D" w:rsidRPr="00D320D4" w:rsidTr="00485D11">
                        <w:trPr>
                          <w:trHeight w:val="524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Toneladas de RCD controladas dispuestas adecuadamente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7.887.278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500.000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</w:tr>
                      <w:tr w:rsidR="00B5057D" w:rsidRPr="00D320D4" w:rsidTr="00485D11">
                        <w:trPr>
                          <w:trHeight w:val="390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Establecimientos de acopio de llantas con seguimiento y control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1.941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872387" w:rsidRDefault="00B5057D" w:rsidP="0087238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72387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B5057D" w:rsidRDefault="00B5057D" w:rsidP="00064645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  <w:p w:rsidR="00B5057D" w:rsidRDefault="00B5057D" w:rsidP="00064645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  <w:p w:rsidR="00B5057D" w:rsidRDefault="00B5057D" w:rsidP="00485D11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El indicador </w:t>
                      </w:r>
                      <w:r w:rsidRPr="00541076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“</w:t>
                      </w:r>
                      <w:r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Vehículos revisados del parque automotor que circula en Bogotá</w:t>
                      </w:r>
                      <w:r w:rsidRPr="00541076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”</w:t>
                      </w:r>
                      <w:r>
                        <w:rPr>
                          <w:rFonts w:ascii="Arial Narrow" w:hAnsi="Arial Narrow" w:cs="Calibri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r w:rsidRPr="00541076">
                        <w:rPr>
                          <w:rFonts w:cs="Arial"/>
                        </w:rPr>
                        <w:t xml:space="preserve">a cargo de la Subdirección </w:t>
                      </w:r>
                      <w:r>
                        <w:rPr>
                          <w:rFonts w:cs="Arial"/>
                        </w:rPr>
                        <w:t>de Calidad del Aire Auditiva y visual,</w:t>
                      </w:r>
                      <w:r w:rsidRPr="00541076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presenta sólo un cumplimiento del 35,43% de la meta programada para el mes, lo que ocasiona un rezago del 64,57% equivalente a </w:t>
                      </w:r>
                      <w:r w:rsidRPr="00485D11">
                        <w:rPr>
                          <w:rFonts w:cs="Arial"/>
                        </w:rPr>
                        <w:t>1.937</w:t>
                      </w:r>
                      <w:r>
                        <w:rPr>
                          <w:rFonts w:cs="Arial"/>
                        </w:rPr>
                        <w:t xml:space="preserve"> vehículos pendientes por revisar.</w:t>
                      </w:r>
                    </w:p>
                    <w:p w:rsidR="00B5057D" w:rsidRDefault="00B5057D" w:rsidP="00485D11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</w:p>
                    <w:p w:rsidR="00B5057D" w:rsidRDefault="00B5057D" w:rsidP="003B7A17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Asimismo, el indicador </w:t>
                      </w:r>
                      <w:r w:rsidRPr="003B7A17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“Impulso Sancionatorio”</w:t>
                      </w:r>
                      <w:r>
                        <w:rPr>
                          <w:rFonts w:cs="Arial"/>
                        </w:rPr>
                        <w:t xml:space="preserve"> bajo la responsabilidad de la Dirección de Control Ambiental presenta un rezago del 76,92% equivalente a 40 expedientes dejados de impulsar respecto la meta.  Y el Indicador </w:t>
                      </w:r>
                      <w:r w:rsidRPr="003B7A17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“</w:t>
                      </w:r>
                      <w:r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Decisiones de Fondo en procesos</w:t>
                      </w:r>
                      <w:r w:rsidRPr="003B7A17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 xml:space="preserve"> </w:t>
                      </w:r>
                      <w:proofErr w:type="gramStart"/>
                      <w:r w:rsidRPr="003B7A17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Sancionatorio</w:t>
                      </w:r>
                      <w:r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s</w:t>
                      </w:r>
                      <w:r w:rsidRPr="003B7A17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”</w:t>
                      </w:r>
                      <w:r>
                        <w:rPr>
                          <w:rFonts w:cs="Arial"/>
                        </w:rPr>
                        <w:t xml:space="preserve">  presenta</w:t>
                      </w:r>
                      <w:proofErr w:type="gramEnd"/>
                      <w:r>
                        <w:rPr>
                          <w:rFonts w:cs="Arial"/>
                        </w:rPr>
                        <w:t xml:space="preserve"> sólo un cumplimiento del 15% de la meta programada para el mes, lo que ocasiona un rezago del 85% equivalente a 17 decisiones pendientes.</w:t>
                      </w:r>
                    </w:p>
                    <w:p w:rsidR="00B5057D" w:rsidRDefault="00B5057D" w:rsidP="00485D11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  </w:t>
                      </w:r>
                    </w:p>
                    <w:p w:rsidR="00B5057D" w:rsidRDefault="00B5057D" w:rsidP="00485D11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</w:p>
                    <w:p w:rsidR="00B5057D" w:rsidRDefault="00B5057D" w:rsidP="00485D11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Adicionalmente, en el mismo estado se encuentran los siguientes indicadores, los cuales se clasifica así:</w:t>
                      </w:r>
                    </w:p>
                    <w:p w:rsidR="00B5057D" w:rsidRDefault="00B5057D" w:rsidP="00485D11">
                      <w:pPr>
                        <w:pStyle w:val="Textoindependiente"/>
                        <w:spacing w:after="0" w:line="240" w:lineRule="auto"/>
                      </w:pPr>
                    </w:p>
                    <w:p w:rsidR="00B5057D" w:rsidRDefault="00B5057D" w:rsidP="00485D11">
                      <w:pPr>
                        <w:pStyle w:val="Ttulo1"/>
                        <w:numPr>
                          <w:ilvl w:val="0"/>
                          <w:numId w:val="31"/>
                        </w:numPr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Indicadores con programación que presentan ejecución en cero</w:t>
                      </w:r>
                    </w:p>
                    <w:p w:rsidR="00B5057D" w:rsidRDefault="00B5057D" w:rsidP="00485D11">
                      <w:pPr>
                        <w:pStyle w:val="Ttulo1"/>
                        <w:spacing w:before="0"/>
                        <w:ind w:right="-101"/>
                        <w:rPr>
                          <w:rFonts w:cs="Arial"/>
                          <w:color w:val="auto"/>
                          <w:sz w:val="24"/>
                        </w:rPr>
                      </w:pPr>
                    </w:p>
                    <w:p w:rsidR="00B5057D" w:rsidRDefault="00B5057D" w:rsidP="00485D11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Para el mes dos (2) indicadores con programación, no presentan ejecución, ocasionando tanto para el periodo como para la vigencia un rezago, ellos son:</w:t>
                      </w:r>
                    </w:p>
                    <w:p w:rsidR="00B5057D" w:rsidRDefault="00B5057D" w:rsidP="00485D11">
                      <w:pPr>
                        <w:ind w:right="-91"/>
                        <w:jc w:val="both"/>
                        <w:rPr>
                          <w:rFonts w:cs="Arial"/>
                        </w:rPr>
                      </w:pPr>
                    </w:p>
                    <w:p w:rsidR="00B5057D" w:rsidRPr="009E1F4F" w:rsidRDefault="00B5057D" w:rsidP="009E1F4F">
                      <w:pPr>
                        <w:pStyle w:val="Prrafodelista"/>
                        <w:numPr>
                          <w:ilvl w:val="0"/>
                          <w:numId w:val="32"/>
                        </w:numPr>
                        <w:ind w:right="-91"/>
                        <w:jc w:val="both"/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</w:pPr>
                      <w:r w:rsidRPr="009E1F4F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“Toneladas de RCD controladas dispuestas adecuadamente”</w:t>
                      </w:r>
                    </w:p>
                    <w:p w:rsidR="00B5057D" w:rsidRPr="009E1F4F" w:rsidRDefault="00B5057D" w:rsidP="009E1F4F">
                      <w:pPr>
                        <w:pStyle w:val="Prrafodelista"/>
                        <w:numPr>
                          <w:ilvl w:val="0"/>
                          <w:numId w:val="32"/>
                        </w:numPr>
                        <w:ind w:right="-91"/>
                        <w:jc w:val="both"/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</w:pPr>
                      <w:r w:rsidRPr="009E1F4F">
                        <w:rPr>
                          <w:rFonts w:cs="Arial"/>
                          <w:i/>
                          <w:color w:val="0E57C4" w:themeColor="background2" w:themeShade="80"/>
                          <w:sz w:val="22"/>
                          <w:u w:val="single"/>
                          <w:lang w:val="es-ES"/>
                        </w:rPr>
                        <w:t>“Establecimientos de acopio de llantas con seguimiento y control”</w:t>
                      </w:r>
                    </w:p>
                    <w:p w:rsidR="00B5057D" w:rsidRDefault="00B5057D" w:rsidP="0020752F">
                      <w:pPr>
                        <w:ind w:right="-91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B5057D" w:rsidRDefault="00B5057D" w:rsidP="0020752F">
                      <w:pPr>
                        <w:ind w:right="-91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B5057D" w:rsidRDefault="00B5057D" w:rsidP="0020752F">
                      <w:pPr>
                        <w:ind w:right="-91"/>
                        <w:jc w:val="both"/>
                      </w:pPr>
                    </w:p>
                    <w:p w:rsidR="00B5057D" w:rsidRDefault="00B5057D" w:rsidP="0020752F">
                      <w:pPr>
                        <w:ind w:right="-91"/>
                        <w:jc w:val="both"/>
                        <w:rPr>
                          <w:sz w:val="4"/>
                          <w:szCs w:val="12"/>
                        </w:rPr>
                      </w:pPr>
                      <w:r>
                        <w:t>Esta situación insuficiente afecta la evaluación como dependencia de la Subdirección de Control Ambiental al Sector Público – SCASP. No se realiza solicitud de mejora, por cuanto es la primera medición del año.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333291" w:rsidRDefault="00615A2B" w:rsidP="0022533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53DB597A" wp14:editId="21047A29">
                <wp:simplePos x="0" y="0"/>
                <wp:positionH relativeFrom="margin">
                  <wp:posOffset>250825</wp:posOffset>
                </wp:positionH>
                <wp:positionV relativeFrom="page">
                  <wp:posOffset>1033145</wp:posOffset>
                </wp:positionV>
                <wp:extent cx="6431280" cy="9252585"/>
                <wp:effectExtent l="0" t="0" r="0" b="5715"/>
                <wp:wrapSquare wrapText="bothSides"/>
                <wp:docPr id="32" name="Cuadro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925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B5057D" w:rsidRDefault="00B5057D" w:rsidP="00615A2B">
                            <w:pPr>
                              <w:ind w:right="-65"/>
                              <w:jc w:val="both"/>
                            </w:pPr>
                          </w:p>
                          <w:p w:rsidR="00B5057D" w:rsidRDefault="00B5057D" w:rsidP="00615A2B">
                            <w:pPr>
                              <w:ind w:right="-65"/>
                              <w:jc w:val="both"/>
                            </w:pPr>
                          </w:p>
                          <w:p w:rsidR="00B5057D" w:rsidRPr="00854A6E" w:rsidRDefault="00B5057D" w:rsidP="00615A2B">
                            <w:pPr>
                              <w:pStyle w:val="Ttulo1"/>
                              <w:numPr>
                                <w:ilvl w:val="0"/>
                                <w:numId w:val="26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Indicadores con ejecución del más del 100%</w:t>
                            </w:r>
                          </w:p>
                          <w:p w:rsidR="00B5057D" w:rsidRDefault="00B5057D" w:rsidP="00615A2B">
                            <w:pPr>
                              <w:pStyle w:val="Ttulo1"/>
                              <w:spacing w:before="0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</w:p>
                          <w:p w:rsidR="00B5057D" w:rsidRDefault="00B5057D" w:rsidP="00615A2B">
                            <w:pPr>
                              <w:pStyle w:val="Ttulo1"/>
                              <w:spacing w:before="0"/>
                              <w:ind w:right="2372"/>
                              <w:jc w:val="both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Para e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ste periodo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un</w:t>
                            </w:r>
                            <w:r w:rsidRPr="003E0025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1</w:t>
                            </w:r>
                            <w:r w:rsidRPr="003E0025">
                              <w:rPr>
                                <w:rFonts w:cs="Arial"/>
                                <w:color w:val="auto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indicador presenta avance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superior al 100%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en sus actividades programadas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:</w:t>
                            </w:r>
                          </w:p>
                          <w:p w:rsidR="00B5057D" w:rsidRDefault="00B5057D" w:rsidP="00615A2B"/>
                          <w:p w:rsidR="00B5057D" w:rsidRPr="008D505F" w:rsidRDefault="00B5057D" w:rsidP="00615A2B"/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686"/>
                              <w:gridCol w:w="1134"/>
                              <w:gridCol w:w="992"/>
                              <w:gridCol w:w="851"/>
                              <w:gridCol w:w="850"/>
                              <w:gridCol w:w="851"/>
                              <w:gridCol w:w="709"/>
                              <w:gridCol w:w="850"/>
                            </w:tblGrid>
                            <w:tr w:rsidR="00B5057D" w:rsidRPr="00D320D4" w:rsidTr="00017677">
                              <w:trPr>
                                <w:trHeight w:val="683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D320D4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D320D4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D320D4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D320D4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6E7AD3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B5057D" w:rsidRPr="006E7AD3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0B45F5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B5057D" w:rsidRPr="000B45F5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0C5DF7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B5057D" w:rsidRPr="000B45F5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5057D" w:rsidRPr="000B45F5" w:rsidRDefault="00B5057D" w:rsidP="009535B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B5057D" w:rsidRPr="00D320D4" w:rsidTr="00CD2A7C">
                              <w:trPr>
                                <w:trHeight w:val="409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17677" w:rsidRDefault="00B5057D" w:rsidP="00017677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1767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Número de participantes en acciones de educación en el D.C.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17677" w:rsidRDefault="00B5057D" w:rsidP="0001767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1767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770.393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17677" w:rsidRDefault="00B5057D" w:rsidP="0001767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1767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436.532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17677" w:rsidRDefault="00B5057D" w:rsidP="0001767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17677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438.518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17677" w:rsidRDefault="00B5057D" w:rsidP="0001767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17677"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100,45%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17677" w:rsidRDefault="00B5057D" w:rsidP="0001767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17677"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100,45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C4C39" w:rsidRDefault="00B5057D" w:rsidP="0001767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C4C3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438.518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5057D" w:rsidRPr="00017677" w:rsidRDefault="00B5057D" w:rsidP="00017677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56,92</w:t>
                                  </w:r>
                                </w:p>
                              </w:tc>
                            </w:tr>
                          </w:tbl>
                          <w:p w:rsidR="00B5057D" w:rsidRDefault="00B5057D" w:rsidP="00615A2B">
                            <w:pPr>
                              <w:ind w:left="127" w:right="127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Pr="00CD2A7C" w:rsidRDefault="00B5057D" w:rsidP="00615A2B">
                            <w:pPr>
                              <w:ind w:left="127" w:right="127"/>
                              <w:jc w:val="both"/>
                              <w:rPr>
                                <w:rFonts w:cs="Arial"/>
                                <w:sz w:val="2"/>
                              </w:rPr>
                            </w:pPr>
                          </w:p>
                          <w:p w:rsidR="00B5057D" w:rsidRPr="00CD2A7C" w:rsidRDefault="00B5057D" w:rsidP="00615A2B">
                            <w:pPr>
                              <w:ind w:left="-142" w:right="-61"/>
                              <w:jc w:val="both"/>
                              <w:rPr>
                                <w:rFonts w:cs="Arial"/>
                                <w:sz w:val="4"/>
                              </w:rPr>
                            </w:pPr>
                          </w:p>
                          <w:p w:rsidR="00B5057D" w:rsidRPr="00F17E8F" w:rsidRDefault="00B5057D" w:rsidP="00615A2B">
                            <w:pPr>
                              <w:ind w:left="-142" w:right="-61"/>
                              <w:jc w:val="both"/>
                              <w:rPr>
                                <w:rFonts w:cs="Arial"/>
                                <w:sz w:val="14"/>
                              </w:rPr>
                            </w:pPr>
                          </w:p>
                          <w:p w:rsidR="00B5057D" w:rsidRPr="00E122F0" w:rsidRDefault="00B5057D" w:rsidP="00683925">
                            <w:pPr>
                              <w:pStyle w:val="Ttulo1"/>
                              <w:keepLines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0"/>
                              </w:tabs>
                              <w:suppressAutoHyphens/>
                              <w:spacing w:before="0" w:line="276" w:lineRule="auto"/>
                              <w:ind w:firstLine="142"/>
                              <w:rPr>
                                <w:b/>
                                <w:i/>
                                <w:color w:val="242852" w:themeColor="text2"/>
                                <w:sz w:val="2"/>
                                <w:szCs w:val="40"/>
                              </w:rPr>
                            </w:pPr>
                            <w:r w:rsidRPr="00E122F0">
                              <w:rPr>
                                <w:b/>
                                <w:i/>
                                <w:color w:val="242852" w:themeColor="text2"/>
                                <w:sz w:val="40"/>
                                <w:szCs w:val="40"/>
                              </w:rPr>
                              <w:t xml:space="preserve">2. Evaluación de </w:t>
                            </w:r>
                            <w:r w:rsidRPr="00E122F0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242852" w:themeColor="text2"/>
                                <w:sz w:val="40"/>
                              </w:rPr>
                              <w:t>cumplimiento</w:t>
                            </w:r>
                          </w:p>
                          <w:p w:rsidR="00B5057D" w:rsidRPr="00CD2A7C" w:rsidRDefault="00B5057D" w:rsidP="00683925">
                            <w:pPr>
                              <w:rPr>
                                <w:sz w:val="20"/>
                              </w:rPr>
                            </w:pPr>
                          </w:p>
                          <w:p w:rsidR="00B5057D" w:rsidRPr="00854A6E" w:rsidRDefault="00B5057D" w:rsidP="00683925">
                            <w:pPr>
                              <w:pStyle w:val="Ttulo1"/>
                              <w:keepLines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0"/>
                              </w:tabs>
                              <w:suppressAutoHyphens/>
                              <w:spacing w:before="0"/>
                              <w:ind w:left="426" w:hanging="142"/>
                              <w:rPr>
                                <w:b/>
                                <w:i/>
                                <w:color w:val="242852" w:themeColor="text2"/>
                                <w:szCs w:val="40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28"/>
                                <w:szCs w:val="40"/>
                              </w:rPr>
                              <w:t>A. Evaluación por proceso</w:t>
                            </w:r>
                          </w:p>
                          <w:p w:rsidR="00B5057D" w:rsidRPr="00A74BB1" w:rsidRDefault="00B5057D" w:rsidP="00683925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rFonts w:cs="Arial"/>
                                <w:sz w:val="10"/>
                                <w:lang w:val="es-ES"/>
                              </w:rPr>
                            </w:pPr>
                          </w:p>
                          <w:p w:rsidR="00B5057D" w:rsidRDefault="00B5057D" w:rsidP="0068392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>Como se mencionó con anterioridad, el plan estratégico de la entidad enmarca las acciones adelantadas en los procesos Estratégicos, Misionales, de Apoyo y de Evaluación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Control, en los que cada uno 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de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119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 indicadores co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ntemplados para la vigencia 2018</w:t>
                            </w:r>
                            <w:r w:rsidRPr="00683925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aporta a cada uno de éstos,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 según el peso porcentual otorgado.  A continuación, se presenta unificada la evaluación de la gestión por proceso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 adelantada en el mes de enero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>:</w:t>
                            </w:r>
                          </w:p>
                          <w:p w:rsidR="00B5057D" w:rsidRDefault="00B5057D" w:rsidP="0068392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Default="00D74BED" w:rsidP="00683925">
                            <w:pPr>
                              <w:pStyle w:val="Prrafodelista"/>
                              <w:spacing w:before="120"/>
                              <w:ind w:left="0" w:right="11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D74BED">
                              <w:drawing>
                                <wp:inline distT="0" distB="0" distL="0" distR="0">
                                  <wp:extent cx="6076491" cy="2909751"/>
                                  <wp:effectExtent l="0" t="0" r="635" b="5080"/>
                                  <wp:docPr id="28" name="Imagen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81347" cy="29120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5057D" w:rsidRDefault="00B5057D" w:rsidP="00CD2A7C">
                            <w:pP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</w:pPr>
                          </w:p>
                          <w:p w:rsidR="00B5057D" w:rsidRPr="00AB6B9D" w:rsidRDefault="00B5057D" w:rsidP="00CD2A7C">
                            <w:pP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Estratégico</w:t>
                            </w:r>
                          </w:p>
                          <w:p w:rsidR="00B5057D" w:rsidRPr="000D0ED4" w:rsidRDefault="00B5057D" w:rsidP="00CD2A7C">
                            <w:pPr>
                              <w:rPr>
                                <w:sz w:val="14"/>
                              </w:rPr>
                            </w:pPr>
                          </w:p>
                          <w:p w:rsidR="00B5057D" w:rsidRDefault="00B5057D" w:rsidP="00CD2A7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Este proceso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integra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ocho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(8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) indicadores con un peso ponderado del 20%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Para el periodo reportado, se evalúa el cumplimiento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dos (2) indicadores del proceso de Direccionamiento Estratégico a cargo de la Subdirección de Proyectos y Cooperación internacional y un (1) indicador a cargo de la Subsecretaría General y de Control Disciplinario,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con un porcentaje de cumplimiento del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de un (1) indicadores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del proceso de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Comunicaciones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cargo de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la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Oficina de Comunicaciones con un porcentaje de cumplimiento del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alcanzando un nivel sobresaliente en la evaluación y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20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, equivalente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al 100% en la vigencia.  </w:t>
                            </w:r>
                          </w:p>
                          <w:p w:rsidR="00B5057D" w:rsidRDefault="00B5057D" w:rsidP="00CD2A7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sz w:val="18"/>
                                <w:lang w:val="es-ES"/>
                              </w:rPr>
                            </w:pPr>
                          </w:p>
                          <w:p w:rsidR="00B5057D" w:rsidRPr="00683925" w:rsidRDefault="00B5057D" w:rsidP="00CD2A7C">
                            <w:pPr>
                              <w:ind w:left="127" w:right="11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B597A" id="Cuadro de texto 32" o:spid="_x0000_s1032" type="#_x0000_t202" style="position:absolute;margin-left:19.75pt;margin-top:81.35pt;width:506.4pt;height:728.55pt;z-index:25186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" filled="f" stroked="f">
                <v:textbox inset=",0,,0">
                  <w:txbxContent>
                    <w:p w:rsidR="00B5057D" w:rsidRDefault="00B5057D" w:rsidP="00615A2B">
                      <w:pPr>
                        <w:ind w:right="-65"/>
                        <w:jc w:val="both"/>
                      </w:pPr>
                    </w:p>
                    <w:p w:rsidR="00B5057D" w:rsidRDefault="00B5057D" w:rsidP="00615A2B">
                      <w:pPr>
                        <w:ind w:right="-65"/>
                        <w:jc w:val="both"/>
                      </w:pPr>
                    </w:p>
                    <w:p w:rsidR="00B5057D" w:rsidRPr="00854A6E" w:rsidRDefault="00B5057D" w:rsidP="00615A2B">
                      <w:pPr>
                        <w:pStyle w:val="Ttulo1"/>
                        <w:numPr>
                          <w:ilvl w:val="0"/>
                          <w:numId w:val="26"/>
                        </w:numPr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Indicadores con ejecución del más del 100%</w:t>
                      </w:r>
                    </w:p>
                    <w:p w:rsidR="00B5057D" w:rsidRDefault="00B5057D" w:rsidP="00615A2B">
                      <w:pPr>
                        <w:pStyle w:val="Ttulo1"/>
                        <w:spacing w:before="0"/>
                        <w:rPr>
                          <w:rFonts w:cs="Arial"/>
                          <w:color w:val="auto"/>
                          <w:sz w:val="24"/>
                        </w:rPr>
                      </w:pPr>
                    </w:p>
                    <w:p w:rsidR="00B5057D" w:rsidRDefault="00B5057D" w:rsidP="00615A2B">
                      <w:pPr>
                        <w:pStyle w:val="Ttulo1"/>
                        <w:spacing w:before="0"/>
                        <w:ind w:right="2372"/>
                        <w:jc w:val="both"/>
                        <w:rPr>
                          <w:rFonts w:cs="Arial"/>
                          <w:color w:val="auto"/>
                          <w:sz w:val="24"/>
                        </w:rPr>
                      </w:pPr>
                      <w:r>
                        <w:rPr>
                          <w:rFonts w:cs="Arial"/>
                          <w:color w:val="auto"/>
                          <w:sz w:val="24"/>
                        </w:rPr>
                        <w:t>Para e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ste periodo 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un</w:t>
                      </w:r>
                      <w:r w:rsidRPr="003E0025">
                        <w:rPr>
                          <w:rFonts w:cs="Arial"/>
                          <w:color w:val="auto"/>
                          <w:sz w:val="24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1</w:t>
                      </w:r>
                      <w:r w:rsidRPr="003E0025">
                        <w:rPr>
                          <w:rFonts w:cs="Arial"/>
                          <w:color w:val="auto"/>
                          <w:sz w:val="24"/>
                        </w:rPr>
                        <w:t>)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 xml:space="preserve"> 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indicador presenta avance 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superior al 100%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en sus actividades programadas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:</w:t>
                      </w:r>
                    </w:p>
                    <w:p w:rsidR="00B5057D" w:rsidRDefault="00B5057D" w:rsidP="00615A2B"/>
                    <w:p w:rsidR="00B5057D" w:rsidRPr="008D505F" w:rsidRDefault="00B5057D" w:rsidP="00615A2B"/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686"/>
                        <w:gridCol w:w="1134"/>
                        <w:gridCol w:w="992"/>
                        <w:gridCol w:w="851"/>
                        <w:gridCol w:w="850"/>
                        <w:gridCol w:w="851"/>
                        <w:gridCol w:w="709"/>
                        <w:gridCol w:w="850"/>
                      </w:tblGrid>
                      <w:tr w:rsidR="00B5057D" w:rsidRPr="00D320D4" w:rsidTr="00017677">
                        <w:trPr>
                          <w:trHeight w:val="683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D320D4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D320D4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D320D4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D320D4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6E7AD3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B5057D" w:rsidRPr="006E7AD3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0B45F5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B5057D" w:rsidRPr="000B45F5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0C5DF7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B5057D" w:rsidRPr="000B45F5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5057D" w:rsidRPr="000B45F5" w:rsidRDefault="00B5057D" w:rsidP="009535B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B5057D" w:rsidRPr="00D320D4" w:rsidTr="00CD2A7C">
                        <w:trPr>
                          <w:trHeight w:val="409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17677" w:rsidRDefault="00B5057D" w:rsidP="00017677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1767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Número de participantes en acciones de educación en el D.C.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17677" w:rsidRDefault="00B5057D" w:rsidP="0001767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1767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770.393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17677" w:rsidRDefault="00B5057D" w:rsidP="0001767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1767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436.532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17677" w:rsidRDefault="00B5057D" w:rsidP="00017677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17677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438.518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17677" w:rsidRDefault="00B5057D" w:rsidP="0001767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17677"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100,45%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17677" w:rsidRDefault="00B5057D" w:rsidP="0001767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17677"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100,45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C4C39" w:rsidRDefault="00B5057D" w:rsidP="00017677">
                            <w:pPr>
                              <w:jc w:val="center"/>
                              <w:rPr>
                                <w:rFonts w:ascii="Arial Narrow" w:hAnsi="Arial Narrow" w:cs="Calibri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C4C3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438.518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5057D" w:rsidRPr="00017677" w:rsidRDefault="00B5057D" w:rsidP="00017677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color w:val="000000"/>
                                <w:sz w:val="16"/>
                                <w:szCs w:val="16"/>
                              </w:rPr>
                              <w:t>56,92</w:t>
                            </w:r>
                          </w:p>
                        </w:tc>
                      </w:tr>
                    </w:tbl>
                    <w:p w:rsidR="00B5057D" w:rsidRDefault="00B5057D" w:rsidP="00615A2B">
                      <w:pPr>
                        <w:ind w:left="127" w:right="127"/>
                        <w:jc w:val="both"/>
                        <w:rPr>
                          <w:rFonts w:cs="Arial"/>
                        </w:rPr>
                      </w:pPr>
                    </w:p>
                    <w:p w:rsidR="00B5057D" w:rsidRPr="00CD2A7C" w:rsidRDefault="00B5057D" w:rsidP="00615A2B">
                      <w:pPr>
                        <w:ind w:left="127" w:right="127"/>
                        <w:jc w:val="both"/>
                        <w:rPr>
                          <w:rFonts w:cs="Arial"/>
                          <w:sz w:val="2"/>
                        </w:rPr>
                      </w:pPr>
                    </w:p>
                    <w:p w:rsidR="00B5057D" w:rsidRPr="00CD2A7C" w:rsidRDefault="00B5057D" w:rsidP="00615A2B">
                      <w:pPr>
                        <w:ind w:left="-142" w:right="-61"/>
                        <w:jc w:val="both"/>
                        <w:rPr>
                          <w:rFonts w:cs="Arial"/>
                          <w:sz w:val="4"/>
                        </w:rPr>
                      </w:pPr>
                    </w:p>
                    <w:p w:rsidR="00B5057D" w:rsidRPr="00F17E8F" w:rsidRDefault="00B5057D" w:rsidP="00615A2B">
                      <w:pPr>
                        <w:ind w:left="-142" w:right="-61"/>
                        <w:jc w:val="both"/>
                        <w:rPr>
                          <w:rFonts w:cs="Arial"/>
                          <w:sz w:val="14"/>
                        </w:rPr>
                      </w:pPr>
                    </w:p>
                    <w:p w:rsidR="00B5057D" w:rsidRPr="00E122F0" w:rsidRDefault="00B5057D" w:rsidP="00683925">
                      <w:pPr>
                        <w:pStyle w:val="Ttulo1"/>
                        <w:keepLines w:val="0"/>
                        <w:numPr>
                          <w:ilvl w:val="0"/>
                          <w:numId w:val="9"/>
                        </w:numPr>
                        <w:tabs>
                          <w:tab w:val="clear" w:pos="0"/>
                        </w:tabs>
                        <w:suppressAutoHyphens/>
                        <w:spacing w:before="0" w:line="276" w:lineRule="auto"/>
                        <w:ind w:firstLine="142"/>
                        <w:rPr>
                          <w:b/>
                          <w:i/>
                          <w:color w:val="242852" w:themeColor="text2"/>
                          <w:sz w:val="2"/>
                          <w:szCs w:val="40"/>
                        </w:rPr>
                      </w:pPr>
                      <w:r w:rsidRPr="00E122F0">
                        <w:rPr>
                          <w:b/>
                          <w:i/>
                          <w:color w:val="242852" w:themeColor="text2"/>
                          <w:sz w:val="40"/>
                          <w:szCs w:val="40"/>
                        </w:rPr>
                        <w:t xml:space="preserve">2. Evaluación de </w:t>
                      </w:r>
                      <w:r w:rsidRPr="00E122F0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242852" w:themeColor="text2"/>
                          <w:sz w:val="40"/>
                        </w:rPr>
                        <w:t>cumplimiento</w:t>
                      </w:r>
                    </w:p>
                    <w:p w:rsidR="00B5057D" w:rsidRPr="00CD2A7C" w:rsidRDefault="00B5057D" w:rsidP="00683925">
                      <w:pPr>
                        <w:rPr>
                          <w:sz w:val="20"/>
                        </w:rPr>
                      </w:pPr>
                    </w:p>
                    <w:p w:rsidR="00B5057D" w:rsidRPr="00854A6E" w:rsidRDefault="00B5057D" w:rsidP="00683925">
                      <w:pPr>
                        <w:pStyle w:val="Ttulo1"/>
                        <w:keepLines w:val="0"/>
                        <w:numPr>
                          <w:ilvl w:val="0"/>
                          <w:numId w:val="9"/>
                        </w:numPr>
                        <w:tabs>
                          <w:tab w:val="clear" w:pos="0"/>
                        </w:tabs>
                        <w:suppressAutoHyphens/>
                        <w:spacing w:before="0"/>
                        <w:ind w:left="426" w:hanging="142"/>
                        <w:rPr>
                          <w:b/>
                          <w:i/>
                          <w:color w:val="242852" w:themeColor="text2"/>
                          <w:szCs w:val="40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28"/>
                          <w:szCs w:val="40"/>
                        </w:rPr>
                        <w:t>A. Evaluación por proceso</w:t>
                      </w:r>
                    </w:p>
                    <w:p w:rsidR="00B5057D" w:rsidRPr="00A74BB1" w:rsidRDefault="00B5057D" w:rsidP="00683925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rFonts w:cs="Arial"/>
                          <w:sz w:val="10"/>
                          <w:lang w:val="es-ES"/>
                        </w:rPr>
                      </w:pPr>
                    </w:p>
                    <w:p w:rsidR="00B5057D" w:rsidRDefault="00B5057D" w:rsidP="0068392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561CF8">
                        <w:rPr>
                          <w:rFonts w:cs="Arial"/>
                          <w:lang w:val="es-ES"/>
                        </w:rPr>
                        <w:t>Como se mencionó con anterioridad, el plan estratégico de la entidad enmarca las acciones adelantadas en los procesos Estratégicos, Misionales, de Apoyo y de Evaluación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Control, en los que cada uno 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de los </w:t>
                      </w:r>
                      <w:r>
                        <w:rPr>
                          <w:rFonts w:cs="Arial"/>
                          <w:lang w:val="es-ES"/>
                        </w:rPr>
                        <w:t>119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 indicadores co</w:t>
                      </w:r>
                      <w:r>
                        <w:rPr>
                          <w:rFonts w:cs="Arial"/>
                          <w:lang w:val="es-ES"/>
                        </w:rPr>
                        <w:t>ntemplados para la vigencia 2018</w:t>
                      </w:r>
                      <w:r w:rsidRPr="00683925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aporta a cada uno de éstos,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 según el peso porcentual otorgado.  A continuación, se presenta unificada la evaluación de la gestión por proceso</w:t>
                      </w:r>
                      <w:r>
                        <w:rPr>
                          <w:rFonts w:cs="Arial"/>
                          <w:lang w:val="es-ES"/>
                        </w:rPr>
                        <w:t>s adelantada en el mes de enero</w:t>
                      </w:r>
                      <w:r w:rsidRPr="00561CF8">
                        <w:rPr>
                          <w:rFonts w:cs="Arial"/>
                          <w:lang w:val="es-ES"/>
                        </w:rPr>
                        <w:t>:</w:t>
                      </w:r>
                    </w:p>
                    <w:p w:rsidR="00B5057D" w:rsidRDefault="00B5057D" w:rsidP="0068392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Default="00D74BED" w:rsidP="00683925">
                      <w:pPr>
                        <w:pStyle w:val="Prrafodelista"/>
                        <w:spacing w:before="120"/>
                        <w:ind w:left="0" w:right="119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D74BED">
                        <w:drawing>
                          <wp:inline distT="0" distB="0" distL="0" distR="0">
                            <wp:extent cx="6076491" cy="2909751"/>
                            <wp:effectExtent l="0" t="0" r="635" b="5080"/>
                            <wp:docPr id="28" name="Imagen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81347" cy="29120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5057D" w:rsidRDefault="00B5057D" w:rsidP="00CD2A7C">
                      <w:pPr>
                        <w:rPr>
                          <w:b/>
                          <w:i/>
                          <w:color w:val="4A66AC" w:themeColor="accent1"/>
                          <w:sz w:val="28"/>
                        </w:rPr>
                      </w:pPr>
                    </w:p>
                    <w:p w:rsidR="00B5057D" w:rsidRPr="00AB6B9D" w:rsidRDefault="00B5057D" w:rsidP="00CD2A7C">
                      <w:pPr>
                        <w:rPr>
                          <w:b/>
                          <w:i/>
                          <w:color w:val="4A66AC" w:themeColor="accent1"/>
                          <w:sz w:val="28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Estratégico</w:t>
                      </w:r>
                    </w:p>
                    <w:p w:rsidR="00B5057D" w:rsidRPr="000D0ED4" w:rsidRDefault="00B5057D" w:rsidP="00CD2A7C">
                      <w:pPr>
                        <w:rPr>
                          <w:sz w:val="14"/>
                        </w:rPr>
                      </w:pPr>
                    </w:p>
                    <w:p w:rsidR="00B5057D" w:rsidRDefault="00B5057D" w:rsidP="00CD2A7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Este proceso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integra </w:t>
                      </w:r>
                      <w:r>
                        <w:rPr>
                          <w:rFonts w:cs="Arial"/>
                          <w:lang w:val="es-ES"/>
                        </w:rPr>
                        <w:t>ocho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(8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) indicadores con un peso ponderado del 20%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.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Para el periodo reportado, se evalúa el cumplimiento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dos (2) indicadores del proceso de Direccionamiento Estratégico a cargo de la Subdirección de Proyectos y Cooperación internacional y un (1) indicador a cargo de la Subsecretaría General y de Control Disciplinario,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con un porcentaje de cumplimiento del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de un (1) indicadores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del proceso de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Comunicaciones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cargo de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la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Oficina de Comunicaciones con un porcentaje de cumplimiento del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alcanzando un nivel sobresaliente en la evaluación y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20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, equivalente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al 100% en la vigencia.  </w:t>
                      </w:r>
                    </w:p>
                    <w:p w:rsidR="00B5057D" w:rsidRDefault="00B5057D" w:rsidP="00CD2A7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sz w:val="18"/>
                          <w:lang w:val="es-ES"/>
                        </w:rPr>
                      </w:pPr>
                    </w:p>
                    <w:p w:rsidR="00B5057D" w:rsidRPr="00683925" w:rsidRDefault="00B5057D" w:rsidP="00CD2A7C">
                      <w:pPr>
                        <w:ind w:left="127" w:right="119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787C8A">
        <w:rPr>
          <w:noProof/>
          <w:lang w:val="es-CO" w:eastAsia="es-CO"/>
        </w:rPr>
        <w:drawing>
          <wp:anchor distT="0" distB="0" distL="114300" distR="114300" simplePos="0" relativeHeight="251858432" behindDoc="1" locked="0" layoutInCell="1" allowOverlap="1" wp14:anchorId="34729568" wp14:editId="2ADA7FD7">
            <wp:simplePos x="0" y="0"/>
            <wp:positionH relativeFrom="page">
              <wp:posOffset>6264193</wp:posOffset>
            </wp:positionH>
            <wp:positionV relativeFrom="paragraph">
              <wp:posOffset>-9771234</wp:posOffset>
            </wp:positionV>
            <wp:extent cx="713105" cy="1332865"/>
            <wp:effectExtent l="133350" t="57150" r="86995" b="133985"/>
            <wp:wrapNone/>
            <wp:docPr id="273" name="Imagen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3328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4C9D" w:rsidRDefault="000F0CC6" w:rsidP="00225336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74A2A16B" wp14:editId="1E1788FF">
                <wp:simplePos x="0" y="0"/>
                <wp:positionH relativeFrom="margin">
                  <wp:align>center</wp:align>
                </wp:positionH>
                <wp:positionV relativeFrom="page">
                  <wp:posOffset>1058559</wp:posOffset>
                </wp:positionV>
                <wp:extent cx="6362700" cy="9248775"/>
                <wp:effectExtent l="0" t="0" r="0" b="9525"/>
                <wp:wrapThrough wrapText="bothSides">
                  <wp:wrapPolygon edited="0">
                    <wp:start x="129" y="0"/>
                    <wp:lineTo x="129" y="21578"/>
                    <wp:lineTo x="21406" y="21578"/>
                    <wp:lineTo x="21406" y="0"/>
                    <wp:lineTo x="129" y="0"/>
                  </wp:wrapPolygon>
                </wp:wrapThrough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924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B5057D" w:rsidRPr="00E82817" w:rsidRDefault="00B5057D" w:rsidP="00EF0FBB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Misional</w:t>
                            </w:r>
                          </w:p>
                          <w:p w:rsidR="00B5057D" w:rsidRPr="00614C8A" w:rsidRDefault="00B5057D" w:rsidP="00EF0FBB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:rsidR="00B5057D" w:rsidRPr="00812EFE" w:rsidRDefault="00B5057D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En cuanto al proceso misional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, lo integran </w:t>
                            </w:r>
                            <w:r w:rsidR="00FF3EE3">
                              <w:rPr>
                                <w:rFonts w:cs="Arial"/>
                                <w:lang w:val="es-ES"/>
                              </w:rPr>
                              <w:t>setenta y seis</w:t>
                            </w:r>
                            <w:r w:rsidR="00D74BED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 w:rsidR="00FF3EE3">
                              <w:rPr>
                                <w:rFonts w:cs="Arial"/>
                                <w:lang w:val="es-ES"/>
                              </w:rPr>
                              <w:t>76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) indicadores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 un peso ponderado del 50%.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Para el mes de enero se evalúa el cumplimiento de dos (2) indicadores del proceso de Participación y Educación Ambiental </w:t>
                            </w:r>
                            <w:r w:rsidR="00FF3EE3">
                              <w:rPr>
                                <w:rFonts w:cs="Arial"/>
                                <w:lang w:val="es-ES"/>
                              </w:rPr>
                              <w:t xml:space="preserve">y uno (1) del proceso de </w:t>
                            </w:r>
                            <w:r w:rsidR="00FF3EE3">
                              <w:rPr>
                                <w:rFonts w:cs="Arial"/>
                                <w:lang w:val="es-ES"/>
                              </w:rPr>
                              <w:t>Gestión Ambiental y Desarrollo Rural</w:t>
                            </w:r>
                            <w:r w:rsidR="00FF3EE3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con un porcentaje de cumplimiento del </w:t>
                            </w:r>
                            <w:r w:rsidR="00FF3EE3"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 tanto en el mes como en el acumulad</w:t>
                            </w:r>
                            <w:r w:rsidR="00FF3EE3">
                              <w:rPr>
                                <w:rFonts w:cs="Arial"/>
                                <w:lang w:val="es-ES"/>
                              </w:rPr>
                              <w:t>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ubicándolos en un nivel sobresaliente en el periodo. </w:t>
                            </w:r>
                          </w:p>
                          <w:p w:rsidR="00B5057D" w:rsidRDefault="00B5057D" w:rsidP="00812EFE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Default="00FF3EE3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Los sigue</w:t>
                            </w:r>
                            <w:r w:rsidR="00D07771">
                              <w:rPr>
                                <w:rFonts w:cs="Arial"/>
                                <w:lang w:val="es-ES"/>
                              </w:rPr>
                              <w:t>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D07771">
                              <w:rPr>
                                <w:rFonts w:cs="Arial"/>
                                <w:lang w:val="es-ES"/>
                              </w:rPr>
                              <w:t>diez (10) indicadores del</w:t>
                            </w:r>
                            <w:r w:rsidR="00B5057D">
                              <w:rPr>
                                <w:rFonts w:cs="Arial"/>
                                <w:lang w:val="es-ES"/>
                              </w:rPr>
                              <w:t xml:space="preserve">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Evaluación Control y Seguimiento</w:t>
                            </w:r>
                            <w:r w:rsidR="00B5057D">
                              <w:rPr>
                                <w:rFonts w:cs="Arial"/>
                                <w:lang w:val="es-ES"/>
                              </w:rPr>
                              <w:t xml:space="preserve"> con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57,35</w:t>
                            </w:r>
                            <w:r w:rsidR="00B5057D">
                              <w:rPr>
                                <w:rFonts w:cs="Arial"/>
                                <w:lang w:val="es-ES"/>
                              </w:rPr>
                              <w:t xml:space="preserve">% de ejecución en el mes y en el acumulado se ubica en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aceptable</w:t>
                            </w:r>
                            <w:r w:rsidR="00B5057D">
                              <w:rPr>
                                <w:rFonts w:cs="Arial"/>
                                <w:lang w:val="es-ES"/>
                              </w:rPr>
                              <w:t xml:space="preserve"> de evaluación.</w:t>
                            </w:r>
                            <w:r w:rsidR="00AC58D4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B5057D">
                              <w:rPr>
                                <w:rFonts w:cs="Arial"/>
                                <w:lang w:val="es-ES"/>
                              </w:rPr>
                              <w:t>Para el mes de enero el proceso de Planeación Ambiental no tiene indicadores programados.</w:t>
                            </w:r>
                          </w:p>
                          <w:p w:rsidR="00B5057D" w:rsidRDefault="00B5057D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Default="00B5057D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La ejecución presenta un resultado total como proceso de </w:t>
                            </w:r>
                            <w:r w:rsidR="00D07771">
                              <w:rPr>
                                <w:rFonts w:cs="Arial"/>
                                <w:lang w:val="es-ES"/>
                              </w:rPr>
                              <w:t>4</w:t>
                            </w:r>
                            <w:r w:rsidR="00421DD5">
                              <w:rPr>
                                <w:rFonts w:cs="Arial"/>
                                <w:lang w:val="es-ES"/>
                              </w:rPr>
                              <w:t>2</w:t>
                            </w:r>
                            <w:r w:rsidR="00D07771">
                              <w:rPr>
                                <w:rFonts w:cs="Arial"/>
                                <w:lang w:val="es-ES"/>
                              </w:rPr>
                              <w:t>,89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, equivalente al </w:t>
                            </w:r>
                            <w:r w:rsidR="00421DD5">
                              <w:rPr>
                                <w:rFonts w:cs="Arial"/>
                                <w:lang w:val="es-ES"/>
                              </w:rPr>
                              <w:t>85,77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% según lo programado, ubicándose en un nivel </w:t>
                            </w:r>
                            <w:r w:rsidR="00421DD5">
                              <w:rPr>
                                <w:rFonts w:cs="Arial"/>
                                <w:lang w:val="es-ES"/>
                              </w:rPr>
                              <w:t>sobresaliente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en el periodo y en la vigencia.</w:t>
                            </w:r>
                          </w:p>
                          <w:p w:rsidR="00B5057D" w:rsidRDefault="00B5057D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Pr="00E82817" w:rsidRDefault="00B5057D" w:rsidP="00F64788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E76314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Apoyo</w:t>
                            </w:r>
                          </w:p>
                          <w:p w:rsidR="00B5057D" w:rsidRPr="00614C8A" w:rsidRDefault="00B5057D" w:rsidP="00F64788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:rsidR="00B5057D" w:rsidRDefault="00B5057D" w:rsidP="00F64788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De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treinta y </w:t>
                            </w:r>
                            <w:r w:rsidR="00421DD5">
                              <w:rPr>
                                <w:rFonts w:cs="Arial"/>
                                <w:lang w:val="es-ES"/>
                              </w:rPr>
                              <w:t>un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 w:rsidR="006E47E8">
                              <w:rPr>
                                <w:rFonts w:cs="Arial"/>
                                <w:lang w:val="es-ES"/>
                              </w:rPr>
                              <w:t>31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) indicadores de gestión que integran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el proceso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 de Apoyo de la entidad con un peso ponderado de 20%,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corresponden, cuatro (4) indicadores del proceso de Gestión de Recursos Financieros </w:t>
                            </w:r>
                            <w:r w:rsidR="006E47E8">
                              <w:rPr>
                                <w:rFonts w:cs="Arial"/>
                                <w:lang w:val="es-ES"/>
                              </w:rPr>
                              <w:t xml:space="preserve">y uno (1) del proceso de </w:t>
                            </w:r>
                            <w:r w:rsidR="006E47E8">
                              <w:rPr>
                                <w:rFonts w:cs="Arial"/>
                                <w:lang w:val="es-ES"/>
                              </w:rPr>
                              <w:t xml:space="preserve">Gestión de Recursos físicos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 w:rsidR="006E47E8"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 en el mes y en la vigencia, </w:t>
                            </w:r>
                            <w:r w:rsidR="006E47E8">
                              <w:rPr>
                                <w:rFonts w:cs="Arial"/>
                                <w:lang w:val="es-ES"/>
                              </w:rPr>
                              <w:t>ubicándose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en un nivel sobresaliente de evaluación.  </w:t>
                            </w:r>
                          </w:p>
                          <w:p w:rsidR="00B5057D" w:rsidRDefault="00B5057D" w:rsidP="00F64788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Default="00B5057D" w:rsidP="004B523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Los procesos de </w:t>
                            </w:r>
                            <w:r w:rsidR="006E47E8">
                              <w:rPr>
                                <w:rFonts w:cs="Arial"/>
                                <w:lang w:val="es-ES"/>
                              </w:rPr>
                              <w:t xml:space="preserve">Gestión de Talento Humano, Gestión de Recursos Informáticos y </w:t>
                            </w:r>
                            <w:r w:rsidR="006E47E8">
                              <w:rPr>
                                <w:rFonts w:cs="Arial"/>
                                <w:lang w:val="es-ES"/>
                              </w:rPr>
                              <w:t>Tecnológicos, Gestión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Jurídica</w:t>
                            </w:r>
                            <w:r w:rsidR="006E47E8">
                              <w:rPr>
                                <w:rFonts w:cs="Arial"/>
                                <w:lang w:val="es-ES"/>
                              </w:rPr>
                              <w:t xml:space="preserve"> y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Gestión Documental no tienen indicadores programados en el periodo.</w:t>
                            </w:r>
                          </w:p>
                          <w:p w:rsidR="00B5057D" w:rsidRDefault="00B5057D" w:rsidP="004B523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Default="00B5057D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El proceso de </w:t>
                            </w:r>
                            <w:r w:rsidR="006E47E8">
                              <w:rPr>
                                <w:rFonts w:cs="Arial"/>
                                <w:lang w:val="es-ES"/>
                              </w:rPr>
                              <w:t>Apoyo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presenta un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resultado total como proceso de </w:t>
                            </w:r>
                            <w:r w:rsidR="006E47E8">
                              <w:rPr>
                                <w:rFonts w:cs="Arial"/>
                                <w:lang w:val="es-ES"/>
                              </w:rPr>
                              <w:t>20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equivalente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al </w:t>
                            </w:r>
                            <w:r w:rsidR="006E47E8"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 según lo programado 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ubicándose en un nivel </w:t>
                            </w:r>
                            <w:r w:rsidR="006E47E8">
                              <w:rPr>
                                <w:rFonts w:cs="Arial"/>
                                <w:lang w:val="es-ES"/>
                              </w:rPr>
                              <w:t>sobresaliente tanto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en el periodo </w:t>
                            </w:r>
                            <w:r w:rsidR="006E47E8">
                              <w:rPr>
                                <w:rFonts w:cs="Arial"/>
                                <w:lang w:val="es-ES"/>
                              </w:rPr>
                              <w:t>como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en la vigencia.</w:t>
                            </w:r>
                          </w:p>
                          <w:p w:rsidR="00B5057D" w:rsidRDefault="00B5057D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6A7743" w:rsidRPr="00E82817" w:rsidRDefault="006A7743" w:rsidP="006A7743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 xml:space="preserve">Proceso </w:t>
                            </w:r>
                            <w: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Evaluación y Control</w:t>
                            </w:r>
                          </w:p>
                          <w:p w:rsidR="006A7743" w:rsidRPr="00614C8A" w:rsidRDefault="006A7743" w:rsidP="006A7743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:rsidR="006A7743" w:rsidRDefault="006A7743" w:rsidP="006A7743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El proceso de </w:t>
                            </w:r>
                            <w:r w:rsidRPr="00231283">
                              <w:rPr>
                                <w:rFonts w:cs="Arial"/>
                                <w:lang w:val="es-ES"/>
                              </w:rPr>
                              <w:t>Evaluación</w:t>
                            </w:r>
                            <w:r>
                              <w:rPr>
                                <w:lang w:val="es-CO"/>
                              </w:rPr>
                              <w:t xml:space="preserve"> y Control integra cinco (5) indicadores con un peso ponderado de 10%; para el </w:t>
                            </w:r>
                            <w:r w:rsidRPr="00BF3DF5">
                              <w:rPr>
                                <w:rFonts w:cs="Arial"/>
                                <w:lang w:val="es-ES"/>
                              </w:rPr>
                              <w:t>periodo</w:t>
                            </w:r>
                            <w:r>
                              <w:rPr>
                                <w:lang w:val="es-CO"/>
                              </w:rPr>
                              <w:t xml:space="preserve"> </w:t>
                            </w:r>
                            <w:r w:rsidR="00313E69">
                              <w:rPr>
                                <w:lang w:val="es-CO"/>
                              </w:rPr>
                              <w:t xml:space="preserve">no </w:t>
                            </w:r>
                            <w:r>
                              <w:rPr>
                                <w:lang w:val="es-CO"/>
                              </w:rPr>
                              <w:t xml:space="preserve">se </w:t>
                            </w:r>
                            <w:r w:rsidRPr="00BC6B9B">
                              <w:rPr>
                                <w:rFonts w:cs="Arial"/>
                                <w:lang w:val="es-ES"/>
                              </w:rPr>
                              <w:t>tienen</w:t>
                            </w:r>
                            <w:r>
                              <w:rPr>
                                <w:lang w:val="es-CO"/>
                              </w:rPr>
                              <w:t xml:space="preserve"> indicador</w:t>
                            </w:r>
                            <w:r w:rsidR="00313E69">
                              <w:rPr>
                                <w:lang w:val="es-CO"/>
                              </w:rPr>
                              <w:t>es</w:t>
                            </w:r>
                            <w:r>
                              <w:rPr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programados</w:t>
                            </w:r>
                            <w:r w:rsidR="00313E69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  <w:r w:rsidR="000F733A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lang w:val="es-CO"/>
                              </w:rPr>
                              <w:t xml:space="preserve">El proceso de </w:t>
                            </w:r>
                            <w:r w:rsidRPr="00BC6B9B">
                              <w:rPr>
                                <w:rFonts w:cs="Arial"/>
                                <w:lang w:val="es-ES"/>
                              </w:rPr>
                              <w:t>Evaluación</w:t>
                            </w:r>
                            <w:r>
                              <w:rPr>
                                <w:lang w:val="es-CO"/>
                              </w:rPr>
                              <w:t xml:space="preserve"> y Control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se ubica en el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la evaluación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acumulada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10,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equivalente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al 100%.  </w:t>
                            </w:r>
                          </w:p>
                          <w:p w:rsidR="006948D6" w:rsidRDefault="006948D6" w:rsidP="006A7743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</w:p>
                          <w:p w:rsidR="006948D6" w:rsidRPr="000F733A" w:rsidRDefault="006948D6" w:rsidP="006948D6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En la gráfica siguiente se presenta la evolución de la </w:t>
                            </w:r>
                            <w:r w:rsidRPr="00BC6B9B">
                              <w:rPr>
                                <w:rFonts w:cs="Arial"/>
                                <w:lang w:val="es-ES"/>
                              </w:rPr>
                              <w:t>gestión</w:t>
                            </w:r>
                            <w:r>
                              <w:rPr>
                                <w:lang w:val="es-CO"/>
                              </w:rPr>
                              <w:t xml:space="preserve"> adelantada por los procesos, en la que se evidencia una gestión total como entidad del </w:t>
                            </w:r>
                            <w:r w:rsidR="00614C8A" w:rsidRPr="00614C8A">
                              <w:rPr>
                                <w:b/>
                                <w:lang w:val="es-CO"/>
                              </w:rPr>
                              <w:t>9</w:t>
                            </w:r>
                            <w:r w:rsidR="000F733A">
                              <w:rPr>
                                <w:b/>
                                <w:lang w:val="es-CO"/>
                              </w:rPr>
                              <w:t xml:space="preserve">2,89 </w:t>
                            </w:r>
                            <w:r w:rsidRPr="00BF3DF5">
                              <w:rPr>
                                <w:b/>
                                <w:lang w:val="es-CO"/>
                              </w:rPr>
                              <w:t>%</w:t>
                            </w:r>
                            <w:r>
                              <w:rPr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0F733A">
                              <w:rPr>
                                <w:lang w:val="es-CO"/>
                              </w:rPr>
                              <w:t>que la ubica en un nivel insuficiente de evaluación</w:t>
                            </w:r>
                            <w:r>
                              <w:rPr>
                                <w:lang w:val="es-CO"/>
                              </w:rPr>
                              <w:t>.</w:t>
                            </w:r>
                          </w:p>
                          <w:p w:rsidR="006948D6" w:rsidRDefault="006948D6" w:rsidP="006A7743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</w:p>
                          <w:p w:rsidR="00B5057D" w:rsidRDefault="00614C8A" w:rsidP="00614C8A">
                            <w:pPr>
                              <w:pStyle w:val="Prrafodelista"/>
                              <w:spacing w:before="120"/>
                              <w:ind w:left="-142" w:right="-101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614C8A">
                              <w:drawing>
                                <wp:inline distT="0" distB="0" distL="0" distR="0">
                                  <wp:extent cx="4358244" cy="2435327"/>
                                  <wp:effectExtent l="0" t="0" r="4445" b="3175"/>
                                  <wp:docPr id="29" name="Imagen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8421" cy="24410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5057D" w:rsidRPr="0087597B" w:rsidRDefault="00B5057D" w:rsidP="008B3078">
                            <w:pPr>
                              <w:ind w:left="-142" w:right="-61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2A16B" id="Cuadro de texto 6" o:spid="_x0000_s1033" type="#_x0000_t202" style="position:absolute;margin-left:0;margin-top:83.35pt;width:501pt;height:728.25pt;z-index:251856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" filled="f" stroked="f">
                <v:textbox inset=",0,,0">
                  <w:txbxContent>
                    <w:p w:rsidR="00B5057D" w:rsidRPr="00E82817" w:rsidRDefault="00B5057D" w:rsidP="00EF0FBB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Misional</w:t>
                      </w:r>
                    </w:p>
                    <w:p w:rsidR="00B5057D" w:rsidRPr="00614C8A" w:rsidRDefault="00B5057D" w:rsidP="00EF0FBB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:rsidR="00B5057D" w:rsidRPr="00812EFE" w:rsidRDefault="00B5057D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En cuanto al proceso misional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, lo integran </w:t>
                      </w:r>
                      <w:r w:rsidR="00FF3EE3">
                        <w:rPr>
                          <w:rFonts w:cs="Arial"/>
                          <w:lang w:val="es-ES"/>
                        </w:rPr>
                        <w:t>setenta y seis</w:t>
                      </w:r>
                      <w:r w:rsidR="00D74BED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D17D34">
                        <w:rPr>
                          <w:rFonts w:cs="Arial"/>
                          <w:lang w:val="es-ES"/>
                        </w:rPr>
                        <w:t>(</w:t>
                      </w:r>
                      <w:r w:rsidR="00FF3EE3">
                        <w:rPr>
                          <w:rFonts w:cs="Arial"/>
                          <w:lang w:val="es-ES"/>
                        </w:rPr>
                        <w:t>76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) indicadores </w:t>
                      </w:r>
                      <w:r>
                        <w:rPr>
                          <w:rFonts w:cs="Arial"/>
                          <w:lang w:val="es-ES"/>
                        </w:rPr>
                        <w:t>con un peso ponderado del 50%.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Para el mes de enero se evalúa el cumplimiento de dos (2) indicadores del proceso de Participación y Educación Ambiental </w:t>
                      </w:r>
                      <w:r w:rsidR="00FF3EE3">
                        <w:rPr>
                          <w:rFonts w:cs="Arial"/>
                          <w:lang w:val="es-ES"/>
                        </w:rPr>
                        <w:t xml:space="preserve">y uno (1) del proceso de </w:t>
                      </w:r>
                      <w:r w:rsidR="00FF3EE3">
                        <w:rPr>
                          <w:rFonts w:cs="Arial"/>
                          <w:lang w:val="es-ES"/>
                        </w:rPr>
                        <w:t>Gestión Ambiental y Desarrollo Rural</w:t>
                      </w:r>
                      <w:r w:rsidR="00FF3EE3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con un porcentaje de cumplimiento del </w:t>
                      </w:r>
                      <w:r w:rsidR="00FF3EE3">
                        <w:rPr>
                          <w:rFonts w:cs="Arial"/>
                          <w:lang w:val="es-ES"/>
                        </w:rPr>
                        <w:t>100</w:t>
                      </w:r>
                      <w:r>
                        <w:rPr>
                          <w:rFonts w:cs="Arial"/>
                          <w:lang w:val="es-ES"/>
                        </w:rPr>
                        <w:t>% tanto en el mes como en el acumulad</w:t>
                      </w:r>
                      <w:r w:rsidR="00FF3EE3">
                        <w:rPr>
                          <w:rFonts w:cs="Arial"/>
                          <w:lang w:val="es-ES"/>
                        </w:rPr>
                        <w:t>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ubicándolos en un nivel sobresaliente en el periodo. </w:t>
                      </w:r>
                    </w:p>
                    <w:p w:rsidR="00B5057D" w:rsidRDefault="00B5057D" w:rsidP="00812EFE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Default="00FF3EE3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Los sigue</w:t>
                      </w:r>
                      <w:r w:rsidR="00D07771">
                        <w:rPr>
                          <w:rFonts w:cs="Arial"/>
                          <w:lang w:val="es-ES"/>
                        </w:rPr>
                        <w:t>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D07771">
                        <w:rPr>
                          <w:rFonts w:cs="Arial"/>
                          <w:lang w:val="es-ES"/>
                        </w:rPr>
                        <w:t>diez (10) indicadores del</w:t>
                      </w:r>
                      <w:r w:rsidR="00B5057D">
                        <w:rPr>
                          <w:rFonts w:cs="Arial"/>
                          <w:lang w:val="es-ES"/>
                        </w:rPr>
                        <w:t xml:space="preserve"> proceso de </w:t>
                      </w:r>
                      <w:r>
                        <w:rPr>
                          <w:rFonts w:cs="Arial"/>
                          <w:lang w:val="es-ES"/>
                        </w:rPr>
                        <w:t>Evaluación Control y Seguimiento</w:t>
                      </w:r>
                      <w:r w:rsidR="00B5057D">
                        <w:rPr>
                          <w:rFonts w:cs="Arial"/>
                          <w:lang w:val="es-ES"/>
                        </w:rPr>
                        <w:t xml:space="preserve"> con el </w:t>
                      </w:r>
                      <w:r>
                        <w:rPr>
                          <w:rFonts w:cs="Arial"/>
                          <w:lang w:val="es-ES"/>
                        </w:rPr>
                        <w:t>57,35</w:t>
                      </w:r>
                      <w:r w:rsidR="00B5057D">
                        <w:rPr>
                          <w:rFonts w:cs="Arial"/>
                          <w:lang w:val="es-ES"/>
                        </w:rPr>
                        <w:t xml:space="preserve">% de ejecución en el mes y en el acumulado se ubica en un nivel </w:t>
                      </w:r>
                      <w:r>
                        <w:rPr>
                          <w:rFonts w:cs="Arial"/>
                          <w:lang w:val="es-ES"/>
                        </w:rPr>
                        <w:t>aceptable</w:t>
                      </w:r>
                      <w:r w:rsidR="00B5057D">
                        <w:rPr>
                          <w:rFonts w:cs="Arial"/>
                          <w:lang w:val="es-ES"/>
                        </w:rPr>
                        <w:t xml:space="preserve"> de evaluación.</w:t>
                      </w:r>
                      <w:r w:rsidR="00AC58D4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B5057D">
                        <w:rPr>
                          <w:rFonts w:cs="Arial"/>
                          <w:lang w:val="es-ES"/>
                        </w:rPr>
                        <w:t>Para el mes de enero el proceso de Planeación Ambiental no tiene indicadores programados.</w:t>
                      </w:r>
                    </w:p>
                    <w:p w:rsidR="00B5057D" w:rsidRDefault="00B5057D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Default="00B5057D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854F61">
                        <w:rPr>
                          <w:rFonts w:cs="Arial"/>
                          <w:lang w:val="es-ES"/>
                        </w:rPr>
                        <w:t xml:space="preserve">La ejecución presenta un resultado total como proceso de </w:t>
                      </w:r>
                      <w:r w:rsidR="00D07771">
                        <w:rPr>
                          <w:rFonts w:cs="Arial"/>
                          <w:lang w:val="es-ES"/>
                        </w:rPr>
                        <w:t>4</w:t>
                      </w:r>
                      <w:r w:rsidR="00421DD5">
                        <w:rPr>
                          <w:rFonts w:cs="Arial"/>
                          <w:lang w:val="es-ES"/>
                        </w:rPr>
                        <w:t>2</w:t>
                      </w:r>
                      <w:r w:rsidR="00D07771">
                        <w:rPr>
                          <w:rFonts w:cs="Arial"/>
                          <w:lang w:val="es-ES"/>
                        </w:rPr>
                        <w:t>,89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, equivalente al </w:t>
                      </w:r>
                      <w:r w:rsidR="00421DD5">
                        <w:rPr>
                          <w:rFonts w:cs="Arial"/>
                          <w:lang w:val="es-ES"/>
                        </w:rPr>
                        <w:t>85,77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% según lo programado, ubicándose en un nivel </w:t>
                      </w:r>
                      <w:r w:rsidR="00421DD5">
                        <w:rPr>
                          <w:rFonts w:cs="Arial"/>
                          <w:lang w:val="es-ES"/>
                        </w:rPr>
                        <w:t>sobresaliente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en el periodo y en la vigencia.</w:t>
                      </w:r>
                    </w:p>
                    <w:p w:rsidR="00B5057D" w:rsidRDefault="00B5057D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Pr="00E82817" w:rsidRDefault="00B5057D" w:rsidP="00F64788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E76314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Apoyo</w:t>
                      </w:r>
                    </w:p>
                    <w:p w:rsidR="00B5057D" w:rsidRPr="00614C8A" w:rsidRDefault="00B5057D" w:rsidP="00F64788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:rsidR="00B5057D" w:rsidRDefault="00B5057D" w:rsidP="00F64788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741D94">
                        <w:rPr>
                          <w:rFonts w:cs="Arial"/>
                          <w:lang w:val="es-ES"/>
                        </w:rPr>
                        <w:t xml:space="preserve">De los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treinta y </w:t>
                      </w:r>
                      <w:r w:rsidR="00421DD5">
                        <w:rPr>
                          <w:rFonts w:cs="Arial"/>
                          <w:lang w:val="es-ES"/>
                        </w:rPr>
                        <w:t>un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 w:rsidR="006E47E8">
                        <w:rPr>
                          <w:rFonts w:cs="Arial"/>
                          <w:lang w:val="es-ES"/>
                        </w:rPr>
                        <w:t>31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) indicadores de gestión que integran </w:t>
                      </w:r>
                      <w:r>
                        <w:rPr>
                          <w:rFonts w:cs="Arial"/>
                          <w:lang w:val="es-ES"/>
                        </w:rPr>
                        <w:t>el proceso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 de Apoyo de la entidad con un peso ponderado de 20%,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corresponden, cuatro (4) indicadores del proceso de Gestión de Recursos Financieros </w:t>
                      </w:r>
                      <w:r w:rsidR="006E47E8">
                        <w:rPr>
                          <w:rFonts w:cs="Arial"/>
                          <w:lang w:val="es-ES"/>
                        </w:rPr>
                        <w:t xml:space="preserve">y uno (1) del proceso de </w:t>
                      </w:r>
                      <w:r w:rsidR="006E47E8">
                        <w:rPr>
                          <w:rFonts w:cs="Arial"/>
                          <w:lang w:val="es-ES"/>
                        </w:rPr>
                        <w:t xml:space="preserve">Gestión de Recursos físicos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 w:rsidR="006E47E8">
                        <w:rPr>
                          <w:rFonts w:cs="Arial"/>
                          <w:lang w:val="es-ES"/>
                        </w:rPr>
                        <w:t>100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 en el mes y en la vigencia, </w:t>
                      </w:r>
                      <w:r w:rsidR="006E47E8">
                        <w:rPr>
                          <w:rFonts w:cs="Arial"/>
                          <w:lang w:val="es-ES"/>
                        </w:rPr>
                        <w:t>ubicándose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en un nivel sobresaliente de evaluación.  </w:t>
                      </w:r>
                    </w:p>
                    <w:p w:rsidR="00B5057D" w:rsidRDefault="00B5057D" w:rsidP="00F64788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Default="00B5057D" w:rsidP="004B523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Los procesos de </w:t>
                      </w:r>
                      <w:r w:rsidR="006E47E8">
                        <w:rPr>
                          <w:rFonts w:cs="Arial"/>
                          <w:lang w:val="es-ES"/>
                        </w:rPr>
                        <w:t xml:space="preserve">Gestión de Talento Humano, Gestión de Recursos Informáticos y </w:t>
                      </w:r>
                      <w:r w:rsidR="006E47E8">
                        <w:rPr>
                          <w:rFonts w:cs="Arial"/>
                          <w:lang w:val="es-ES"/>
                        </w:rPr>
                        <w:t>Tecnológicos, Gestión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Jurídica</w:t>
                      </w:r>
                      <w:r w:rsidR="006E47E8">
                        <w:rPr>
                          <w:rFonts w:cs="Arial"/>
                          <w:lang w:val="es-ES"/>
                        </w:rPr>
                        <w:t xml:space="preserve"> y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Gestión Documental no tienen indicadores programados en el periodo.</w:t>
                      </w:r>
                    </w:p>
                    <w:p w:rsidR="00B5057D" w:rsidRDefault="00B5057D" w:rsidP="004B523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Default="00B5057D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El proceso de </w:t>
                      </w:r>
                      <w:r w:rsidR="006E47E8">
                        <w:rPr>
                          <w:rFonts w:cs="Arial"/>
                          <w:lang w:val="es-ES"/>
                        </w:rPr>
                        <w:t>Apoyo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presenta un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resultado total como proceso de </w:t>
                      </w:r>
                      <w:r w:rsidR="006E47E8">
                        <w:rPr>
                          <w:rFonts w:cs="Arial"/>
                          <w:lang w:val="es-ES"/>
                        </w:rPr>
                        <w:t>20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equivalente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al </w:t>
                      </w:r>
                      <w:r w:rsidR="006E47E8">
                        <w:rPr>
                          <w:rFonts w:cs="Arial"/>
                          <w:lang w:val="es-ES"/>
                        </w:rPr>
                        <w:t>100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 según lo programado 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ubicándose en un nivel </w:t>
                      </w:r>
                      <w:r w:rsidR="006E47E8">
                        <w:rPr>
                          <w:rFonts w:cs="Arial"/>
                          <w:lang w:val="es-ES"/>
                        </w:rPr>
                        <w:t>sobresaliente tanto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en el periodo </w:t>
                      </w:r>
                      <w:r w:rsidR="006E47E8">
                        <w:rPr>
                          <w:rFonts w:cs="Arial"/>
                          <w:lang w:val="es-ES"/>
                        </w:rPr>
                        <w:t>como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en la vigencia.</w:t>
                      </w:r>
                    </w:p>
                    <w:p w:rsidR="00B5057D" w:rsidRDefault="00B5057D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6A7743" w:rsidRPr="00E82817" w:rsidRDefault="006A7743" w:rsidP="006A7743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 xml:space="preserve">Proceso </w:t>
                      </w:r>
                      <w:r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Evaluación y Control</w:t>
                      </w:r>
                    </w:p>
                    <w:p w:rsidR="006A7743" w:rsidRPr="00614C8A" w:rsidRDefault="006A7743" w:rsidP="006A7743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:rsidR="006A7743" w:rsidRDefault="006A7743" w:rsidP="006A7743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lang w:val="es-CO"/>
                        </w:rPr>
                        <w:t xml:space="preserve">El proceso de </w:t>
                      </w:r>
                      <w:r w:rsidRPr="00231283">
                        <w:rPr>
                          <w:rFonts w:cs="Arial"/>
                          <w:lang w:val="es-ES"/>
                        </w:rPr>
                        <w:t>Evaluación</w:t>
                      </w:r>
                      <w:r>
                        <w:rPr>
                          <w:lang w:val="es-CO"/>
                        </w:rPr>
                        <w:t xml:space="preserve"> y Control integra cinco (5) indicadores con un peso ponderado de 10%; para el </w:t>
                      </w:r>
                      <w:r w:rsidRPr="00BF3DF5">
                        <w:rPr>
                          <w:rFonts w:cs="Arial"/>
                          <w:lang w:val="es-ES"/>
                        </w:rPr>
                        <w:t>periodo</w:t>
                      </w:r>
                      <w:r>
                        <w:rPr>
                          <w:lang w:val="es-CO"/>
                        </w:rPr>
                        <w:t xml:space="preserve"> </w:t>
                      </w:r>
                      <w:r w:rsidR="00313E69">
                        <w:rPr>
                          <w:lang w:val="es-CO"/>
                        </w:rPr>
                        <w:t xml:space="preserve">no </w:t>
                      </w:r>
                      <w:r>
                        <w:rPr>
                          <w:lang w:val="es-CO"/>
                        </w:rPr>
                        <w:t xml:space="preserve">se </w:t>
                      </w:r>
                      <w:r w:rsidRPr="00BC6B9B">
                        <w:rPr>
                          <w:rFonts w:cs="Arial"/>
                          <w:lang w:val="es-ES"/>
                        </w:rPr>
                        <w:t>tienen</w:t>
                      </w:r>
                      <w:r>
                        <w:rPr>
                          <w:lang w:val="es-CO"/>
                        </w:rPr>
                        <w:t xml:space="preserve"> indicador</w:t>
                      </w:r>
                      <w:r w:rsidR="00313E69">
                        <w:rPr>
                          <w:lang w:val="es-CO"/>
                        </w:rPr>
                        <w:t>es</w:t>
                      </w:r>
                      <w:r>
                        <w:rPr>
                          <w:lang w:val="es-CO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programados</w:t>
                      </w:r>
                      <w:r w:rsidR="00313E69">
                        <w:rPr>
                          <w:rFonts w:cs="Arial"/>
                          <w:lang w:val="es-ES"/>
                        </w:rPr>
                        <w:t>.</w:t>
                      </w:r>
                      <w:r w:rsidR="000F733A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lang w:val="es-CO"/>
                        </w:rPr>
                        <w:t xml:space="preserve">El proceso de </w:t>
                      </w:r>
                      <w:r w:rsidRPr="00BC6B9B">
                        <w:rPr>
                          <w:rFonts w:cs="Arial"/>
                          <w:lang w:val="es-ES"/>
                        </w:rPr>
                        <w:t>Evaluación</w:t>
                      </w:r>
                      <w:r>
                        <w:rPr>
                          <w:lang w:val="es-CO"/>
                        </w:rPr>
                        <w:t xml:space="preserve"> y Control </w:t>
                      </w:r>
                      <w:r>
                        <w:rPr>
                          <w:rFonts w:cs="Arial"/>
                          <w:lang w:val="es-ES"/>
                        </w:rPr>
                        <w:t>se ubica en el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nivel </w:t>
                      </w:r>
                      <w:r>
                        <w:rPr>
                          <w:rFonts w:cs="Arial"/>
                          <w:lang w:val="es-ES"/>
                        </w:rPr>
                        <w:t>sobresaliente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de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la evaluación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acumulada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10,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equivalente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al 100%.  </w:t>
                      </w:r>
                    </w:p>
                    <w:p w:rsidR="006948D6" w:rsidRDefault="006948D6" w:rsidP="006A7743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</w:p>
                    <w:p w:rsidR="006948D6" w:rsidRPr="000F733A" w:rsidRDefault="006948D6" w:rsidP="006948D6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 xml:space="preserve">En la gráfica siguiente se presenta la evolución de la </w:t>
                      </w:r>
                      <w:r w:rsidRPr="00BC6B9B">
                        <w:rPr>
                          <w:rFonts w:cs="Arial"/>
                          <w:lang w:val="es-ES"/>
                        </w:rPr>
                        <w:t>gestión</w:t>
                      </w:r>
                      <w:r>
                        <w:rPr>
                          <w:lang w:val="es-CO"/>
                        </w:rPr>
                        <w:t xml:space="preserve"> adelantada por los procesos, en la que se evidencia una gestión total como entidad del </w:t>
                      </w:r>
                      <w:r w:rsidR="00614C8A" w:rsidRPr="00614C8A">
                        <w:rPr>
                          <w:b/>
                          <w:lang w:val="es-CO"/>
                        </w:rPr>
                        <w:t>9</w:t>
                      </w:r>
                      <w:r w:rsidR="000F733A">
                        <w:rPr>
                          <w:b/>
                          <w:lang w:val="es-CO"/>
                        </w:rPr>
                        <w:t xml:space="preserve">2,89 </w:t>
                      </w:r>
                      <w:r w:rsidRPr="00BF3DF5">
                        <w:rPr>
                          <w:b/>
                          <w:lang w:val="es-CO"/>
                        </w:rPr>
                        <w:t>%</w:t>
                      </w:r>
                      <w:r>
                        <w:rPr>
                          <w:b/>
                          <w:lang w:val="es-CO"/>
                        </w:rPr>
                        <w:t xml:space="preserve">, </w:t>
                      </w:r>
                      <w:r w:rsidRPr="000F733A">
                        <w:rPr>
                          <w:lang w:val="es-CO"/>
                        </w:rPr>
                        <w:t>que la ubica en un nivel insuficiente de evaluación</w:t>
                      </w:r>
                      <w:r>
                        <w:rPr>
                          <w:lang w:val="es-CO"/>
                        </w:rPr>
                        <w:t>.</w:t>
                      </w:r>
                    </w:p>
                    <w:p w:rsidR="006948D6" w:rsidRDefault="006948D6" w:rsidP="006A7743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</w:p>
                    <w:p w:rsidR="00B5057D" w:rsidRDefault="00614C8A" w:rsidP="00614C8A">
                      <w:pPr>
                        <w:pStyle w:val="Prrafodelista"/>
                        <w:spacing w:before="120"/>
                        <w:ind w:left="-142" w:right="-101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614C8A">
                        <w:drawing>
                          <wp:inline distT="0" distB="0" distL="0" distR="0">
                            <wp:extent cx="4358244" cy="2435327"/>
                            <wp:effectExtent l="0" t="0" r="4445" b="3175"/>
                            <wp:docPr id="29" name="Imagen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68421" cy="24410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5057D" w:rsidRPr="0087597B" w:rsidRDefault="00B5057D" w:rsidP="008B3078">
                      <w:pPr>
                        <w:ind w:left="-142" w:right="-61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:rsidR="000F165B" w:rsidRDefault="001F6ABA" w:rsidP="002B2258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w:t xml:space="preserve"> </w:t>
      </w:r>
      <w:r w:rsidR="002F42C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8687" behindDoc="0" locked="0" layoutInCell="1" allowOverlap="1" wp14:anchorId="34FD1CFF" wp14:editId="18C60F2C">
                <wp:simplePos x="0" y="0"/>
                <wp:positionH relativeFrom="margin">
                  <wp:posOffset>92075</wp:posOffset>
                </wp:positionH>
                <wp:positionV relativeFrom="margin">
                  <wp:posOffset>-9691370</wp:posOffset>
                </wp:positionV>
                <wp:extent cx="6724650" cy="9144000"/>
                <wp:effectExtent l="0" t="0" r="0" b="0"/>
                <wp:wrapThrough wrapText="bothSides">
                  <wp:wrapPolygon edited="0">
                    <wp:start x="122" y="0"/>
                    <wp:lineTo x="122" y="21555"/>
                    <wp:lineTo x="21416" y="21555"/>
                    <wp:lineTo x="21416" y="0"/>
                    <wp:lineTo x="122" y="0"/>
                  </wp:wrapPolygon>
                </wp:wrapThrough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914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57D" w:rsidRDefault="00B5057D" w:rsidP="00F41C2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B. Evaluación por Objetivo de Calidad</w:t>
                            </w:r>
                          </w:p>
                          <w:p w:rsidR="00B5057D" w:rsidRPr="00854A6E" w:rsidRDefault="00B5057D" w:rsidP="00F41C2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</w:p>
                          <w:p w:rsidR="00B5057D" w:rsidRDefault="00BC264B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  <w:r w:rsidRPr="00BC264B">
                              <w:drawing>
                                <wp:inline distT="0" distB="0" distL="0" distR="0">
                                  <wp:extent cx="5539563" cy="3361352"/>
                                  <wp:effectExtent l="0" t="0" r="4445" b="0"/>
                                  <wp:docPr id="256" name="Imagen 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44603" cy="3364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5057D" w:rsidRDefault="00B5057D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</w:p>
                          <w:p w:rsidR="00B5057D" w:rsidRPr="00773499" w:rsidRDefault="00B5057D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auto"/>
                                <w:sz w:val="24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Contribuir eficazmente en la construcción de una ciudad ambientalmente sostenible, que se integre con la región y con la nación, en cumplimiento de lo establecido en el plan de desarrollo distrital vigente.</w:t>
                            </w:r>
                            <w:r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</w:t>
                            </w:r>
                            <w:r w:rsidR="00BC264B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ochenta y cinco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BC264B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85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indicadores; evaluados según su periodicidad y programació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n de reporte. Para el mes de enero</w:t>
                            </w:r>
                            <w:r w:rsidRPr="00A731E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son once (11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los 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indicadores programados. En línea general, el objetivo presenta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aceptable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con el </w:t>
                            </w:r>
                            <w:r w:rsidR="00BC264B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61,23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el mes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y 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la vigencia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.</w:t>
                            </w:r>
                          </w:p>
                          <w:p w:rsidR="00B5057D" w:rsidRDefault="00B5057D" w:rsidP="00771751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Pr="00477B65" w:rsidRDefault="00B5057D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      </w:r>
                            <w:r w:rsidRPr="00477B65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Este objetivo de calidad lo integran </w:t>
                            </w:r>
                            <w:r w:rsidR="00464B9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diez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464B9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los cuales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 evalúan 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riodo cuatro (4) con una ejecución del </w:t>
                            </w:r>
                            <w:r w:rsidR="003F79A8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100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la vigencia ubicándolo en un nivel sobresaliente. </w:t>
                            </w:r>
                          </w:p>
                          <w:p w:rsidR="00B5057D" w:rsidRPr="00477B65" w:rsidRDefault="00B5057D" w:rsidP="00771751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Pr="00B934FF" w:rsidRDefault="00B5057D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121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Administrar y conservar los documentos de la Secretaría Distrital de Ambiente, de acuerdo con lo establecido en la Tabla de Retención Documental TRD; fortaleciendo la preservación de la memoria institucional y la transparencia en el manejo de la información</w:t>
                            </w: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.</w:t>
                            </w:r>
                            <w:r w:rsidRPr="00CC5C4C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CC5C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</w:t>
                            </w:r>
                            <w:r w:rsidR="003F79A8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dos</w:t>
                            </w:r>
                            <w:r w:rsidRPr="00CC5C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3F79A8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2</w:t>
                            </w:r>
                            <w:r w:rsidRPr="00CC5C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indicadores evaluados según su periodicidad y programación de reporte,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que para el periodo no tienen programación.</w:t>
                            </w:r>
                          </w:p>
                          <w:p w:rsidR="00B5057D" w:rsidRPr="00CC5C4C" w:rsidRDefault="00B5057D" w:rsidP="00CC5C4C">
                            <w:pPr>
                              <w:pStyle w:val="Ttulo3"/>
                              <w:tabs>
                                <w:tab w:val="left" w:pos="9781"/>
                              </w:tabs>
                              <w:ind w:left="142" w:right="263"/>
                              <w:jc w:val="both"/>
                              <w:rPr>
                                <w:lang w:val="es-ES" w:eastAsia="ja-JP"/>
                              </w:rPr>
                            </w:pPr>
                          </w:p>
                          <w:p w:rsidR="00B5057D" w:rsidRPr="000D1C4D" w:rsidRDefault="00B5057D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781"/>
                              </w:tabs>
                              <w:ind w:right="263"/>
                              <w:jc w:val="both"/>
                              <w:rPr>
                                <w:lang w:val="es-ES" w:eastAsia="ja-JP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Prevenir o mitigar los riesgos y peligros identificados en la Secretaría Distrital de Ambiente, que afecten o puedan afectar la salud y seguridad de su personal, sus clientes y visitantes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. Este objetivo de calidad lo integra </w:t>
                            </w:r>
                            <w:r w:rsidR="005B405B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un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5B405B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indicador,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="005B405B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el cual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="005B405B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no tiene programación en el periodo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.</w:t>
                            </w:r>
                          </w:p>
                          <w:p w:rsidR="00B5057D" w:rsidRDefault="00B5057D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</w:p>
                          <w:p w:rsidR="00B5057D" w:rsidRPr="00477B65" w:rsidRDefault="00B5057D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781"/>
                              </w:tabs>
                              <w:ind w:right="263"/>
                              <w:jc w:val="both"/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  <w:lang w:val="es-CO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Promover la vinculación de la comunidad a los procesos, ambientalmente sostenibles, liderados por la Secretaría Distrital de Ambiente.</w:t>
                            </w:r>
                            <w:r w:rsidRPr="00477B65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6C982C"/>
                                <w:sz w:val="24"/>
                                <w:lang w:val="es-ES"/>
                              </w:rPr>
                              <w:t xml:space="preserve"> 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cuatro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4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de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los cuales,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dos (2) reportan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riodo y en la vigencia una ejecución del </w:t>
                            </w:r>
                            <w:r w:rsidR="003E7B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99,97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que lo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ubica en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superior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 cumplimiento.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D1CFF" id="Cuadro de texto 17" o:spid="_x0000_s1034" type="#_x0000_t202" style="position:absolute;margin-left:7.25pt;margin-top:-763.1pt;width:529.5pt;height:10in;z-index:2516986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" filled="f" stroked="f">
                <v:textbox>
                  <w:txbxContent>
                    <w:p w:rsidR="00B5057D" w:rsidRDefault="00B5057D" w:rsidP="00F41C2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B. Evaluación por Objetivo de Calidad</w:t>
                      </w:r>
                    </w:p>
                    <w:p w:rsidR="00B5057D" w:rsidRPr="00854A6E" w:rsidRDefault="00B5057D" w:rsidP="00F41C2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</w:p>
                    <w:p w:rsidR="00B5057D" w:rsidRDefault="00BC264B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  <w:r w:rsidRPr="00BC264B">
                        <w:drawing>
                          <wp:inline distT="0" distB="0" distL="0" distR="0">
                            <wp:extent cx="5539563" cy="3361352"/>
                            <wp:effectExtent l="0" t="0" r="4445" b="0"/>
                            <wp:docPr id="256" name="Imagen 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44603" cy="3364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5057D" w:rsidRDefault="00B5057D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</w:p>
                    <w:p w:rsidR="00B5057D" w:rsidRPr="00773499" w:rsidRDefault="00B5057D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auto"/>
                          <w:sz w:val="24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Contribuir eficazmente en la construcción de una ciudad ambientalmente sostenible, que se integre con la región y con la nación, en cumplimiento de lo establecido en el plan de desarrollo distrital vigente.</w:t>
                      </w:r>
                      <w:r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</w:t>
                      </w:r>
                      <w:r w:rsidR="00BC264B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ochenta y cinco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BC264B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85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indicadores; evaluados según su periodicidad y programació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n de reporte. Para el mes de enero</w:t>
                      </w:r>
                      <w:r w:rsidRPr="00A731E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son once (11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los 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indicadores programados. En línea general, el objetivo presenta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aceptable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con el </w:t>
                      </w:r>
                      <w:r w:rsidR="00BC264B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61,23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el mes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y 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la vigencia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.</w:t>
                      </w:r>
                    </w:p>
                    <w:p w:rsidR="00B5057D" w:rsidRDefault="00B5057D" w:rsidP="00771751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Pr="00477B65" w:rsidRDefault="00B5057D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</w:r>
                      <w:r w:rsidRPr="00477B65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Este objetivo de calidad lo integran </w:t>
                      </w:r>
                      <w:r w:rsidR="00464B9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diez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464B9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los cuales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 evalúan 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riodo cuatro (4) con una ejecución del </w:t>
                      </w:r>
                      <w:r w:rsidR="003F79A8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100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la vigencia ubicándolo en un nivel sobresaliente. </w:t>
                      </w:r>
                    </w:p>
                    <w:p w:rsidR="00B5057D" w:rsidRPr="00477B65" w:rsidRDefault="00B5057D" w:rsidP="00771751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Pr="00B934FF" w:rsidRDefault="00B5057D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121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Administrar y conservar los documentos de la Secretaría Distrital de Ambiente, de acuerdo con lo establecido en la Tabla de Retención Documental TRD; fortaleciendo la preservación de la memoria institucional y la transparencia en el manejo de la información</w:t>
                      </w: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.</w:t>
                      </w:r>
                      <w:r w:rsidRPr="00CC5C4C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CC5C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</w:t>
                      </w:r>
                      <w:r w:rsidR="003F79A8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dos</w:t>
                      </w:r>
                      <w:r w:rsidRPr="00CC5C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3F79A8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2</w:t>
                      </w:r>
                      <w:r w:rsidRPr="00CC5C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indicadores evaluados según su periodicidad y programación de reporte,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que para el periodo no tienen programación.</w:t>
                      </w:r>
                    </w:p>
                    <w:p w:rsidR="00B5057D" w:rsidRPr="00CC5C4C" w:rsidRDefault="00B5057D" w:rsidP="00CC5C4C">
                      <w:pPr>
                        <w:pStyle w:val="Ttulo3"/>
                        <w:tabs>
                          <w:tab w:val="left" w:pos="9781"/>
                        </w:tabs>
                        <w:ind w:left="142" w:right="263"/>
                        <w:jc w:val="both"/>
                        <w:rPr>
                          <w:lang w:val="es-ES" w:eastAsia="ja-JP"/>
                        </w:rPr>
                      </w:pPr>
                    </w:p>
                    <w:p w:rsidR="00B5057D" w:rsidRPr="000D1C4D" w:rsidRDefault="00B5057D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781"/>
                        </w:tabs>
                        <w:ind w:right="263"/>
                        <w:jc w:val="both"/>
                        <w:rPr>
                          <w:lang w:val="es-ES" w:eastAsia="ja-JP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Prevenir o mitigar los riesgos y peligros identificados en la Secretaría Distrital de Ambiente, que afecten o puedan afectar la salud y seguridad de su personal, sus clientes y visitantes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. Este objetivo de calidad lo integra </w:t>
                      </w:r>
                      <w:r w:rsidR="005B405B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un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5B405B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indicador,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 w:rsidR="005B405B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el cual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 w:rsidR="005B405B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no tiene programación en el periodo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.</w:t>
                      </w:r>
                    </w:p>
                    <w:p w:rsidR="00B5057D" w:rsidRDefault="00B5057D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</w:p>
                    <w:p w:rsidR="00B5057D" w:rsidRPr="00477B65" w:rsidRDefault="00B5057D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781"/>
                        </w:tabs>
                        <w:ind w:right="263"/>
                        <w:jc w:val="both"/>
                        <w:rPr>
                          <w:b/>
                          <w:i/>
                          <w:color w:val="4A66AC" w:themeColor="accent1"/>
                          <w:sz w:val="28"/>
                          <w:lang w:val="es-CO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Promover la vinculación de la comunidad a los procesos, ambientalmente sostenibles, liderados por la Secretaría Distrital de Ambiente.</w:t>
                      </w:r>
                      <w:r w:rsidRPr="00477B65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6C982C"/>
                          <w:sz w:val="24"/>
                          <w:lang w:val="es-ES"/>
                        </w:rPr>
                        <w:t xml:space="preserve"> 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cuatro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4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de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los cuales,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dos (2) reportan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riodo y en la vigencia una ejecución del </w:t>
                      </w:r>
                      <w:r w:rsidR="003E7B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99,97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que lo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ubica en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superior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 cumplimiento.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1F4243">
        <w:rPr>
          <w:noProof/>
          <w:lang w:val="es-CO" w:eastAsia="es-CO"/>
        </w:rPr>
        <w:drawing>
          <wp:anchor distT="0" distB="0" distL="114300" distR="114300" simplePos="0" relativeHeight="251673088" behindDoc="1" locked="0" layoutInCell="1" allowOverlap="1" wp14:anchorId="3E5EB3F1" wp14:editId="1AAFDF55">
            <wp:simplePos x="0" y="0"/>
            <wp:positionH relativeFrom="margin">
              <wp:posOffset>246356</wp:posOffset>
            </wp:positionH>
            <wp:positionV relativeFrom="paragraph">
              <wp:posOffset>2860184</wp:posOffset>
            </wp:positionV>
            <wp:extent cx="1164590" cy="1176655"/>
            <wp:effectExtent l="0" t="0" r="0" b="4445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03A">
        <w:br w:type="page"/>
      </w:r>
    </w:p>
    <w:p w:rsidR="00C71C35" w:rsidRDefault="001351BA" w:rsidP="002B2258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57FE3F" wp14:editId="2353FDF6">
                <wp:simplePos x="0" y="0"/>
                <wp:positionH relativeFrom="page">
                  <wp:posOffset>614045</wp:posOffset>
                </wp:positionH>
                <wp:positionV relativeFrom="margin">
                  <wp:posOffset>-9660890</wp:posOffset>
                </wp:positionV>
                <wp:extent cx="6591300" cy="9184640"/>
                <wp:effectExtent l="0" t="0" r="0" b="0"/>
                <wp:wrapTopAndBottom/>
                <wp:docPr id="132" name="Cuadro de texto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918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57D" w:rsidRPr="00665FB1" w:rsidRDefault="00B5057D" w:rsidP="00A731EE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121"/>
                              <w:jc w:val="both"/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</w:pPr>
                            <w:r w:rsidRPr="00665FB1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Promover el autocontrol y mejora continua de la Secretaría Distrital de Ambiente – SDA a través de la verificación y seguimiento de las actividades desarrolladas.</w:t>
                            </w:r>
                            <w:r w:rsidRPr="00665FB1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Este objetivo de calidad lo integran </w:t>
                            </w:r>
                            <w:r w:rsidR="0029157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dieciséis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</w:t>
                            </w:r>
                            <w:r w:rsidR="0029157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6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indicadores, de los cuales, están programados evaluar </w:t>
                            </w:r>
                            <w:r w:rsidR="0029157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cinco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29157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5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durante el periodo.  En el mes de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enero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, el objetivo obtuvo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superior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con el </w:t>
                            </w:r>
                            <w:r w:rsidR="0029157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100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en el mes y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el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acumulado. </w:t>
                            </w:r>
                          </w:p>
                          <w:p w:rsidR="00B5057D" w:rsidRDefault="00B5057D" w:rsidP="00B306D3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B5057D" w:rsidRPr="00B934FF" w:rsidRDefault="00B5057D" w:rsidP="004B2B15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121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  <w:r w:rsidRPr="004B2B15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Mitigar y/o prevenir los aspectos e impactos ambientales negativos identificados en la Secretaría Distrital de Ambiente – SDA y que se producen en el desarrollo de sus actividades.</w:t>
                            </w:r>
                            <w:r w:rsidRPr="004B2B15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B2B1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 parte de este objetivo de calidad un (1) indicador,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que para el periodo no tiene programación.</w:t>
                            </w:r>
                          </w:p>
                          <w:p w:rsidR="00B5057D" w:rsidRPr="004B2B15" w:rsidRDefault="00B5057D" w:rsidP="004B2B15">
                            <w:pPr>
                              <w:pStyle w:val="Ttulo3"/>
                              <w:ind w:left="142" w:right="263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</w:p>
                          <w:p w:rsidR="00B5057D" w:rsidRDefault="00B5057D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1557B1">
                              <w:rPr>
                                <w:rFonts w:cs="Arial"/>
                                <w:lang w:val="es-ES"/>
                              </w:rPr>
                              <w:t>En términos generales la evaluación por Objetivo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</w:t>
                            </w:r>
                            <w:r w:rsidRPr="001557B1">
                              <w:rPr>
                                <w:rFonts w:cs="Arial"/>
                                <w:lang w:val="es-ES"/>
                              </w:rPr>
                              <w:t xml:space="preserve"> de Calidad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presenta una ejecución para el periodo del </w:t>
                            </w:r>
                            <w:r w:rsidR="00291575">
                              <w:rPr>
                                <w:rFonts w:cs="Arial"/>
                                <w:lang w:val="es-ES"/>
                              </w:rPr>
                              <w:t>90</w:t>
                            </w:r>
                            <w:r w:rsidR="00081F27"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="00291575">
                              <w:rPr>
                                <w:rFonts w:cs="Arial"/>
                                <w:lang w:val="es-ES"/>
                              </w:rPr>
                              <w:t>30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%, al igual que en el acumulado lo que ubica a la entidad en un nivel aceptable.</w:t>
                            </w:r>
                          </w:p>
                          <w:p w:rsidR="00B5057D" w:rsidRPr="00667988" w:rsidRDefault="00B5057D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sz w:val="10"/>
                                <w:lang w:val="es-ES"/>
                              </w:rPr>
                            </w:pPr>
                          </w:p>
                          <w:p w:rsidR="00B5057D" w:rsidRDefault="00B5057D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Pr="00854A6E" w:rsidRDefault="00B5057D" w:rsidP="003C327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C. Evaluación Proyectos de Inversión</w:t>
                            </w:r>
                          </w:p>
                          <w:p w:rsidR="00B5057D" w:rsidRDefault="00B5057D" w:rsidP="003C327C">
                            <w:pPr>
                              <w:ind w:left="284"/>
                              <w:rPr>
                                <w:b/>
                                <w:i/>
                                <w:color w:val="498CF1" w:themeColor="background2" w:themeShade="BF"/>
                                <w:sz w:val="28"/>
                              </w:rPr>
                            </w:pPr>
                          </w:p>
                          <w:p w:rsidR="00B5057D" w:rsidRDefault="00B5057D" w:rsidP="003C327C">
                            <w:pPr>
                              <w:tabs>
                                <w:tab w:val="left" w:pos="9923"/>
                              </w:tabs>
                              <w:ind w:left="142" w:right="130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La Secretaría Distrital de Ambiente,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para el año 201</w:t>
                            </w:r>
                            <w:r w:rsidR="00D12552">
                              <w:rPr>
                                <w:rFonts w:cs="Arial"/>
                                <w:lang w:val="es-ES"/>
                              </w:rPr>
                              <w:t>8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cuenta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624DF8">
                              <w:rPr>
                                <w:rFonts w:cs="Arial"/>
                                <w:lang w:val="es-ES"/>
                              </w:rPr>
                              <w:t>trece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(1</w:t>
                            </w:r>
                            <w:r w:rsidR="00624DF8">
                              <w:rPr>
                                <w:rFonts w:cs="Arial"/>
                                <w:lang w:val="es-ES"/>
                              </w:rPr>
                              <w:t>3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proyectos de inversión en el marco del PDD Bogotá Mejor para todos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, a cuyas metas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dan cumplimiento </w:t>
                            </w:r>
                            <w:r w:rsidR="00624DF8">
                              <w:rPr>
                                <w:rFonts w:cs="Arial"/>
                                <w:lang w:val="es-ES"/>
                              </w:rPr>
                              <w:t>ciento cinco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 w:rsidR="00624DF8">
                              <w:rPr>
                                <w:rFonts w:cs="Arial"/>
                                <w:lang w:val="es-ES"/>
                              </w:rPr>
                              <w:t>105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 de los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ciento </w:t>
                            </w:r>
                            <w:r w:rsidR="00624DF8">
                              <w:rPr>
                                <w:rFonts w:cs="Arial"/>
                                <w:lang w:val="es-ES"/>
                              </w:rPr>
                              <w:t>diecinueve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(11</w:t>
                            </w:r>
                            <w:r w:rsidR="00624DF8">
                              <w:rPr>
                                <w:rFonts w:cs="Arial"/>
                                <w:lang w:val="es-ES"/>
                              </w:rPr>
                              <w:t>9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 indicadores de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gestión programados para la vigencia;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los otros </w:t>
                            </w:r>
                            <w:r w:rsidR="00624DF8">
                              <w:rPr>
                                <w:rFonts w:cs="Arial"/>
                                <w:lang w:val="es-ES"/>
                              </w:rPr>
                              <w:t>catorce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 w:rsidR="00624DF8">
                              <w:rPr>
                                <w:rFonts w:cs="Arial"/>
                                <w:lang w:val="es-ES"/>
                              </w:rPr>
                              <w:t>14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)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indicadores no tienen proyecto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inversión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asociado. </w:t>
                            </w:r>
                          </w:p>
                          <w:p w:rsidR="00B5057D" w:rsidRPr="00DC7710" w:rsidRDefault="00B5057D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Default="00D95523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L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os indicadores para evaluar</w:t>
                            </w:r>
                            <w:r w:rsidR="00B5057D" w:rsidRPr="00B634EC">
                              <w:rPr>
                                <w:rFonts w:cs="Arial"/>
                                <w:lang w:val="es-ES"/>
                              </w:rPr>
                              <w:t xml:space="preserve"> en el periodo </w:t>
                            </w:r>
                            <w:r w:rsidR="00B5057D">
                              <w:rPr>
                                <w:rFonts w:cs="Arial"/>
                                <w:lang w:val="es-ES"/>
                              </w:rPr>
                              <w:t>son</w:t>
                            </w:r>
                            <w:r w:rsidR="00B5057D"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B5057D">
                              <w:rPr>
                                <w:rFonts w:cs="Arial"/>
                                <w:lang w:val="es-ES"/>
                              </w:rPr>
                              <w:t>dieci</w:t>
                            </w:r>
                            <w:r w:rsidR="00624DF8">
                              <w:rPr>
                                <w:rFonts w:cs="Arial"/>
                                <w:lang w:val="es-ES"/>
                              </w:rPr>
                              <w:t>siete</w:t>
                            </w:r>
                            <w:r w:rsidR="00B5057D" w:rsidRPr="00A92B67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 w:rsidR="00B5057D">
                              <w:rPr>
                                <w:rFonts w:cs="Arial"/>
                                <w:lang w:val="es-ES"/>
                              </w:rPr>
                              <w:t>18</w:t>
                            </w:r>
                            <w:r w:rsidR="00B5057D" w:rsidRPr="00A92B67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 w:rsidR="00B5057D">
                              <w:rPr>
                                <w:rFonts w:cs="Arial"/>
                                <w:lang w:val="es-ES"/>
                              </w:rPr>
                              <w:t xml:space="preserve"> y </w:t>
                            </w:r>
                            <w:r w:rsidR="00B5057D" w:rsidRPr="00B634EC">
                              <w:rPr>
                                <w:rFonts w:cs="Arial"/>
                                <w:lang w:val="es-ES"/>
                              </w:rPr>
                              <w:t xml:space="preserve">evidencian un nivel </w:t>
                            </w:r>
                            <w:r w:rsidR="00B5057D">
                              <w:rPr>
                                <w:rFonts w:cs="Arial"/>
                                <w:lang w:val="es-ES"/>
                              </w:rPr>
                              <w:t>sobresaliente</w:t>
                            </w:r>
                            <w:r w:rsidR="00B5057D"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B5057D">
                              <w:rPr>
                                <w:rFonts w:cs="Arial"/>
                                <w:lang w:val="es-ES"/>
                              </w:rPr>
                              <w:t xml:space="preserve">con un avance del </w:t>
                            </w:r>
                            <w:r w:rsidR="00624DF8">
                              <w:rPr>
                                <w:rFonts w:cs="Arial"/>
                                <w:lang w:val="es-ES"/>
                              </w:rPr>
                              <w:t>78,61</w:t>
                            </w:r>
                            <w:r w:rsidR="00B5057D">
                              <w:rPr>
                                <w:rFonts w:cs="Arial"/>
                                <w:lang w:val="es-ES"/>
                              </w:rPr>
                              <w:t>% en el periodo y en el acumulado</w:t>
                            </w:r>
                            <w:r w:rsidR="00B5057D" w:rsidRPr="00B634EC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:rsidR="00B5057D" w:rsidRDefault="00B5057D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Default="00624DF8" w:rsidP="00830570">
                            <w:pPr>
                              <w:tabs>
                                <w:tab w:val="left" w:pos="9886"/>
                              </w:tabs>
                              <w:ind w:left="142" w:right="20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624DF8">
                              <w:drawing>
                                <wp:inline distT="0" distB="0" distL="0" distR="0">
                                  <wp:extent cx="6198781" cy="3142516"/>
                                  <wp:effectExtent l="0" t="0" r="0" b="1270"/>
                                  <wp:docPr id="259" name="Imagen 2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10831" cy="314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5057D" w:rsidRDefault="00B5057D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134F43" w:rsidRDefault="00B5057D" w:rsidP="00134F43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la </w:t>
                            </w:r>
                            <w:r w:rsidRPr="00BD2D20">
                              <w:t xml:space="preserve">tabla </w:t>
                            </w:r>
                            <w:r w:rsidRPr="00BD2D20">
                              <w:rPr>
                                <w:b/>
                                <w:i/>
                                <w:color w:val="242852" w:themeColor="text2"/>
                              </w:rPr>
                              <w:t>“Evaluación por Proyectos de Inversión”</w:t>
                            </w:r>
                            <w:r w:rsidRPr="00BD2D20">
                              <w:rPr>
                                <w:rFonts w:cs="Arial"/>
                                <w:i/>
                                <w:lang w:val="es-ES"/>
                              </w:rPr>
                              <w:t xml:space="preserve"> </w:t>
                            </w:r>
                            <w:r w:rsidRPr="00D74767">
                              <w:rPr>
                                <w:rFonts w:cs="Arial"/>
                                <w:lang w:val="es-ES"/>
                              </w:rPr>
                              <w:t xml:space="preserve">se 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evidencia que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el </w:t>
                            </w:r>
                            <w:r w:rsidR="00A91FF4">
                              <w:rPr>
                                <w:rFonts w:cs="Arial"/>
                                <w:lang w:val="es-ES"/>
                              </w:rPr>
                              <w:t>83,33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 de los 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>proyectos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evaluados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 se encuentran en un nivel sobresaliente de evaluación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acumulada,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 los cuales, en el periodo se destacan</w:t>
                            </w:r>
                            <w:r w:rsidR="00A91FF4">
                              <w:rPr>
                                <w:rFonts w:cs="Arial"/>
                                <w:lang w:val="es-ES"/>
                              </w:rPr>
                              <w:t xml:space="preserve">: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1029-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Planeación ambiental para un modelo de desarrollo sostenible en el Distrito y la región</w:t>
                            </w:r>
                            <w:r>
                              <w:rPr>
                                <w:lang w:val="es-ES"/>
                              </w:rPr>
                              <w:t xml:space="preserve">, 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Ambiental</w:t>
                            </w:r>
                            <w:r w:rsidR="00A91FF4"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1100</w:t>
                            </w:r>
                            <w:r w:rsidRPr="000F5AAD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-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Direccionamiento </w:t>
                            </w:r>
                            <w:r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estratégico,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coordinación y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orientación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de </w:t>
                            </w:r>
                            <w:r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la SDA</w:t>
                            </w:r>
                            <w:r w:rsidR="00A91FF4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y </w:t>
                            </w:r>
                            <w:r w:rsidR="00A91FF4" w:rsidRPr="00D60390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</w:t>
                            </w:r>
                            <w:r w:rsidR="00A91FF4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</w:t>
                            </w:r>
                            <w:r w:rsidR="00A91FF4" w:rsidRPr="00D60390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3</w:t>
                            </w:r>
                            <w:r w:rsidR="00A91FF4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2</w:t>
                            </w:r>
                            <w:r w:rsidR="00A91FF4">
                              <w:rPr>
                                <w:lang w:val="es-ES"/>
                              </w:rPr>
                              <w:t>-</w:t>
                            </w:r>
                            <w:r w:rsidR="00A91FF4" w:rsidRPr="007378C7">
                              <w:t xml:space="preserve"> </w:t>
                            </w:r>
                            <w:r w:rsidR="00A91FF4"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Gestión integral para la conservación, recuperación y conectividad de la Estructura Ecológica Principal y otras áreas de interés ambiental en el Distrito Capital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con el 100% </w:t>
                            </w:r>
                            <w:r>
                              <w:rPr>
                                <w:lang w:val="es-ES"/>
                              </w:rPr>
                              <w:t>de ejecución en el periodo y en el acumulado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  <w:r w:rsidR="00A91FF4">
                              <w:rPr>
                                <w:rFonts w:cs="Arial"/>
                                <w:lang w:val="es-ES"/>
                              </w:rPr>
                              <w:t xml:space="preserve"> Los sigue</w:t>
                            </w:r>
                            <w:r w:rsidR="00134F43">
                              <w:rPr>
                                <w:rFonts w:cs="Arial"/>
                                <w:lang w:val="es-ES"/>
                              </w:rPr>
                              <w:t>n</w:t>
                            </w:r>
                            <w:r w:rsidR="00A91FF4">
                              <w:rPr>
                                <w:rFonts w:cs="Arial"/>
                                <w:lang w:val="es-ES"/>
                              </w:rPr>
                              <w:t xml:space="preserve"> el proyecto </w:t>
                            </w:r>
                            <w:r w:rsidR="00134F43" w:rsidRPr="00134F43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 xml:space="preserve">981 - </w:t>
                            </w:r>
                            <w:r w:rsidR="00134F43"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Participación educación y comunicación para la sostenibilidad ambiental del D. C.</w:t>
                            </w:r>
                            <w:r w:rsid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134F43">
                              <w:rPr>
                                <w:rFonts w:cs="Arial"/>
                                <w:lang w:val="es-ES"/>
                              </w:rPr>
                              <w:t xml:space="preserve">con </w:t>
                            </w:r>
                            <w:r w:rsidR="00134F43" w:rsidRPr="00A749F0">
                              <w:rPr>
                                <w:rFonts w:cs="Arial"/>
                                <w:lang w:val="es-ES"/>
                              </w:rPr>
                              <w:t xml:space="preserve">el </w:t>
                            </w:r>
                            <w:r w:rsidR="00134F43">
                              <w:rPr>
                                <w:rFonts w:cs="Arial"/>
                                <w:lang w:val="es-ES"/>
                              </w:rPr>
                              <w:t>99,98</w:t>
                            </w:r>
                            <w:r w:rsidR="00134F43" w:rsidRPr="00960D42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 w:rsidR="00134F43">
                              <w:rPr>
                                <w:rFonts w:cs="Arial"/>
                                <w:lang w:val="es-ES"/>
                              </w:rPr>
                              <w:t xml:space="preserve">y </w:t>
                            </w:r>
                            <w:r w:rsidR="00134F43" w:rsidRPr="00134F43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979 -</w:t>
                            </w:r>
                            <w:r w:rsidR="00134F43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134F43"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Control a los factores de deterioro de los recursos naturales en la zona urbana del Distrito Capital</w:t>
                            </w:r>
                            <w:r w:rsid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="00134F43">
                              <w:rPr>
                                <w:rFonts w:cs="Arial"/>
                                <w:lang w:val="es-ES"/>
                              </w:rPr>
                              <w:t xml:space="preserve">con </w:t>
                            </w:r>
                            <w:r w:rsidR="00134F43" w:rsidRPr="00A749F0">
                              <w:rPr>
                                <w:rFonts w:cs="Arial"/>
                                <w:lang w:val="es-ES"/>
                              </w:rPr>
                              <w:t xml:space="preserve">el </w:t>
                            </w:r>
                            <w:r w:rsidR="00134F43">
                              <w:rPr>
                                <w:rFonts w:cs="Arial"/>
                                <w:lang w:val="es-ES"/>
                              </w:rPr>
                              <w:t>71,69</w:t>
                            </w:r>
                            <w:r w:rsidR="00134F43" w:rsidRPr="00960D42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 w:rsidR="00134F43">
                              <w:rPr>
                                <w:rFonts w:cs="Arial"/>
                                <w:lang w:val="es-ES"/>
                              </w:rPr>
                              <w:t xml:space="preserve">tanto </w:t>
                            </w:r>
                            <w:r w:rsidR="00134F43" w:rsidRPr="00A749F0">
                              <w:rPr>
                                <w:rFonts w:cs="Arial"/>
                                <w:lang w:val="es-ES"/>
                              </w:rPr>
                              <w:t>en el</w:t>
                            </w:r>
                            <w:r w:rsidR="00134F43">
                              <w:rPr>
                                <w:rFonts w:cs="Arial"/>
                                <w:lang w:val="es-ES"/>
                              </w:rPr>
                              <w:t xml:space="preserve"> mes</w:t>
                            </w:r>
                            <w:r w:rsidR="00134F43" w:rsidRPr="00830570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134F43">
                              <w:rPr>
                                <w:rFonts w:cs="Arial"/>
                                <w:lang w:val="es-ES"/>
                              </w:rPr>
                              <w:t>como</w:t>
                            </w:r>
                            <w:r w:rsidR="00134F43">
                              <w:rPr>
                                <w:rFonts w:cs="Arial"/>
                                <w:lang w:val="es-ES"/>
                              </w:rPr>
                              <w:t xml:space="preserve"> en el acumulado</w:t>
                            </w:r>
                            <w:r w:rsidR="00134F43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:rsidR="00134F43" w:rsidRPr="00134F43" w:rsidRDefault="00134F43" w:rsidP="00134F43">
                            <w:pPr>
                              <w:jc w:val="both"/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</w:pPr>
                          </w:p>
                          <w:p w:rsidR="00B5057D" w:rsidRDefault="00B5057D" w:rsidP="00BA56CB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Pr="00B306D3" w:rsidRDefault="00B5057D" w:rsidP="00491F9F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142" w:right="209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7FE3F" id="Cuadro de texto 132" o:spid="_x0000_s1035" type="#_x0000_t202" style="position:absolute;margin-left:48.35pt;margin-top:-760.7pt;width:519pt;height:723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" filled="f" stroked="f">
                <v:textbox>
                  <w:txbxContent>
                    <w:p w:rsidR="00B5057D" w:rsidRPr="00665FB1" w:rsidRDefault="00B5057D" w:rsidP="00A731EE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121"/>
                        <w:jc w:val="both"/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</w:pPr>
                      <w:r w:rsidRPr="00665FB1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Promover el autocontrol y mejora continua de la Secretaría Distrital de Ambiente – SDA a través de la verificación y seguimiento de las actividades desarrolladas.</w:t>
                      </w:r>
                      <w:r w:rsidRPr="00665FB1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Este objetivo de calidad lo integran </w:t>
                      </w:r>
                      <w:r w:rsidR="0029157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dieciséis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</w:t>
                      </w:r>
                      <w:r w:rsidR="0029157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6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indicadores, de los cuales, están programados evaluar </w:t>
                      </w:r>
                      <w:r w:rsidR="0029157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cinco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29157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5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durante el periodo.  En el mes de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enero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, el objetivo obtuvo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superior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con el </w:t>
                      </w:r>
                      <w:r w:rsidR="0029157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100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en el mes y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el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acumulado. </w:t>
                      </w:r>
                    </w:p>
                    <w:p w:rsidR="00B5057D" w:rsidRDefault="00B5057D" w:rsidP="00B306D3">
                      <w:pPr>
                        <w:rPr>
                          <w:lang w:val="es-ES"/>
                        </w:rPr>
                      </w:pPr>
                    </w:p>
                    <w:p w:rsidR="00B5057D" w:rsidRPr="00B934FF" w:rsidRDefault="00B5057D" w:rsidP="004B2B15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121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  <w:r w:rsidRPr="004B2B15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Mitigar y/o prevenir los aspectos e impactos ambientales negativos identificados en la Secretaría Distrital de Ambiente – SDA y que se producen en el desarrollo de sus actividades.</w:t>
                      </w:r>
                      <w:r w:rsidRPr="004B2B15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4B2B1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 parte de este objetivo de calidad un (1) indicador,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que para el periodo no tiene programación.</w:t>
                      </w:r>
                    </w:p>
                    <w:p w:rsidR="00B5057D" w:rsidRPr="004B2B15" w:rsidRDefault="00B5057D" w:rsidP="004B2B15">
                      <w:pPr>
                        <w:pStyle w:val="Ttulo3"/>
                        <w:ind w:left="142" w:right="263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</w:p>
                    <w:p w:rsidR="00B5057D" w:rsidRDefault="00B5057D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1557B1">
                        <w:rPr>
                          <w:rFonts w:cs="Arial"/>
                          <w:lang w:val="es-ES"/>
                        </w:rPr>
                        <w:t>En términos generales la evaluación por Objetivo</w:t>
                      </w:r>
                      <w:r>
                        <w:rPr>
                          <w:rFonts w:cs="Arial"/>
                          <w:lang w:val="es-ES"/>
                        </w:rPr>
                        <w:t>s</w:t>
                      </w:r>
                      <w:r w:rsidRPr="001557B1">
                        <w:rPr>
                          <w:rFonts w:cs="Arial"/>
                          <w:lang w:val="es-ES"/>
                        </w:rPr>
                        <w:t xml:space="preserve"> de Calidad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presenta una ejecución para el periodo del </w:t>
                      </w:r>
                      <w:r w:rsidR="00291575">
                        <w:rPr>
                          <w:rFonts w:cs="Arial"/>
                          <w:lang w:val="es-ES"/>
                        </w:rPr>
                        <w:t>90</w:t>
                      </w:r>
                      <w:r w:rsidR="00081F27">
                        <w:rPr>
                          <w:rFonts w:cs="Arial"/>
                          <w:lang w:val="es-ES"/>
                        </w:rPr>
                        <w:t>,</w:t>
                      </w:r>
                      <w:r w:rsidR="00291575">
                        <w:rPr>
                          <w:rFonts w:cs="Arial"/>
                          <w:lang w:val="es-ES"/>
                        </w:rPr>
                        <w:t>30</w:t>
                      </w:r>
                      <w:r>
                        <w:rPr>
                          <w:rFonts w:cs="Arial"/>
                          <w:lang w:val="es-ES"/>
                        </w:rPr>
                        <w:t>%, al igual que en el acumulado lo que ubica a la entidad en un nivel aceptable.</w:t>
                      </w:r>
                    </w:p>
                    <w:p w:rsidR="00B5057D" w:rsidRPr="00667988" w:rsidRDefault="00B5057D" w:rsidP="00B306D3">
                      <w:pPr>
                        <w:ind w:left="142" w:right="75"/>
                        <w:jc w:val="both"/>
                        <w:rPr>
                          <w:rFonts w:cs="Arial"/>
                          <w:sz w:val="10"/>
                          <w:lang w:val="es-ES"/>
                        </w:rPr>
                      </w:pPr>
                    </w:p>
                    <w:p w:rsidR="00B5057D" w:rsidRDefault="00B5057D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Pr="00854A6E" w:rsidRDefault="00B5057D" w:rsidP="003C327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C. Evaluación Proyectos de Inversión</w:t>
                      </w:r>
                    </w:p>
                    <w:p w:rsidR="00B5057D" w:rsidRDefault="00B5057D" w:rsidP="003C327C">
                      <w:pPr>
                        <w:ind w:left="284"/>
                        <w:rPr>
                          <w:b/>
                          <w:i/>
                          <w:color w:val="498CF1" w:themeColor="background2" w:themeShade="BF"/>
                          <w:sz w:val="28"/>
                        </w:rPr>
                      </w:pPr>
                    </w:p>
                    <w:p w:rsidR="00B5057D" w:rsidRDefault="00B5057D" w:rsidP="003C327C">
                      <w:pPr>
                        <w:tabs>
                          <w:tab w:val="left" w:pos="9923"/>
                        </w:tabs>
                        <w:ind w:left="142" w:right="130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B634EC">
                        <w:rPr>
                          <w:rFonts w:cs="Arial"/>
                          <w:lang w:val="es-ES"/>
                        </w:rPr>
                        <w:t xml:space="preserve">La Secretaría Distrital de Ambiente, </w:t>
                      </w:r>
                      <w:r>
                        <w:rPr>
                          <w:rFonts w:cs="Arial"/>
                          <w:lang w:val="es-ES"/>
                        </w:rPr>
                        <w:t>para el año 201</w:t>
                      </w:r>
                      <w:r w:rsidR="00D12552">
                        <w:rPr>
                          <w:rFonts w:cs="Arial"/>
                          <w:lang w:val="es-ES"/>
                        </w:rPr>
                        <w:t>8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>
                        <w:rPr>
                          <w:rFonts w:cs="Arial"/>
                          <w:lang w:val="es-ES"/>
                        </w:rPr>
                        <w:t>cuenta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con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624DF8">
                        <w:rPr>
                          <w:rFonts w:cs="Arial"/>
                          <w:lang w:val="es-ES"/>
                        </w:rPr>
                        <w:t>trece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(1</w:t>
                      </w:r>
                      <w:r w:rsidR="00624DF8">
                        <w:rPr>
                          <w:rFonts w:cs="Arial"/>
                          <w:lang w:val="es-ES"/>
                        </w:rPr>
                        <w:t>3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proyectos de inversión en el marco del PDD Bogotá Mejor para todos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, a cuyas metas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dan cumplimiento </w:t>
                      </w:r>
                      <w:r w:rsidR="00624DF8">
                        <w:rPr>
                          <w:rFonts w:cs="Arial"/>
                          <w:lang w:val="es-ES"/>
                        </w:rPr>
                        <w:t>ciento cinco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(</w:t>
                      </w:r>
                      <w:r w:rsidR="00624DF8">
                        <w:rPr>
                          <w:rFonts w:cs="Arial"/>
                          <w:lang w:val="es-ES"/>
                        </w:rPr>
                        <w:t>105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 de los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ciento </w:t>
                      </w:r>
                      <w:r w:rsidR="00624DF8">
                        <w:rPr>
                          <w:rFonts w:cs="Arial"/>
                          <w:lang w:val="es-ES"/>
                        </w:rPr>
                        <w:t>diecinueve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(11</w:t>
                      </w:r>
                      <w:r w:rsidR="00624DF8">
                        <w:rPr>
                          <w:rFonts w:cs="Arial"/>
                          <w:lang w:val="es-ES"/>
                        </w:rPr>
                        <w:t>9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 indicadores de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gestión programados para la vigencia;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los otros </w:t>
                      </w:r>
                      <w:r w:rsidR="00624DF8">
                        <w:rPr>
                          <w:rFonts w:cs="Arial"/>
                          <w:lang w:val="es-ES"/>
                        </w:rPr>
                        <w:t>catorce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 w:rsidR="00624DF8">
                        <w:rPr>
                          <w:rFonts w:cs="Arial"/>
                          <w:lang w:val="es-ES"/>
                        </w:rPr>
                        <w:t>14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)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indicadores no tienen proyecto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inversión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asociado. </w:t>
                      </w:r>
                    </w:p>
                    <w:p w:rsidR="00B5057D" w:rsidRPr="00DC7710" w:rsidRDefault="00B5057D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Default="00D95523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L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os indicadores para evaluar</w:t>
                      </w:r>
                      <w:r w:rsidR="00B5057D" w:rsidRPr="00B634EC">
                        <w:rPr>
                          <w:rFonts w:cs="Arial"/>
                          <w:lang w:val="es-ES"/>
                        </w:rPr>
                        <w:t xml:space="preserve"> en el periodo </w:t>
                      </w:r>
                      <w:r w:rsidR="00B5057D">
                        <w:rPr>
                          <w:rFonts w:cs="Arial"/>
                          <w:lang w:val="es-ES"/>
                        </w:rPr>
                        <w:t>son</w:t>
                      </w:r>
                      <w:r w:rsidR="00B5057D"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B5057D">
                        <w:rPr>
                          <w:rFonts w:cs="Arial"/>
                          <w:lang w:val="es-ES"/>
                        </w:rPr>
                        <w:t>dieci</w:t>
                      </w:r>
                      <w:r w:rsidR="00624DF8">
                        <w:rPr>
                          <w:rFonts w:cs="Arial"/>
                          <w:lang w:val="es-ES"/>
                        </w:rPr>
                        <w:t>siete</w:t>
                      </w:r>
                      <w:r w:rsidR="00B5057D" w:rsidRPr="00A92B67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 w:rsidR="00B5057D">
                        <w:rPr>
                          <w:rFonts w:cs="Arial"/>
                          <w:lang w:val="es-ES"/>
                        </w:rPr>
                        <w:t>18</w:t>
                      </w:r>
                      <w:r w:rsidR="00B5057D" w:rsidRPr="00A92B67">
                        <w:rPr>
                          <w:rFonts w:cs="Arial"/>
                          <w:lang w:val="es-ES"/>
                        </w:rPr>
                        <w:t>)</w:t>
                      </w:r>
                      <w:r w:rsidR="00B5057D">
                        <w:rPr>
                          <w:rFonts w:cs="Arial"/>
                          <w:lang w:val="es-ES"/>
                        </w:rPr>
                        <w:t xml:space="preserve"> y </w:t>
                      </w:r>
                      <w:r w:rsidR="00B5057D" w:rsidRPr="00B634EC">
                        <w:rPr>
                          <w:rFonts w:cs="Arial"/>
                          <w:lang w:val="es-ES"/>
                        </w:rPr>
                        <w:t xml:space="preserve">evidencian un nivel </w:t>
                      </w:r>
                      <w:r w:rsidR="00B5057D">
                        <w:rPr>
                          <w:rFonts w:cs="Arial"/>
                          <w:lang w:val="es-ES"/>
                        </w:rPr>
                        <w:t>sobresaliente</w:t>
                      </w:r>
                      <w:r w:rsidR="00B5057D"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B5057D">
                        <w:rPr>
                          <w:rFonts w:cs="Arial"/>
                          <w:lang w:val="es-ES"/>
                        </w:rPr>
                        <w:t xml:space="preserve">con un avance del </w:t>
                      </w:r>
                      <w:r w:rsidR="00624DF8">
                        <w:rPr>
                          <w:rFonts w:cs="Arial"/>
                          <w:lang w:val="es-ES"/>
                        </w:rPr>
                        <w:t>78,61</w:t>
                      </w:r>
                      <w:r w:rsidR="00B5057D">
                        <w:rPr>
                          <w:rFonts w:cs="Arial"/>
                          <w:lang w:val="es-ES"/>
                        </w:rPr>
                        <w:t>% en el periodo y en el acumulado</w:t>
                      </w:r>
                      <w:r w:rsidR="00B5057D" w:rsidRPr="00B634EC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:rsidR="00B5057D" w:rsidRDefault="00B5057D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Default="00624DF8" w:rsidP="00830570">
                      <w:pPr>
                        <w:tabs>
                          <w:tab w:val="left" w:pos="9886"/>
                        </w:tabs>
                        <w:ind w:left="142" w:right="209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624DF8">
                        <w:drawing>
                          <wp:inline distT="0" distB="0" distL="0" distR="0">
                            <wp:extent cx="6198781" cy="3142516"/>
                            <wp:effectExtent l="0" t="0" r="0" b="1270"/>
                            <wp:docPr id="259" name="Imagen 2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10831" cy="314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5057D" w:rsidRDefault="00B5057D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134F43" w:rsidRDefault="00B5057D" w:rsidP="00134F43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En la </w:t>
                      </w:r>
                      <w:r w:rsidRPr="00BD2D20">
                        <w:t xml:space="preserve">tabla </w:t>
                      </w:r>
                      <w:r w:rsidRPr="00BD2D20">
                        <w:rPr>
                          <w:b/>
                          <w:i/>
                          <w:color w:val="242852" w:themeColor="text2"/>
                        </w:rPr>
                        <w:t>“Evaluación por Proyectos de Inversión”</w:t>
                      </w:r>
                      <w:r w:rsidRPr="00BD2D20">
                        <w:rPr>
                          <w:rFonts w:cs="Arial"/>
                          <w:i/>
                          <w:lang w:val="es-ES"/>
                        </w:rPr>
                        <w:t xml:space="preserve"> </w:t>
                      </w:r>
                      <w:r w:rsidRPr="00D74767">
                        <w:rPr>
                          <w:rFonts w:cs="Arial"/>
                          <w:lang w:val="es-ES"/>
                        </w:rPr>
                        <w:t xml:space="preserve">se 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evidencia que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el </w:t>
                      </w:r>
                      <w:r w:rsidR="00A91FF4">
                        <w:rPr>
                          <w:rFonts w:cs="Arial"/>
                          <w:lang w:val="es-ES"/>
                        </w:rPr>
                        <w:t>83,33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 de los </w:t>
                      </w:r>
                      <w:r w:rsidRPr="00BD2D20">
                        <w:rPr>
                          <w:rFonts w:cs="Arial"/>
                          <w:lang w:val="es-ES"/>
                        </w:rPr>
                        <w:t>proyectos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evaluados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 se encuentran en un nivel sobresaliente de evaluación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acumulada,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de los cuales, en el periodo se destacan</w:t>
                      </w:r>
                      <w:r w:rsidR="00A91FF4">
                        <w:rPr>
                          <w:rFonts w:cs="Arial"/>
                          <w:lang w:val="es-ES"/>
                        </w:rPr>
                        <w:t xml:space="preserve">: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1029-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Planeación ambiental para un modelo de desarrollo sostenible en el Distrito y la región</w:t>
                      </w:r>
                      <w:r>
                        <w:rPr>
                          <w:lang w:val="es-ES"/>
                        </w:rPr>
                        <w:t xml:space="preserve">, 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Ambiental</w:t>
                      </w:r>
                      <w:r w:rsidR="00A91FF4"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1100</w:t>
                      </w:r>
                      <w:r w:rsidRPr="000F5AAD">
                        <w:rPr>
                          <w:rFonts w:cs="Arial"/>
                          <w:i/>
                          <w:sz w:val="22"/>
                          <w:lang w:val="es-ES"/>
                        </w:rPr>
                        <w:t>-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Direccionamiento </w:t>
                      </w:r>
                      <w:r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estratégico,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coordinación y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orientación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de </w:t>
                      </w:r>
                      <w:r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la SDA</w:t>
                      </w:r>
                      <w:r w:rsidR="00A91FF4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y </w:t>
                      </w:r>
                      <w:r w:rsidR="00A91FF4" w:rsidRPr="00D60390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</w:t>
                      </w:r>
                      <w:r w:rsidR="00A91FF4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</w:t>
                      </w:r>
                      <w:r w:rsidR="00A91FF4" w:rsidRPr="00D60390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3</w:t>
                      </w:r>
                      <w:r w:rsidR="00A91FF4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2</w:t>
                      </w:r>
                      <w:r w:rsidR="00A91FF4">
                        <w:rPr>
                          <w:lang w:val="es-ES"/>
                        </w:rPr>
                        <w:t>-</w:t>
                      </w:r>
                      <w:r w:rsidR="00A91FF4" w:rsidRPr="007378C7">
                        <w:t xml:space="preserve"> </w:t>
                      </w:r>
                      <w:r w:rsidR="00A91FF4"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Gestión integral para la conservación, recuperación y conectividad de la Estructura Ecológica Principal y otras áreas de interés ambiental en el Distrito Capital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con el 100% </w:t>
                      </w:r>
                      <w:r>
                        <w:rPr>
                          <w:lang w:val="es-ES"/>
                        </w:rPr>
                        <w:t>de ejecución en el periodo y en el acumulado</w:t>
                      </w:r>
                      <w:r>
                        <w:rPr>
                          <w:rFonts w:cs="Arial"/>
                          <w:lang w:val="es-ES"/>
                        </w:rPr>
                        <w:t>.</w:t>
                      </w:r>
                      <w:r w:rsidR="00A91FF4">
                        <w:rPr>
                          <w:rFonts w:cs="Arial"/>
                          <w:lang w:val="es-ES"/>
                        </w:rPr>
                        <w:t xml:space="preserve"> Los sigue</w:t>
                      </w:r>
                      <w:r w:rsidR="00134F43">
                        <w:rPr>
                          <w:rFonts w:cs="Arial"/>
                          <w:lang w:val="es-ES"/>
                        </w:rPr>
                        <w:t>n</w:t>
                      </w:r>
                      <w:r w:rsidR="00A91FF4">
                        <w:rPr>
                          <w:rFonts w:cs="Arial"/>
                          <w:lang w:val="es-ES"/>
                        </w:rPr>
                        <w:t xml:space="preserve"> el proyecto </w:t>
                      </w:r>
                      <w:r w:rsidR="00134F43" w:rsidRPr="00134F43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 xml:space="preserve">981 - </w:t>
                      </w:r>
                      <w:r w:rsidR="00134F43"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Participación educación y comunicación para la sostenibilidad ambiental del D. C.</w:t>
                      </w:r>
                      <w:r w:rsid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="00134F43">
                        <w:rPr>
                          <w:rFonts w:cs="Arial"/>
                          <w:lang w:val="es-ES"/>
                        </w:rPr>
                        <w:t xml:space="preserve">con </w:t>
                      </w:r>
                      <w:r w:rsidR="00134F43" w:rsidRPr="00A749F0">
                        <w:rPr>
                          <w:rFonts w:cs="Arial"/>
                          <w:lang w:val="es-ES"/>
                        </w:rPr>
                        <w:t xml:space="preserve">el </w:t>
                      </w:r>
                      <w:r w:rsidR="00134F43">
                        <w:rPr>
                          <w:rFonts w:cs="Arial"/>
                          <w:lang w:val="es-ES"/>
                        </w:rPr>
                        <w:t>99,98</w:t>
                      </w:r>
                      <w:r w:rsidR="00134F43" w:rsidRPr="00960D42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 w:rsidR="00134F43">
                        <w:rPr>
                          <w:rFonts w:cs="Arial"/>
                          <w:lang w:val="es-ES"/>
                        </w:rPr>
                        <w:t xml:space="preserve">y </w:t>
                      </w:r>
                      <w:r w:rsidR="00134F43" w:rsidRPr="00134F43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979 -</w:t>
                      </w:r>
                      <w:r w:rsidR="00134F43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134F43"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Control a los factores de deterioro de los recursos naturales en la zona urbana del Distrito Capital</w:t>
                      </w:r>
                      <w:r w:rsid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="00134F43">
                        <w:rPr>
                          <w:rFonts w:cs="Arial"/>
                          <w:lang w:val="es-ES"/>
                        </w:rPr>
                        <w:t xml:space="preserve">con </w:t>
                      </w:r>
                      <w:r w:rsidR="00134F43" w:rsidRPr="00A749F0">
                        <w:rPr>
                          <w:rFonts w:cs="Arial"/>
                          <w:lang w:val="es-ES"/>
                        </w:rPr>
                        <w:t xml:space="preserve">el </w:t>
                      </w:r>
                      <w:r w:rsidR="00134F43">
                        <w:rPr>
                          <w:rFonts w:cs="Arial"/>
                          <w:lang w:val="es-ES"/>
                        </w:rPr>
                        <w:t>71,69</w:t>
                      </w:r>
                      <w:r w:rsidR="00134F43" w:rsidRPr="00960D42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 w:rsidR="00134F43">
                        <w:rPr>
                          <w:rFonts w:cs="Arial"/>
                          <w:lang w:val="es-ES"/>
                        </w:rPr>
                        <w:t xml:space="preserve">tanto </w:t>
                      </w:r>
                      <w:r w:rsidR="00134F43" w:rsidRPr="00A749F0">
                        <w:rPr>
                          <w:rFonts w:cs="Arial"/>
                          <w:lang w:val="es-ES"/>
                        </w:rPr>
                        <w:t>en el</w:t>
                      </w:r>
                      <w:r w:rsidR="00134F43">
                        <w:rPr>
                          <w:rFonts w:cs="Arial"/>
                          <w:lang w:val="es-ES"/>
                        </w:rPr>
                        <w:t xml:space="preserve"> mes</w:t>
                      </w:r>
                      <w:r w:rsidR="00134F43" w:rsidRPr="00830570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134F43">
                        <w:rPr>
                          <w:rFonts w:cs="Arial"/>
                          <w:lang w:val="es-ES"/>
                        </w:rPr>
                        <w:t>como</w:t>
                      </w:r>
                      <w:r w:rsidR="00134F43">
                        <w:rPr>
                          <w:rFonts w:cs="Arial"/>
                          <w:lang w:val="es-ES"/>
                        </w:rPr>
                        <w:t xml:space="preserve"> en el acumulado</w:t>
                      </w:r>
                      <w:r w:rsidR="00134F43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:rsidR="00134F43" w:rsidRPr="00134F43" w:rsidRDefault="00134F43" w:rsidP="00134F43">
                      <w:pPr>
                        <w:jc w:val="both"/>
                        <w:rPr>
                          <w:rFonts w:cs="Arial"/>
                          <w:i/>
                          <w:sz w:val="22"/>
                          <w:lang w:val="es-ES"/>
                        </w:rPr>
                      </w:pPr>
                    </w:p>
                    <w:p w:rsidR="00B5057D" w:rsidRDefault="00B5057D" w:rsidP="00BA56CB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Pr="00B306D3" w:rsidRDefault="00B5057D" w:rsidP="00491F9F">
                      <w:pPr>
                        <w:tabs>
                          <w:tab w:val="left" w:pos="9356"/>
                          <w:tab w:val="left" w:pos="9781"/>
                        </w:tabs>
                        <w:ind w:left="142" w:right="209"/>
                        <w:jc w:val="both"/>
                        <w:rPr>
                          <w:lang w:val="es-ES"/>
                        </w:rPr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0F165B">
        <w:rPr>
          <w:noProof/>
          <w:lang w:val="es-CO" w:eastAsia="es-CO"/>
        </w:rPr>
        <w:t xml:space="preserve"> </w:t>
      </w:r>
      <w:r w:rsidR="001A42A3">
        <w:br w:type="page"/>
      </w:r>
      <w:r w:rsidR="00F708AF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DE593CF" wp14:editId="7B6459AB">
                <wp:simplePos x="0" y="0"/>
                <wp:positionH relativeFrom="margin">
                  <wp:posOffset>285750</wp:posOffset>
                </wp:positionH>
                <wp:positionV relativeFrom="margin">
                  <wp:posOffset>-9676130</wp:posOffset>
                </wp:positionV>
                <wp:extent cx="6264275" cy="9234170"/>
                <wp:effectExtent l="0" t="0" r="0" b="5080"/>
                <wp:wrapThrough wrapText="bothSides">
                  <wp:wrapPolygon edited="0">
                    <wp:start x="131" y="0"/>
                    <wp:lineTo x="131" y="21567"/>
                    <wp:lineTo x="21414" y="21567"/>
                    <wp:lineTo x="21414" y="0"/>
                    <wp:lineTo x="131" y="0"/>
                  </wp:wrapPolygon>
                </wp:wrapThrough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4275" cy="923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AAE" w:rsidRPr="00181AAE" w:rsidRDefault="00134F43" w:rsidP="00181AAE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El proyecto </w:t>
                            </w:r>
                            <w:r w:rsidR="00A91FF4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1141</w:t>
                            </w:r>
                            <w:r w:rsidR="00A91FF4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="00A91FF4" w:rsidRPr="007378C7">
                              <w:t xml:space="preserve"> </w:t>
                            </w:r>
                            <w:r w:rsidR="00A91FF4"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Gestión ambiental urbana</w:t>
                            </w:r>
                            <w:r w:rsidR="00A91FF4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A91FF4">
                              <w:rPr>
                                <w:rFonts w:cs="Arial"/>
                                <w:lang w:val="es-ES"/>
                              </w:rPr>
                              <w:t xml:space="preserve">con </w:t>
                            </w:r>
                            <w:r w:rsidR="00A91FF4" w:rsidRPr="00A749F0">
                              <w:rPr>
                                <w:rFonts w:cs="Arial"/>
                                <w:lang w:val="es-ES"/>
                              </w:rPr>
                              <w:t xml:space="preserve">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0</w:t>
                            </w:r>
                            <w:r w:rsidR="00A91FF4" w:rsidRPr="00A749F0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 w:rsidR="00A91FF4">
                              <w:rPr>
                                <w:rFonts w:cs="Arial"/>
                                <w:lang w:val="es-ES"/>
                              </w:rPr>
                              <w:t xml:space="preserve">de ejecución </w:t>
                            </w:r>
                            <w:r w:rsidR="00A91FF4" w:rsidRPr="00A749F0">
                              <w:rPr>
                                <w:rFonts w:cs="Arial"/>
                                <w:lang w:val="es-ES"/>
                              </w:rPr>
                              <w:t xml:space="preserve">en el </w:t>
                            </w:r>
                            <w:r w:rsidR="00A91FF4">
                              <w:rPr>
                                <w:rFonts w:cs="Arial"/>
                                <w:lang w:val="es-ES"/>
                              </w:rPr>
                              <w:t>periodo y en</w:t>
                            </w:r>
                            <w:r w:rsidR="00A91FF4">
                              <w:rPr>
                                <w:lang w:val="es-ES"/>
                              </w:rPr>
                              <w:t xml:space="preserve"> el acumulado; </w:t>
                            </w:r>
                            <w:r w:rsidR="00181AAE">
                              <w:rPr>
                                <w:lang w:val="es-ES"/>
                              </w:rPr>
                              <w:t xml:space="preserve">se </w:t>
                            </w:r>
                            <w:r w:rsidR="00181AAE" w:rsidRPr="00667988">
                              <w:rPr>
                                <w:rFonts w:cs="Arial"/>
                                <w:lang w:val="es-ES"/>
                              </w:rPr>
                              <w:t xml:space="preserve">encuentra en un nivel </w:t>
                            </w:r>
                            <w:r w:rsidR="00181AAE">
                              <w:rPr>
                                <w:rFonts w:cs="Arial"/>
                                <w:lang w:val="es-ES"/>
                              </w:rPr>
                              <w:t>insuficiente.</w:t>
                            </w:r>
                          </w:p>
                          <w:p w:rsidR="00181AAE" w:rsidRDefault="00181AAE" w:rsidP="00BA56CB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</w:pPr>
                          </w:p>
                          <w:p w:rsidR="00B5057D" w:rsidRDefault="00B5057D" w:rsidP="001E2CE3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Los proyectos </w:t>
                            </w:r>
                            <w:r w:rsidRPr="007378C7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978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Centro de Información y Modelamiento Ambiental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="00181AAE" w:rsidRPr="00181AAE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980-</w:t>
                            </w:r>
                            <w:r w:rsidR="00181AAE" w:rsidRPr="00181AAE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Sendero panorámico cortafuegos de los cerros orientales</w:t>
                            </w:r>
                            <w:r w:rsidR="00181AAE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; 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1030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Gestión eficiente con el uso y apropiación de las TIC en la SDA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; 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1033</w:t>
                            </w:r>
                            <w:r w:rsidRPr="00815EBD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Fortalecimiento institucional para la eficiencia administrativa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="00181AAE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1149</w:t>
                            </w:r>
                            <w:r w:rsidR="00181AAE">
                              <w:rPr>
                                <w:rFonts w:cs="Arial"/>
                                <w:sz w:val="22"/>
                                <w:lang w:val="es-ES"/>
                              </w:rPr>
                              <w:t>-</w:t>
                            </w:r>
                            <w:r w:rsidR="00181AAE"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Protección y Bienestar Animal</w:t>
                            </w:r>
                            <w:r w:rsidR="00181AAE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; y </w:t>
                            </w:r>
                            <w:r w:rsidR="00181AAE" w:rsidRPr="007378C7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1150</w:t>
                            </w:r>
                            <w:r w:rsidR="00181AAE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-</w:t>
                            </w:r>
                            <w:r w:rsidR="00181AAE"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Implementación de acciones del plan de manejo de la franja de adecuación y la reserva forestal protectora de los cerros orientales en cumplimiento de la </w:t>
                            </w:r>
                            <w:r w:rsidR="00181AAE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sentencia del Consejo de Estado</w:t>
                            </w:r>
                            <w:r w:rsidR="001E2CE3" w:rsidRPr="001E2CE3">
                              <w:rPr>
                                <w:rFonts w:cs="Arial"/>
                                <w:lang w:val="es-ES"/>
                              </w:rPr>
                              <w:t xml:space="preserve"> y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980</w:t>
                            </w:r>
                            <w:r>
                              <w:rPr>
                                <w:rFonts w:cs="Arial"/>
                                <w:sz w:val="22"/>
                                <w:lang w:val="es-ES"/>
                              </w:rPr>
                              <w:t>-</w:t>
                            </w:r>
                            <w:r w:rsidRPr="007378C7">
                              <w:t xml:space="preserve"> 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Sendero panorámico cortafuegos de los cerros orientales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, </w:t>
                            </w:r>
                            <w:r w:rsidRPr="00F02BF2">
                              <w:rPr>
                                <w:rFonts w:cs="Arial"/>
                                <w:lang w:val="es-ES"/>
                              </w:rPr>
                              <w:t>no tiene</w:t>
                            </w:r>
                            <w:r w:rsidR="001E2CE3">
                              <w:rPr>
                                <w:rFonts w:cs="Arial"/>
                                <w:lang w:val="es-ES"/>
                              </w:rPr>
                              <w:t>n</w:t>
                            </w:r>
                            <w:r w:rsidRPr="00F02BF2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1E2CE3">
                              <w:rPr>
                                <w:rFonts w:cs="Arial"/>
                                <w:lang w:val="es-ES"/>
                              </w:rPr>
                              <w:t>programación para el periodo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:rsidR="00B5057D" w:rsidRDefault="00B5057D" w:rsidP="003104AD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Default="00B5057D" w:rsidP="003104AD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  <w:r w:rsidRPr="005F1BAC">
                              <w:rPr>
                                <w:lang w:val="es-ES" w:eastAsia="ja-JP"/>
                              </w:rPr>
                              <w:t xml:space="preserve">Los </w:t>
                            </w:r>
                            <w:r w:rsidRPr="00DA0FF1">
                              <w:rPr>
                                <w:rFonts w:ascii="Calisto MT" w:hAnsi="Calisto MT"/>
                                <w:color w:val="000000"/>
                              </w:rPr>
                              <w:t>indicadores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</w:t>
                            </w:r>
                            <w:r>
                              <w:rPr>
                                <w:lang w:val="es-ES" w:eastAsia="ja-JP"/>
                              </w:rPr>
                              <w:t>no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a</w:t>
                            </w:r>
                            <w:r>
                              <w:rPr>
                                <w:lang w:val="es-ES" w:eastAsia="ja-JP"/>
                              </w:rPr>
                              <w:t>sociados a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proyectos de inversión se </w:t>
                            </w:r>
                            <w:r>
                              <w:rPr>
                                <w:lang w:val="es-ES"/>
                              </w:rPr>
                              <w:t>resaltan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>en la siguiente tabla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; para el 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enero 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se evalúan </w:t>
                            </w:r>
                            <w:r w:rsidR="001E2CE3">
                              <w:rPr>
                                <w:lang w:val="es-ES" w:eastAsia="ja-JP"/>
                              </w:rPr>
                              <w:t>cinco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(</w:t>
                            </w:r>
                            <w:r w:rsidR="001E2CE3">
                              <w:rPr>
                                <w:lang w:val="es-ES" w:eastAsia="ja-JP"/>
                              </w:rPr>
                              <w:t>5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) de los </w:t>
                            </w:r>
                            <w:r w:rsidR="001E2CE3">
                              <w:rPr>
                                <w:lang w:val="es-ES" w:eastAsia="ja-JP"/>
                              </w:rPr>
                              <w:t>catorce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(</w:t>
                            </w:r>
                            <w:r w:rsidR="001E2CE3">
                              <w:rPr>
                                <w:lang w:val="es-ES" w:eastAsia="ja-JP"/>
                              </w:rPr>
                              <w:t>14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) establecidos, los cuales presentan una ejecución mensual promedio del </w:t>
                            </w:r>
                            <w:r w:rsidR="009243CF">
                              <w:rPr>
                                <w:lang w:val="es-ES" w:eastAsia="ja-JP"/>
                              </w:rPr>
                              <w:t>100</w:t>
                            </w:r>
                            <w:r>
                              <w:rPr>
                                <w:lang w:val="es-ES" w:eastAsia="ja-JP"/>
                              </w:rPr>
                              <w:t>% y en el acumulado que los ubica en un nivel aceptable.</w:t>
                            </w:r>
                          </w:p>
                          <w:p w:rsidR="00B5057D" w:rsidRDefault="00B5057D" w:rsidP="00600702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both"/>
                            </w:pPr>
                            <w:r>
                              <w:rPr>
                                <w:lang w:val="es-ES" w:eastAsia="ja-JP"/>
                              </w:rPr>
                              <w:fldChar w:fldCharType="begin"/>
                            </w:r>
                            <w:r>
                              <w:rPr>
                                <w:lang w:val="es-ES" w:eastAsia="ja-JP"/>
                              </w:rPr>
                              <w:instrText xml:space="preserve"> LINK Excel.Sheet.12 "G:\\2017\\indicadores\\tablero de control\\tablero de control - ene 2017.xlsx" "Gestión Proyectos!F103C9:F125C11" \a \f 5 \h  \* MERGEFORMAT </w:instrText>
                            </w:r>
                            <w:r>
                              <w:rPr>
                                <w:lang w:val="es-ES" w:eastAsia="ja-JP"/>
                              </w:rPr>
                              <w:fldChar w:fldCharType="separate"/>
                            </w:r>
                          </w:p>
                          <w:tbl>
                            <w:tblPr>
                              <w:tblStyle w:val="Tablaconcuadrcula"/>
                              <w:tblW w:w="9634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941"/>
                              <w:gridCol w:w="1276"/>
                              <w:gridCol w:w="1417"/>
                            </w:tblGrid>
                            <w:tr w:rsidR="00B5057D" w:rsidRPr="000556D3" w:rsidTr="00D63EAE">
                              <w:trPr>
                                <w:trHeight w:val="448"/>
                              </w:trPr>
                              <w:tc>
                                <w:tcPr>
                                  <w:tcW w:w="6941" w:type="dxa"/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:rsidR="00B5057D" w:rsidRPr="000556D3" w:rsidRDefault="00B5057D" w:rsidP="000556D3">
                                  <w:pPr>
                                    <w:tabs>
                                      <w:tab w:val="left" w:pos="9923"/>
                                    </w:tabs>
                                    <w:ind w:right="-129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lang w:eastAsia="ja-JP"/>
                                    </w:rPr>
                                  </w:pPr>
                                  <w:r w:rsidRPr="000556D3">
                                    <w:rPr>
                                      <w:b/>
                                      <w:bCs/>
                                      <w:sz w:val="18"/>
                                      <w:lang w:eastAsia="ja-JP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:rsidR="00B5057D" w:rsidRPr="00BE00EE" w:rsidRDefault="00B5057D" w:rsidP="000556D3">
                                  <w:pPr>
                                    <w:tabs>
                                      <w:tab w:val="left" w:pos="9923"/>
                                    </w:tabs>
                                    <w:ind w:right="-129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lang w:eastAsia="ja-JP"/>
                                    </w:rPr>
                                  </w:pPr>
                                  <w:proofErr w:type="gramStart"/>
                                  <w:r w:rsidRPr="00BE00EE">
                                    <w:rPr>
                                      <w:b/>
                                      <w:bCs/>
                                      <w:sz w:val="18"/>
                                      <w:lang w:eastAsia="ja-JP"/>
                                    </w:rPr>
                                    <w:t>%  DE</w:t>
                                  </w:r>
                                  <w:proofErr w:type="gramEnd"/>
                                  <w:r w:rsidRPr="00BE00EE">
                                    <w:rPr>
                                      <w:b/>
                                      <w:bCs/>
                                      <w:sz w:val="18"/>
                                      <w:lang w:eastAsia="ja-JP"/>
                                    </w:rPr>
                                    <w:t xml:space="preserve"> AVANCE PERIODO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:rsidR="00B5057D" w:rsidRPr="00BE00EE" w:rsidRDefault="00B5057D" w:rsidP="000556D3">
                                  <w:pPr>
                                    <w:tabs>
                                      <w:tab w:val="left" w:pos="9923"/>
                                    </w:tabs>
                                    <w:ind w:right="-129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lang w:eastAsia="ja-JP"/>
                                    </w:rPr>
                                  </w:pPr>
                                  <w:r w:rsidRPr="00BE00EE">
                                    <w:rPr>
                                      <w:b/>
                                      <w:bCs/>
                                      <w:sz w:val="18"/>
                                      <w:lang w:eastAsia="ja-JP"/>
                                    </w:rPr>
                                    <w:t>% ACUMULADO</w:t>
                                  </w:r>
                                </w:p>
                              </w:tc>
                            </w:tr>
                            <w:tr w:rsidR="00BE00EE" w:rsidRPr="000556D3" w:rsidTr="00D63EAE">
                              <w:trPr>
                                <w:trHeight w:val="270"/>
                              </w:trPr>
                              <w:tc>
                                <w:tcPr>
                                  <w:tcW w:w="6941" w:type="dxa"/>
                                </w:tcPr>
                                <w:p w:rsidR="00BE00EE" w:rsidRPr="00BE00EE" w:rsidRDefault="00BE00EE" w:rsidP="00BE00EE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BE00EE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Consulta y préstamos de expedientes del archivo central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BE00EE" w:rsidRP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BE00EE"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E00EE" w:rsidRP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BE00EE">
                                    <w:rPr>
                                      <w:rFonts w:ascii="Arial Narrow" w:hAnsi="Arial Narrow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E00EE" w:rsidRPr="000556D3" w:rsidTr="00D63EAE">
                              <w:trPr>
                                <w:trHeight w:val="278"/>
                              </w:trPr>
                              <w:tc>
                                <w:tcPr>
                                  <w:tcW w:w="6941" w:type="dxa"/>
                                  <w:shd w:val="clear" w:color="auto" w:fill="ACCBF9" w:themeFill="background2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Seguimiento a los gastos de funcionamiento 2018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CCBF9" w:themeFill="background2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CCBF9" w:themeFill="background2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E00EE" w:rsidRPr="000556D3" w:rsidTr="00D63EAE">
                              <w:trPr>
                                <w:trHeight w:val="268"/>
                              </w:trPr>
                              <w:tc>
                                <w:tcPr>
                                  <w:tcW w:w="6941" w:type="dxa"/>
                                  <w:shd w:val="clear" w:color="auto" w:fill="ACCBF9" w:themeFill="background2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de pagos aprobados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CCBF9" w:themeFill="background2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CCBF9" w:themeFill="background2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E00EE" w:rsidRPr="000556D3" w:rsidTr="00D63EAE">
                              <w:trPr>
                                <w:trHeight w:val="273"/>
                              </w:trPr>
                              <w:tc>
                                <w:tcPr>
                                  <w:tcW w:w="6941" w:type="dxa"/>
                                  <w:shd w:val="clear" w:color="auto" w:fill="ACCBF9" w:themeFill="background2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Registro cobros persuasivos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CCBF9" w:themeFill="background2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CCBF9" w:themeFill="background2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E00EE" w:rsidRPr="000556D3" w:rsidTr="00D63EAE">
                              <w:trPr>
                                <w:trHeight w:val="276"/>
                              </w:trPr>
                              <w:tc>
                                <w:tcPr>
                                  <w:tcW w:w="6941" w:type="dxa"/>
                                  <w:shd w:val="clear" w:color="auto" w:fill="ACCBF9" w:themeFill="background2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Disponibilidades Presupuestales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CCBF9" w:themeFill="background2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CCBF9" w:themeFill="background2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E00EE" w:rsidRPr="000556D3" w:rsidTr="00D63EAE">
                              <w:trPr>
                                <w:trHeight w:val="266"/>
                              </w:trPr>
                              <w:tc>
                                <w:tcPr>
                                  <w:tcW w:w="6941" w:type="dxa"/>
                                  <w:shd w:val="clear" w:color="auto" w:fill="ACCBF9" w:themeFill="background2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Oportunidad en la entrega de información contable a la SHD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CCBF9" w:themeFill="background2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ACCBF9" w:themeFill="background2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E00EE" w:rsidRPr="000556D3" w:rsidTr="00D63EAE">
                              <w:trPr>
                                <w:trHeight w:val="258"/>
                              </w:trPr>
                              <w:tc>
                                <w:tcPr>
                                  <w:tcW w:w="6941" w:type="dxa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Cumplimiento de Auditorias 2018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E00EE" w:rsidRPr="000556D3" w:rsidTr="00D63EAE">
                              <w:trPr>
                                <w:trHeight w:val="277"/>
                              </w:trPr>
                              <w:tc>
                                <w:tcPr>
                                  <w:tcW w:w="6941" w:type="dxa"/>
                                  <w:shd w:val="clear" w:color="auto" w:fill="FFFFFF" w:themeFill="background1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Cumplimiento Entrega de </w:t>
                                  </w:r>
                                  <w:r w:rsidR="00B960FA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Informes 2018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FF" w:themeFill="background1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FFFFFF" w:themeFill="background1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E00EE" w:rsidRPr="000556D3" w:rsidTr="00D63EAE">
                              <w:trPr>
                                <w:trHeight w:val="300"/>
                              </w:trPr>
                              <w:tc>
                                <w:tcPr>
                                  <w:tcW w:w="6941" w:type="dxa"/>
                                  <w:shd w:val="clear" w:color="auto" w:fill="FFFFFF" w:themeFill="background1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Inspección, Vigilancia y Control a organizaciones sin ánimo de lucro de carácter ambiental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FF" w:themeFill="background1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FFFFFF" w:themeFill="background1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E00EE" w:rsidRPr="000556D3" w:rsidTr="00D63EAE">
                              <w:trPr>
                                <w:trHeight w:val="242"/>
                              </w:trPr>
                              <w:tc>
                                <w:tcPr>
                                  <w:tcW w:w="6941" w:type="dxa"/>
                                  <w:shd w:val="clear" w:color="auto" w:fill="FFFFFF" w:themeFill="background1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cualitativo de procesos contra la SDA con Representación Judicial a cargo de la Secretaria Jurídica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FF" w:themeFill="background1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FFFFFF" w:themeFill="background1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E00EE" w:rsidRPr="000556D3" w:rsidTr="00D63EAE">
                              <w:trPr>
                                <w:trHeight w:val="274"/>
                              </w:trPr>
                              <w:tc>
                                <w:tcPr>
                                  <w:tcW w:w="6941" w:type="dxa"/>
                                  <w:shd w:val="clear" w:color="auto" w:fill="FFFFFF" w:themeFill="background1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cuantitativo de la SDA con Representación Judicial a cargo de la Entidad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FFFFF" w:themeFill="background1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FFFFFF" w:themeFill="background1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E00EE" w:rsidRPr="000556D3" w:rsidTr="00D63EAE">
                              <w:trPr>
                                <w:trHeight w:val="278"/>
                              </w:trPr>
                              <w:tc>
                                <w:tcPr>
                                  <w:tcW w:w="6941" w:type="dxa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% de éxito procesal cuantitativo de la SDA con Representación Judicial a cargo de la </w:t>
                                  </w:r>
                                  <w:r w:rsidR="00B960FA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Secretaría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Jurídica.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E00EE" w:rsidRPr="000556D3" w:rsidTr="00D63EAE">
                              <w:trPr>
                                <w:trHeight w:val="294"/>
                              </w:trPr>
                              <w:tc>
                                <w:tcPr>
                                  <w:tcW w:w="6941" w:type="dxa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de tutelas contra la SDA.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E00EE" w:rsidRPr="000556D3" w:rsidTr="00D63EAE">
                              <w:trPr>
                                <w:trHeight w:val="378"/>
                              </w:trPr>
                              <w:tc>
                                <w:tcPr>
                                  <w:tcW w:w="6941" w:type="dxa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% de cumplimiento de sesiones exigidas en el Comité de Conciliación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BE00EE" w:rsidRDefault="00BE00EE" w:rsidP="00BE00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</w:tbl>
                          <w:p w:rsidR="00D63EAE" w:rsidRDefault="00B5057D" w:rsidP="00600702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  <w:r>
                              <w:rPr>
                                <w:lang w:val="es-ES" w:eastAsia="ja-JP"/>
                              </w:rPr>
                              <w:fldChar w:fldCharType="end"/>
                            </w:r>
                          </w:p>
                          <w:p w:rsidR="00D63EAE" w:rsidRPr="00854A6E" w:rsidRDefault="00D63EAE" w:rsidP="00D63EAE">
                            <w:pPr>
                              <w:ind w:left="709" w:hanging="425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D. Seguimiento ejecución presupuestal proyectos de inversión</w:t>
                            </w:r>
                          </w:p>
                          <w:p w:rsidR="00D63EAE" w:rsidRPr="009B2CAC" w:rsidRDefault="00D63EAE" w:rsidP="00D63EAE"/>
                          <w:p w:rsidR="00D63EAE" w:rsidRDefault="00D63EAE" w:rsidP="00D63EA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El</w:t>
                            </w:r>
                            <w:r w:rsidRPr="00786C5F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total del </w:t>
                            </w:r>
                            <w:r w:rsidRPr="00786C5F">
                              <w:rPr>
                                <w:rFonts w:cs="Arial"/>
                              </w:rPr>
                              <w:t>presupuesto</w:t>
                            </w:r>
                            <w:r>
                              <w:rPr>
                                <w:rFonts w:cs="Arial"/>
                              </w:rPr>
                              <w:t xml:space="preserve"> inicial asignado por</w:t>
                            </w:r>
                            <w:r w:rsidRPr="00786C5F">
                              <w:rPr>
                                <w:rFonts w:cs="Arial"/>
                              </w:rPr>
                              <w:t xml:space="preserve"> proyectos de inversión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Pr="00DA7EFA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4C7545">
                              <w:rPr>
                                <w:rFonts w:cs="Arial"/>
                              </w:rPr>
                              <w:t>para</w:t>
                            </w:r>
                            <w:r w:rsidRPr="00DA7EFA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2A19E7">
                              <w:rPr>
                                <w:rFonts w:cs="Arial"/>
                              </w:rPr>
                              <w:t>la vigencia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Pr="002A19E7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es </w:t>
                            </w:r>
                            <w:r w:rsidRPr="002A19E7">
                              <w:rPr>
                                <w:rFonts w:cs="Arial"/>
                              </w:rPr>
                              <w:t>de</w:t>
                            </w:r>
                            <w:r w:rsidRPr="00DA7EFA">
                              <w:rPr>
                                <w:rFonts w:cs="Arial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cs="Arial"/>
                              </w:rPr>
                              <w:t>$</w:t>
                            </w:r>
                            <w:r w:rsidRPr="00900979">
                              <w:rPr>
                                <w:rFonts w:cs="Arial"/>
                                <w:b/>
                              </w:rPr>
                              <w:t>137.523.239.000</w:t>
                            </w:r>
                            <w:r>
                              <w:rPr>
                                <w:rFonts w:cs="Arial"/>
                              </w:rPr>
                              <w:t xml:space="preserve">. En el mes de enero se tienen pasivos exigibles por </w:t>
                            </w:r>
                            <w:r w:rsidRPr="00DA7EFA">
                              <w:rPr>
                                <w:rFonts w:cs="Arial"/>
                                <w:b/>
                              </w:rPr>
                              <w:t>$</w:t>
                            </w:r>
                            <w:r w:rsidRPr="00D63EAE">
                              <w:rPr>
                                <w:rFonts w:cs="Arial"/>
                                <w:b/>
                              </w:rPr>
                              <w:t>1.344.424.000</w:t>
                            </w:r>
                            <w:r>
                              <w:rPr>
                                <w:rFonts w:cs="Arial"/>
                              </w:rPr>
                              <w:t xml:space="preserve">; lo que suma un presupuesto total para la vigencia de </w:t>
                            </w:r>
                            <w:r w:rsidRPr="00CD557D">
                              <w:rPr>
                                <w:rFonts w:cs="Arial"/>
                                <w:b/>
                              </w:rPr>
                              <w:t>$</w:t>
                            </w:r>
                            <w:r w:rsidRPr="00D63EAE">
                              <w:rPr>
                                <w:rFonts w:cs="Arial"/>
                                <w:b/>
                              </w:rPr>
                              <w:t>138.867.663.000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</w:t>
                            </w:r>
                          </w:p>
                          <w:p w:rsidR="00D63EAE" w:rsidRDefault="00D63EAE" w:rsidP="00D63EA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960FA" w:rsidRDefault="00D63EAE" w:rsidP="00EA3449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center"/>
                              <w:rPr>
                                <w:lang w:val="es-ES" w:eastAsia="ja-JP"/>
                              </w:rPr>
                            </w:pPr>
                            <w:r w:rsidRPr="00D63EAE">
                              <w:drawing>
                                <wp:inline distT="0" distB="0" distL="0" distR="0">
                                  <wp:extent cx="5228144" cy="2218114"/>
                                  <wp:effectExtent l="0" t="0" r="0" b="0"/>
                                  <wp:docPr id="264" name="Imagen 2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404" cy="22224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593CF" id="Cuadro de texto 31" o:spid="_x0000_s1036" type="#_x0000_t202" style="position:absolute;margin-left:22.5pt;margin-top:-761.9pt;width:493.25pt;height:727.1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" filled="f" stroked="f">
                <v:textbox>
                  <w:txbxContent>
                    <w:p w:rsidR="00181AAE" w:rsidRPr="00181AAE" w:rsidRDefault="00134F43" w:rsidP="00181AAE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El proyecto </w:t>
                      </w:r>
                      <w:r w:rsidR="00A91FF4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1141</w:t>
                      </w:r>
                      <w:r w:rsidR="00A91FF4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="00A91FF4" w:rsidRPr="007378C7">
                        <w:t xml:space="preserve"> </w:t>
                      </w:r>
                      <w:r w:rsidR="00A91FF4"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Gestión ambiental urbana</w:t>
                      </w:r>
                      <w:r w:rsidR="00A91FF4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 </w:t>
                      </w:r>
                      <w:r w:rsidR="00A91FF4">
                        <w:rPr>
                          <w:rFonts w:cs="Arial"/>
                          <w:lang w:val="es-ES"/>
                        </w:rPr>
                        <w:t xml:space="preserve">con </w:t>
                      </w:r>
                      <w:r w:rsidR="00A91FF4" w:rsidRPr="00A749F0">
                        <w:rPr>
                          <w:rFonts w:cs="Arial"/>
                          <w:lang w:val="es-ES"/>
                        </w:rPr>
                        <w:t xml:space="preserve">el </w:t>
                      </w:r>
                      <w:r>
                        <w:rPr>
                          <w:rFonts w:cs="Arial"/>
                          <w:lang w:val="es-ES"/>
                        </w:rPr>
                        <w:t>0</w:t>
                      </w:r>
                      <w:r w:rsidR="00A91FF4" w:rsidRPr="00A749F0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 w:rsidR="00A91FF4">
                        <w:rPr>
                          <w:rFonts w:cs="Arial"/>
                          <w:lang w:val="es-ES"/>
                        </w:rPr>
                        <w:t xml:space="preserve">de ejecución </w:t>
                      </w:r>
                      <w:r w:rsidR="00A91FF4" w:rsidRPr="00A749F0">
                        <w:rPr>
                          <w:rFonts w:cs="Arial"/>
                          <w:lang w:val="es-ES"/>
                        </w:rPr>
                        <w:t xml:space="preserve">en el </w:t>
                      </w:r>
                      <w:r w:rsidR="00A91FF4">
                        <w:rPr>
                          <w:rFonts w:cs="Arial"/>
                          <w:lang w:val="es-ES"/>
                        </w:rPr>
                        <w:t>periodo y en</w:t>
                      </w:r>
                      <w:r w:rsidR="00A91FF4">
                        <w:rPr>
                          <w:lang w:val="es-ES"/>
                        </w:rPr>
                        <w:t xml:space="preserve"> el acumulado; </w:t>
                      </w:r>
                      <w:r w:rsidR="00181AAE">
                        <w:rPr>
                          <w:lang w:val="es-ES"/>
                        </w:rPr>
                        <w:t xml:space="preserve">se </w:t>
                      </w:r>
                      <w:r w:rsidR="00181AAE" w:rsidRPr="00667988">
                        <w:rPr>
                          <w:rFonts w:cs="Arial"/>
                          <w:lang w:val="es-ES"/>
                        </w:rPr>
                        <w:t xml:space="preserve">encuentra en un nivel </w:t>
                      </w:r>
                      <w:r w:rsidR="00181AAE">
                        <w:rPr>
                          <w:rFonts w:cs="Arial"/>
                          <w:lang w:val="es-ES"/>
                        </w:rPr>
                        <w:t>insuficiente.</w:t>
                      </w:r>
                    </w:p>
                    <w:p w:rsidR="00181AAE" w:rsidRDefault="00181AAE" w:rsidP="00BA56CB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</w:pPr>
                    </w:p>
                    <w:p w:rsidR="00B5057D" w:rsidRDefault="00B5057D" w:rsidP="001E2CE3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Los proyectos </w:t>
                      </w:r>
                      <w:r w:rsidRPr="007378C7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978</w:t>
                      </w:r>
                      <w:r>
                        <w:rPr>
                          <w:rFonts w:cs="Arial"/>
                          <w:lang w:val="es-ES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Centro de Información y Modelamiento Ambiental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="00181AAE" w:rsidRPr="00181AAE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980-</w:t>
                      </w:r>
                      <w:r w:rsidR="00181AAE" w:rsidRPr="00181AAE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Sendero panorámico cortafuegos de los cerros orientales</w:t>
                      </w:r>
                      <w:r w:rsidR="00181AAE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; 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1030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Gestión eficiente con el uso y apropiación de las TIC en la SDA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; 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1033</w:t>
                      </w:r>
                      <w:r w:rsidRPr="00815EBD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Fortalecimiento institucional para la eficiencia administrativa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="00181AAE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1149</w:t>
                      </w:r>
                      <w:r w:rsidR="00181AAE">
                        <w:rPr>
                          <w:rFonts w:cs="Arial"/>
                          <w:sz w:val="22"/>
                          <w:lang w:val="es-ES"/>
                        </w:rPr>
                        <w:t>-</w:t>
                      </w:r>
                      <w:r w:rsidR="00181AAE"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Protección y Bienestar Animal</w:t>
                      </w:r>
                      <w:r w:rsidR="00181AAE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; y </w:t>
                      </w:r>
                      <w:r w:rsidR="00181AAE" w:rsidRPr="007378C7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1150</w:t>
                      </w:r>
                      <w:r w:rsidR="00181AAE">
                        <w:rPr>
                          <w:rFonts w:cs="Arial"/>
                          <w:i/>
                          <w:sz w:val="22"/>
                          <w:lang w:val="es-ES"/>
                        </w:rPr>
                        <w:t>-</w:t>
                      </w:r>
                      <w:r w:rsidR="00181AAE"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Implementación de acciones del plan de manejo de la franja de adecuación y la reserva forestal protectora de los cerros orientales en cumplimiento de la </w:t>
                      </w:r>
                      <w:r w:rsidR="00181AAE">
                        <w:rPr>
                          <w:rFonts w:cs="Arial"/>
                          <w:i/>
                          <w:sz w:val="22"/>
                          <w:lang w:val="es-ES"/>
                        </w:rPr>
                        <w:t>sentencia del Consejo de Estado</w:t>
                      </w:r>
                      <w:r w:rsidR="001E2CE3" w:rsidRPr="001E2CE3">
                        <w:rPr>
                          <w:rFonts w:cs="Arial"/>
                          <w:lang w:val="es-ES"/>
                        </w:rPr>
                        <w:t xml:space="preserve"> y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980</w:t>
                      </w:r>
                      <w:r>
                        <w:rPr>
                          <w:rFonts w:cs="Arial"/>
                          <w:sz w:val="22"/>
                          <w:lang w:val="es-ES"/>
                        </w:rPr>
                        <w:t>-</w:t>
                      </w:r>
                      <w:r w:rsidRPr="007378C7">
                        <w:t xml:space="preserve"> 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Sendero panorámico cortafuegos de los cerros orientales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, </w:t>
                      </w:r>
                      <w:r w:rsidRPr="00F02BF2">
                        <w:rPr>
                          <w:rFonts w:cs="Arial"/>
                          <w:lang w:val="es-ES"/>
                        </w:rPr>
                        <w:t>no tiene</w:t>
                      </w:r>
                      <w:r w:rsidR="001E2CE3">
                        <w:rPr>
                          <w:rFonts w:cs="Arial"/>
                          <w:lang w:val="es-ES"/>
                        </w:rPr>
                        <w:t>n</w:t>
                      </w:r>
                      <w:r w:rsidRPr="00F02BF2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1E2CE3">
                        <w:rPr>
                          <w:rFonts w:cs="Arial"/>
                          <w:lang w:val="es-ES"/>
                        </w:rPr>
                        <w:t>programación para el periodo</w:t>
                      </w:r>
                      <w:r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:rsidR="00B5057D" w:rsidRDefault="00B5057D" w:rsidP="003104AD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5057D" w:rsidRDefault="00B5057D" w:rsidP="003104AD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lang w:val="es-ES" w:eastAsia="ja-JP"/>
                        </w:rPr>
                      </w:pPr>
                      <w:r w:rsidRPr="005F1BAC">
                        <w:rPr>
                          <w:lang w:val="es-ES" w:eastAsia="ja-JP"/>
                        </w:rPr>
                        <w:t xml:space="preserve">Los </w:t>
                      </w:r>
                      <w:r w:rsidRPr="00DA0FF1">
                        <w:rPr>
                          <w:rFonts w:ascii="Calisto MT" w:hAnsi="Calisto MT"/>
                          <w:color w:val="000000"/>
                        </w:rPr>
                        <w:t>indicadores</w:t>
                      </w:r>
                      <w:r w:rsidRPr="005F1BAC">
                        <w:rPr>
                          <w:lang w:val="es-ES" w:eastAsia="ja-JP"/>
                        </w:rPr>
                        <w:t xml:space="preserve"> </w:t>
                      </w:r>
                      <w:r>
                        <w:rPr>
                          <w:lang w:val="es-ES" w:eastAsia="ja-JP"/>
                        </w:rPr>
                        <w:t>no</w:t>
                      </w:r>
                      <w:r w:rsidRPr="005F1BAC">
                        <w:rPr>
                          <w:lang w:val="es-ES" w:eastAsia="ja-JP"/>
                        </w:rPr>
                        <w:t xml:space="preserve"> a</w:t>
                      </w:r>
                      <w:r>
                        <w:rPr>
                          <w:lang w:val="es-ES" w:eastAsia="ja-JP"/>
                        </w:rPr>
                        <w:t>sociados a</w:t>
                      </w:r>
                      <w:r w:rsidRPr="005F1BAC">
                        <w:rPr>
                          <w:lang w:val="es-ES" w:eastAsia="ja-JP"/>
                        </w:rPr>
                        <w:t xml:space="preserve"> proyectos de inversión se </w:t>
                      </w:r>
                      <w:r>
                        <w:rPr>
                          <w:lang w:val="es-ES"/>
                        </w:rPr>
                        <w:t>resaltan</w:t>
                      </w:r>
                      <w:r>
                        <w:rPr>
                          <w:lang w:val="es-ES" w:eastAsia="ja-JP"/>
                        </w:rPr>
                        <w:t xml:space="preserve"> </w:t>
                      </w:r>
                      <w:r w:rsidRPr="005F1BAC">
                        <w:rPr>
                          <w:lang w:val="es-ES" w:eastAsia="ja-JP"/>
                        </w:rPr>
                        <w:t>en la siguiente tabla</w:t>
                      </w:r>
                      <w:r>
                        <w:rPr>
                          <w:lang w:val="es-ES" w:eastAsia="ja-JP"/>
                        </w:rPr>
                        <w:t xml:space="preserve">; para el mes de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enero </w:t>
                      </w:r>
                      <w:r>
                        <w:rPr>
                          <w:lang w:val="es-ES" w:eastAsia="ja-JP"/>
                        </w:rPr>
                        <w:t xml:space="preserve">se evalúan </w:t>
                      </w:r>
                      <w:r w:rsidR="001E2CE3">
                        <w:rPr>
                          <w:lang w:val="es-ES" w:eastAsia="ja-JP"/>
                        </w:rPr>
                        <w:t>cinco</w:t>
                      </w:r>
                      <w:r>
                        <w:rPr>
                          <w:lang w:val="es-ES" w:eastAsia="ja-JP"/>
                        </w:rPr>
                        <w:t xml:space="preserve"> (</w:t>
                      </w:r>
                      <w:r w:rsidR="001E2CE3">
                        <w:rPr>
                          <w:lang w:val="es-ES" w:eastAsia="ja-JP"/>
                        </w:rPr>
                        <w:t>5</w:t>
                      </w:r>
                      <w:r>
                        <w:rPr>
                          <w:lang w:val="es-ES" w:eastAsia="ja-JP"/>
                        </w:rPr>
                        <w:t xml:space="preserve">) de los </w:t>
                      </w:r>
                      <w:r w:rsidR="001E2CE3">
                        <w:rPr>
                          <w:lang w:val="es-ES" w:eastAsia="ja-JP"/>
                        </w:rPr>
                        <w:t>catorce</w:t>
                      </w:r>
                      <w:r>
                        <w:rPr>
                          <w:lang w:val="es-ES" w:eastAsia="ja-JP"/>
                        </w:rPr>
                        <w:t xml:space="preserve"> (</w:t>
                      </w:r>
                      <w:r w:rsidR="001E2CE3">
                        <w:rPr>
                          <w:lang w:val="es-ES" w:eastAsia="ja-JP"/>
                        </w:rPr>
                        <w:t>14</w:t>
                      </w:r>
                      <w:r>
                        <w:rPr>
                          <w:lang w:val="es-ES" w:eastAsia="ja-JP"/>
                        </w:rPr>
                        <w:t xml:space="preserve">) establecidos, los cuales presentan una ejecución mensual promedio del </w:t>
                      </w:r>
                      <w:r w:rsidR="009243CF">
                        <w:rPr>
                          <w:lang w:val="es-ES" w:eastAsia="ja-JP"/>
                        </w:rPr>
                        <w:t>100</w:t>
                      </w:r>
                      <w:r>
                        <w:rPr>
                          <w:lang w:val="es-ES" w:eastAsia="ja-JP"/>
                        </w:rPr>
                        <w:t>% y en el acumulado que los ubica en un nivel aceptable.</w:t>
                      </w:r>
                    </w:p>
                    <w:p w:rsidR="00B5057D" w:rsidRDefault="00B5057D" w:rsidP="00600702">
                      <w:pPr>
                        <w:tabs>
                          <w:tab w:val="left" w:pos="9923"/>
                        </w:tabs>
                        <w:ind w:right="-129"/>
                        <w:jc w:val="both"/>
                      </w:pPr>
                      <w:r>
                        <w:rPr>
                          <w:lang w:val="es-ES" w:eastAsia="ja-JP"/>
                        </w:rPr>
                        <w:fldChar w:fldCharType="begin"/>
                      </w:r>
                      <w:r>
                        <w:rPr>
                          <w:lang w:val="es-ES" w:eastAsia="ja-JP"/>
                        </w:rPr>
                        <w:instrText xml:space="preserve"> LINK Excel.Sheet.12 "G:\\2017\\indicadores\\tablero de control\\tablero de control - ene 2017.xlsx" "Gestión Proyectos!F103C9:F125C11" \a \f 5 \h  \* MERGEFORMAT </w:instrText>
                      </w:r>
                      <w:r>
                        <w:rPr>
                          <w:lang w:val="es-ES" w:eastAsia="ja-JP"/>
                        </w:rPr>
                        <w:fldChar w:fldCharType="separate"/>
                      </w:r>
                    </w:p>
                    <w:tbl>
                      <w:tblPr>
                        <w:tblStyle w:val="Tablaconcuadrcula"/>
                        <w:tblW w:w="9634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941"/>
                        <w:gridCol w:w="1276"/>
                        <w:gridCol w:w="1417"/>
                      </w:tblGrid>
                      <w:tr w:rsidR="00B5057D" w:rsidRPr="000556D3" w:rsidTr="00D63EAE">
                        <w:trPr>
                          <w:trHeight w:val="448"/>
                        </w:trPr>
                        <w:tc>
                          <w:tcPr>
                            <w:tcW w:w="6941" w:type="dxa"/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:rsidR="00B5057D" w:rsidRPr="000556D3" w:rsidRDefault="00B5057D" w:rsidP="000556D3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center"/>
                              <w:rPr>
                                <w:b/>
                                <w:bCs/>
                                <w:sz w:val="18"/>
                                <w:lang w:eastAsia="ja-JP"/>
                              </w:rPr>
                            </w:pPr>
                            <w:r w:rsidRPr="000556D3">
                              <w:rPr>
                                <w:b/>
                                <w:bCs/>
                                <w:sz w:val="18"/>
                                <w:lang w:eastAsia="ja-JP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:rsidR="00B5057D" w:rsidRPr="00BE00EE" w:rsidRDefault="00B5057D" w:rsidP="000556D3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center"/>
                              <w:rPr>
                                <w:b/>
                                <w:bCs/>
                                <w:sz w:val="18"/>
                                <w:lang w:eastAsia="ja-JP"/>
                              </w:rPr>
                            </w:pPr>
                            <w:proofErr w:type="gramStart"/>
                            <w:r w:rsidRPr="00BE00EE">
                              <w:rPr>
                                <w:b/>
                                <w:bCs/>
                                <w:sz w:val="18"/>
                                <w:lang w:eastAsia="ja-JP"/>
                              </w:rPr>
                              <w:t>%  DE</w:t>
                            </w:r>
                            <w:proofErr w:type="gramEnd"/>
                            <w:r w:rsidRPr="00BE00EE">
                              <w:rPr>
                                <w:b/>
                                <w:bCs/>
                                <w:sz w:val="18"/>
                                <w:lang w:eastAsia="ja-JP"/>
                              </w:rPr>
                              <w:t xml:space="preserve"> AVANCE PERIODO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:rsidR="00B5057D" w:rsidRPr="00BE00EE" w:rsidRDefault="00B5057D" w:rsidP="000556D3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center"/>
                              <w:rPr>
                                <w:b/>
                                <w:bCs/>
                                <w:sz w:val="18"/>
                                <w:lang w:eastAsia="ja-JP"/>
                              </w:rPr>
                            </w:pPr>
                            <w:r w:rsidRPr="00BE00EE">
                              <w:rPr>
                                <w:b/>
                                <w:bCs/>
                                <w:sz w:val="18"/>
                                <w:lang w:eastAsia="ja-JP"/>
                              </w:rPr>
                              <w:t>% ACUMULADO</w:t>
                            </w:r>
                          </w:p>
                        </w:tc>
                      </w:tr>
                      <w:tr w:rsidR="00BE00EE" w:rsidRPr="000556D3" w:rsidTr="00D63EAE">
                        <w:trPr>
                          <w:trHeight w:val="270"/>
                        </w:trPr>
                        <w:tc>
                          <w:tcPr>
                            <w:tcW w:w="6941" w:type="dxa"/>
                          </w:tcPr>
                          <w:p w:rsidR="00BE00EE" w:rsidRPr="00BE00EE" w:rsidRDefault="00BE00EE" w:rsidP="00BE00EE">
                            <w:pP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E00EE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Consulta y préstamos de expedientes del archivo central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BE00EE" w:rsidRP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E00EE">
                              <w:rPr>
                                <w:rFonts w:ascii="Arial Narrow" w:hAnsi="Arial Narrow"/>
                                <w:b/>
                                <w:color w:val="000000"/>
                                <w:sz w:val="18"/>
                                <w:szCs w:val="18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E00EE" w:rsidRP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E00EE">
                              <w:rPr>
                                <w:rFonts w:ascii="Arial Narrow" w:hAnsi="Arial Narrow"/>
                                <w:b/>
                                <w:color w:val="000000"/>
                                <w:sz w:val="18"/>
                                <w:szCs w:val="18"/>
                              </w:rPr>
                              <w:t>N.A.</w:t>
                            </w:r>
                          </w:p>
                        </w:tc>
                      </w:tr>
                      <w:tr w:rsidR="00BE00EE" w:rsidRPr="000556D3" w:rsidTr="00D63EAE">
                        <w:trPr>
                          <w:trHeight w:val="278"/>
                        </w:trPr>
                        <w:tc>
                          <w:tcPr>
                            <w:tcW w:w="6941" w:type="dxa"/>
                            <w:shd w:val="clear" w:color="auto" w:fill="ACCBF9" w:themeFill="background2"/>
                            <w:vAlign w:val="center"/>
                          </w:tcPr>
                          <w:p w:rsidR="00BE00EE" w:rsidRDefault="00BE00EE" w:rsidP="00BE00EE">
                            <w:pP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Seguimiento a los gastos de funcionamiento 2018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CCBF9" w:themeFill="background2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ACCBF9" w:themeFill="background2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100</w:t>
                            </w:r>
                          </w:p>
                        </w:tc>
                      </w:tr>
                      <w:tr w:rsidR="00BE00EE" w:rsidRPr="000556D3" w:rsidTr="00D63EAE">
                        <w:trPr>
                          <w:trHeight w:val="268"/>
                        </w:trPr>
                        <w:tc>
                          <w:tcPr>
                            <w:tcW w:w="6941" w:type="dxa"/>
                            <w:shd w:val="clear" w:color="auto" w:fill="ACCBF9" w:themeFill="background2"/>
                            <w:vAlign w:val="center"/>
                          </w:tcPr>
                          <w:p w:rsidR="00BE00EE" w:rsidRDefault="00BE00EE" w:rsidP="00BE00EE">
                            <w:pP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Gestión de pagos aprobados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CCBF9" w:themeFill="background2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ACCBF9" w:themeFill="background2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100</w:t>
                            </w:r>
                          </w:p>
                        </w:tc>
                      </w:tr>
                      <w:tr w:rsidR="00BE00EE" w:rsidRPr="000556D3" w:rsidTr="00D63EAE">
                        <w:trPr>
                          <w:trHeight w:val="273"/>
                        </w:trPr>
                        <w:tc>
                          <w:tcPr>
                            <w:tcW w:w="6941" w:type="dxa"/>
                            <w:shd w:val="clear" w:color="auto" w:fill="ACCBF9" w:themeFill="background2"/>
                            <w:vAlign w:val="center"/>
                          </w:tcPr>
                          <w:p w:rsidR="00BE00EE" w:rsidRDefault="00BE00EE" w:rsidP="00BE00EE">
                            <w:pP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Registro cobros persuasivos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CCBF9" w:themeFill="background2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ACCBF9" w:themeFill="background2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100</w:t>
                            </w:r>
                          </w:p>
                        </w:tc>
                      </w:tr>
                      <w:tr w:rsidR="00BE00EE" w:rsidRPr="000556D3" w:rsidTr="00D63EAE">
                        <w:trPr>
                          <w:trHeight w:val="276"/>
                        </w:trPr>
                        <w:tc>
                          <w:tcPr>
                            <w:tcW w:w="6941" w:type="dxa"/>
                            <w:shd w:val="clear" w:color="auto" w:fill="ACCBF9" w:themeFill="background2"/>
                            <w:vAlign w:val="center"/>
                          </w:tcPr>
                          <w:p w:rsidR="00BE00EE" w:rsidRDefault="00BE00EE" w:rsidP="00BE00EE">
                            <w:pP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Gestión Disponibilidades Presupuestales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CCBF9" w:themeFill="background2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ACCBF9" w:themeFill="background2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100</w:t>
                            </w:r>
                          </w:p>
                        </w:tc>
                      </w:tr>
                      <w:tr w:rsidR="00BE00EE" w:rsidRPr="000556D3" w:rsidTr="00D63EAE">
                        <w:trPr>
                          <w:trHeight w:val="266"/>
                        </w:trPr>
                        <w:tc>
                          <w:tcPr>
                            <w:tcW w:w="6941" w:type="dxa"/>
                            <w:shd w:val="clear" w:color="auto" w:fill="ACCBF9" w:themeFill="background2"/>
                            <w:vAlign w:val="center"/>
                          </w:tcPr>
                          <w:p w:rsidR="00BE00EE" w:rsidRDefault="00BE00EE" w:rsidP="00BE00EE">
                            <w:pP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Oportunidad en la entrega de información contable a la SHD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CCBF9" w:themeFill="background2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ACCBF9" w:themeFill="background2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100</w:t>
                            </w:r>
                          </w:p>
                        </w:tc>
                      </w:tr>
                      <w:tr w:rsidR="00BE00EE" w:rsidRPr="000556D3" w:rsidTr="00D63EAE">
                        <w:trPr>
                          <w:trHeight w:val="258"/>
                        </w:trPr>
                        <w:tc>
                          <w:tcPr>
                            <w:tcW w:w="6941" w:type="dxa"/>
                            <w:vAlign w:val="center"/>
                          </w:tcPr>
                          <w:p w:rsidR="00BE00EE" w:rsidRDefault="00BE00EE" w:rsidP="00BE00EE">
                            <w:pP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Cumplimiento de Auditorias 2018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N.A.</w:t>
                            </w:r>
                          </w:p>
                        </w:tc>
                      </w:tr>
                      <w:tr w:rsidR="00BE00EE" w:rsidRPr="000556D3" w:rsidTr="00D63EAE">
                        <w:trPr>
                          <w:trHeight w:val="277"/>
                        </w:trPr>
                        <w:tc>
                          <w:tcPr>
                            <w:tcW w:w="6941" w:type="dxa"/>
                            <w:shd w:val="clear" w:color="auto" w:fill="FFFFFF" w:themeFill="background1"/>
                            <w:vAlign w:val="center"/>
                          </w:tcPr>
                          <w:p w:rsidR="00BE00EE" w:rsidRDefault="00BE00EE" w:rsidP="00BE00EE">
                            <w:pP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 xml:space="preserve">Cumplimiento Entrega de </w:t>
                            </w:r>
                            <w:r w:rsidR="00B960FA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Informes 2018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FFFFFF" w:themeFill="background1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FFFFFF" w:themeFill="background1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N.A.</w:t>
                            </w:r>
                          </w:p>
                        </w:tc>
                      </w:tr>
                      <w:tr w:rsidR="00BE00EE" w:rsidRPr="000556D3" w:rsidTr="00D63EAE">
                        <w:trPr>
                          <w:trHeight w:val="300"/>
                        </w:trPr>
                        <w:tc>
                          <w:tcPr>
                            <w:tcW w:w="6941" w:type="dxa"/>
                            <w:shd w:val="clear" w:color="auto" w:fill="FFFFFF" w:themeFill="background1"/>
                            <w:vAlign w:val="center"/>
                          </w:tcPr>
                          <w:p w:rsidR="00BE00EE" w:rsidRDefault="00BE00EE" w:rsidP="00BE00EE">
                            <w:pP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Inspección, Vigilancia y Control a organizaciones sin ánimo de lucro de carácter ambiental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FFFFFF" w:themeFill="background1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FFFFFF" w:themeFill="background1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N.A.</w:t>
                            </w:r>
                          </w:p>
                        </w:tc>
                      </w:tr>
                      <w:tr w:rsidR="00BE00EE" w:rsidRPr="000556D3" w:rsidTr="00D63EAE">
                        <w:trPr>
                          <w:trHeight w:val="242"/>
                        </w:trPr>
                        <w:tc>
                          <w:tcPr>
                            <w:tcW w:w="6941" w:type="dxa"/>
                            <w:shd w:val="clear" w:color="auto" w:fill="FFFFFF" w:themeFill="background1"/>
                            <w:vAlign w:val="center"/>
                          </w:tcPr>
                          <w:p w:rsidR="00BE00EE" w:rsidRDefault="00BE00EE" w:rsidP="00BE00EE">
                            <w:pP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% de éxito procesal cualitativo de procesos contra la SDA con Representación Judicial a cargo de la Secretaria Jurídica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FFFFFF" w:themeFill="background1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FFFFFF" w:themeFill="background1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N.A.</w:t>
                            </w:r>
                          </w:p>
                        </w:tc>
                      </w:tr>
                      <w:tr w:rsidR="00BE00EE" w:rsidRPr="000556D3" w:rsidTr="00D63EAE">
                        <w:trPr>
                          <w:trHeight w:val="274"/>
                        </w:trPr>
                        <w:tc>
                          <w:tcPr>
                            <w:tcW w:w="6941" w:type="dxa"/>
                            <w:shd w:val="clear" w:color="auto" w:fill="FFFFFF" w:themeFill="background1"/>
                            <w:vAlign w:val="center"/>
                          </w:tcPr>
                          <w:p w:rsidR="00BE00EE" w:rsidRDefault="00BE00EE" w:rsidP="00BE00EE">
                            <w:pP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% de éxito procesal cuantitativo de la SDA con Representación Judicial a cargo de la Entidad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FFFFFF" w:themeFill="background1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FFFFFF" w:themeFill="background1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N.A.</w:t>
                            </w:r>
                          </w:p>
                        </w:tc>
                      </w:tr>
                      <w:tr w:rsidR="00BE00EE" w:rsidRPr="000556D3" w:rsidTr="00D63EAE">
                        <w:trPr>
                          <w:trHeight w:val="278"/>
                        </w:trPr>
                        <w:tc>
                          <w:tcPr>
                            <w:tcW w:w="6941" w:type="dxa"/>
                            <w:vAlign w:val="center"/>
                          </w:tcPr>
                          <w:p w:rsidR="00BE00EE" w:rsidRDefault="00BE00EE" w:rsidP="00BE00EE">
                            <w:pP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 xml:space="preserve">% de éxito procesal cuantitativo de la SDA con Representación Judicial a cargo de la </w:t>
                            </w:r>
                            <w:r w:rsidR="00B960FA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Secretaría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 xml:space="preserve"> Jurídica.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N.A.</w:t>
                            </w:r>
                          </w:p>
                        </w:tc>
                      </w:tr>
                      <w:tr w:rsidR="00BE00EE" w:rsidRPr="000556D3" w:rsidTr="00D63EAE">
                        <w:trPr>
                          <w:trHeight w:val="294"/>
                        </w:trPr>
                        <w:tc>
                          <w:tcPr>
                            <w:tcW w:w="6941" w:type="dxa"/>
                            <w:vAlign w:val="center"/>
                          </w:tcPr>
                          <w:p w:rsidR="00BE00EE" w:rsidRDefault="00BE00EE" w:rsidP="00BE00EE">
                            <w:pP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% de éxito procesal de tutelas contra la SDA.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N.A.</w:t>
                            </w:r>
                          </w:p>
                        </w:tc>
                      </w:tr>
                      <w:tr w:rsidR="00BE00EE" w:rsidRPr="000556D3" w:rsidTr="00D63EAE">
                        <w:trPr>
                          <w:trHeight w:val="378"/>
                        </w:trPr>
                        <w:tc>
                          <w:tcPr>
                            <w:tcW w:w="6941" w:type="dxa"/>
                            <w:vAlign w:val="center"/>
                          </w:tcPr>
                          <w:p w:rsidR="00BE00EE" w:rsidRDefault="00BE00EE" w:rsidP="00BE00EE">
                            <w:pP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% de cumplimiento de sesiones exigidas en el Comité de Conciliación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BE00EE" w:rsidRDefault="00BE00EE" w:rsidP="00BE00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</w:rPr>
                              <w:t>N.A.</w:t>
                            </w:r>
                          </w:p>
                        </w:tc>
                      </w:tr>
                    </w:tbl>
                    <w:p w:rsidR="00D63EAE" w:rsidRDefault="00B5057D" w:rsidP="00600702">
                      <w:pPr>
                        <w:tabs>
                          <w:tab w:val="left" w:pos="9923"/>
                        </w:tabs>
                        <w:ind w:right="-129"/>
                        <w:jc w:val="both"/>
                        <w:rPr>
                          <w:lang w:val="es-ES" w:eastAsia="ja-JP"/>
                        </w:rPr>
                      </w:pPr>
                      <w:r>
                        <w:rPr>
                          <w:lang w:val="es-ES" w:eastAsia="ja-JP"/>
                        </w:rPr>
                        <w:fldChar w:fldCharType="end"/>
                      </w:r>
                    </w:p>
                    <w:p w:rsidR="00D63EAE" w:rsidRPr="00854A6E" w:rsidRDefault="00D63EAE" w:rsidP="00D63EAE">
                      <w:pPr>
                        <w:ind w:left="709" w:hanging="425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D. Seguimiento ejecución presupuestal proyectos de inversión</w:t>
                      </w:r>
                    </w:p>
                    <w:p w:rsidR="00D63EAE" w:rsidRPr="009B2CAC" w:rsidRDefault="00D63EAE" w:rsidP="00D63EAE"/>
                    <w:p w:rsidR="00D63EAE" w:rsidRDefault="00D63EAE" w:rsidP="00D63EA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</w:rPr>
                        <w:t>El</w:t>
                      </w:r>
                      <w:r w:rsidRPr="00786C5F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total del </w:t>
                      </w:r>
                      <w:r w:rsidRPr="00786C5F">
                        <w:rPr>
                          <w:rFonts w:cs="Arial"/>
                        </w:rPr>
                        <w:t>presupuesto</w:t>
                      </w:r>
                      <w:r>
                        <w:rPr>
                          <w:rFonts w:cs="Arial"/>
                        </w:rPr>
                        <w:t xml:space="preserve"> inicial asignado por</w:t>
                      </w:r>
                      <w:r w:rsidRPr="00786C5F">
                        <w:rPr>
                          <w:rFonts w:cs="Arial"/>
                        </w:rPr>
                        <w:t xml:space="preserve"> proyectos de inversión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Pr="00DA7EFA">
                        <w:rPr>
                          <w:rFonts w:cs="Arial"/>
                        </w:rPr>
                        <w:t xml:space="preserve"> </w:t>
                      </w:r>
                      <w:r w:rsidRPr="004C7545">
                        <w:rPr>
                          <w:rFonts w:cs="Arial"/>
                        </w:rPr>
                        <w:t>para</w:t>
                      </w:r>
                      <w:r w:rsidRPr="00DA7EFA">
                        <w:rPr>
                          <w:rFonts w:cs="Arial"/>
                        </w:rPr>
                        <w:t xml:space="preserve"> </w:t>
                      </w:r>
                      <w:r w:rsidRPr="002A19E7">
                        <w:rPr>
                          <w:rFonts w:cs="Arial"/>
                        </w:rPr>
                        <w:t>la vigencia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Pr="002A19E7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es </w:t>
                      </w:r>
                      <w:r w:rsidRPr="002A19E7">
                        <w:rPr>
                          <w:rFonts w:cs="Arial"/>
                        </w:rPr>
                        <w:t>de</w:t>
                      </w:r>
                      <w:r w:rsidRPr="00DA7EFA">
                        <w:rPr>
                          <w:rFonts w:cs="Arial"/>
                        </w:rPr>
                        <w:t xml:space="preserve">                                        </w:t>
                      </w:r>
                      <w:r>
                        <w:rPr>
                          <w:rFonts w:cs="Arial"/>
                        </w:rPr>
                        <w:t>$</w:t>
                      </w:r>
                      <w:r w:rsidRPr="00900979">
                        <w:rPr>
                          <w:rFonts w:cs="Arial"/>
                          <w:b/>
                        </w:rPr>
                        <w:t>137.523.239.000</w:t>
                      </w:r>
                      <w:r>
                        <w:rPr>
                          <w:rFonts w:cs="Arial"/>
                        </w:rPr>
                        <w:t xml:space="preserve">. En el mes de enero se tienen pasivos exigibles por </w:t>
                      </w:r>
                      <w:r w:rsidRPr="00DA7EFA">
                        <w:rPr>
                          <w:rFonts w:cs="Arial"/>
                          <w:b/>
                        </w:rPr>
                        <w:t>$</w:t>
                      </w:r>
                      <w:r w:rsidRPr="00D63EAE">
                        <w:rPr>
                          <w:rFonts w:cs="Arial"/>
                          <w:b/>
                        </w:rPr>
                        <w:t>1.344.424.000</w:t>
                      </w:r>
                      <w:r>
                        <w:rPr>
                          <w:rFonts w:cs="Arial"/>
                        </w:rPr>
                        <w:t xml:space="preserve">; lo que suma un presupuesto total para la vigencia de </w:t>
                      </w:r>
                      <w:r w:rsidRPr="00CD557D">
                        <w:rPr>
                          <w:rFonts w:cs="Arial"/>
                          <w:b/>
                        </w:rPr>
                        <w:t>$</w:t>
                      </w:r>
                      <w:r w:rsidRPr="00D63EAE">
                        <w:rPr>
                          <w:rFonts w:cs="Arial"/>
                          <w:b/>
                        </w:rPr>
                        <w:t>138.867.663.000</w:t>
                      </w:r>
                      <w:r>
                        <w:rPr>
                          <w:rFonts w:cs="Arial"/>
                          <w:b/>
                        </w:rPr>
                        <w:t>.</w:t>
                      </w:r>
                    </w:p>
                    <w:p w:rsidR="00D63EAE" w:rsidRDefault="00D63EAE" w:rsidP="00D63EAE">
                      <w:pPr>
                        <w:jc w:val="both"/>
                        <w:rPr>
                          <w:rFonts w:cs="Arial"/>
                        </w:rPr>
                      </w:pPr>
                    </w:p>
                    <w:p w:rsidR="00B960FA" w:rsidRDefault="00D63EAE" w:rsidP="00EA3449">
                      <w:pPr>
                        <w:tabs>
                          <w:tab w:val="left" w:pos="9923"/>
                        </w:tabs>
                        <w:ind w:right="-129"/>
                        <w:jc w:val="center"/>
                        <w:rPr>
                          <w:lang w:val="es-ES" w:eastAsia="ja-JP"/>
                        </w:rPr>
                      </w:pPr>
                      <w:r w:rsidRPr="00D63EAE">
                        <w:drawing>
                          <wp:inline distT="0" distB="0" distL="0" distR="0">
                            <wp:extent cx="5228144" cy="2218114"/>
                            <wp:effectExtent l="0" t="0" r="0" b="0"/>
                            <wp:docPr id="264" name="Imagen 2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404" cy="22224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8D18F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A709C47" wp14:editId="2D284954">
                <wp:simplePos x="0" y="0"/>
                <wp:positionH relativeFrom="page">
                  <wp:posOffset>723900</wp:posOffset>
                </wp:positionH>
                <wp:positionV relativeFrom="page">
                  <wp:posOffset>1085850</wp:posOffset>
                </wp:positionV>
                <wp:extent cx="3559175" cy="4600575"/>
                <wp:effectExtent l="0" t="0" r="0" b="9525"/>
                <wp:wrapThrough wrapText="bothSides">
                  <wp:wrapPolygon edited="0">
                    <wp:start x="231" y="0"/>
                    <wp:lineTo x="231" y="21555"/>
                    <wp:lineTo x="21272" y="21555"/>
                    <wp:lineTo x="21272" y="0"/>
                    <wp:lineTo x="231" y="0"/>
                  </wp:wrapPolygon>
                </wp:wrapThrough>
                <wp:docPr id="175" name="Cuadro de texto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9175" cy="460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57D" w:rsidRPr="00B615D7" w:rsidRDefault="00B5057D" w:rsidP="009B4FE9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09C47" id="Cuadro de texto 175" o:spid="_x0000_s1037" type="#_x0000_t202" style="position:absolute;margin-left:57pt;margin-top:85.5pt;width:280.25pt;height:362.2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" filled="f" stroked="f">
                <v:textbox>
                  <w:txbxContent>
                    <w:p w:rsidR="00B5057D" w:rsidRPr="00B615D7" w:rsidRDefault="00B5057D" w:rsidP="009B4FE9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832428">
        <w:br w:type="page"/>
      </w:r>
    </w:p>
    <w:p w:rsidR="0088412C" w:rsidRDefault="00951B01" w:rsidP="003559B2">
      <w:pPr>
        <w:sectPr w:rsidR="0088412C" w:rsidSect="009132B1">
          <w:headerReference w:type="default" r:id="rId25"/>
          <w:headerReference w:type="first" r:id="rId26"/>
          <w:footerReference w:type="first" r:id="rId27"/>
          <w:pgSz w:w="12240" w:h="17580"/>
          <w:pgMar w:top="720" w:right="680" w:bottom="720" w:left="680" w:header="1701" w:footer="1021" w:gutter="0"/>
          <w:pgBorders w:offsetFrom="page">
            <w:top w:val="single" w:sz="6" w:space="24" w:color="ACCBF9" w:themeColor="background2"/>
            <w:left w:val="single" w:sz="6" w:space="24" w:color="ACCBF9" w:themeColor="background2"/>
            <w:bottom w:val="single" w:sz="6" w:space="24" w:color="ACCBF9" w:themeColor="background2"/>
            <w:right w:val="single" w:sz="6" w:space="24" w:color="ACCBF9" w:themeColor="background2"/>
          </w:pgBorders>
          <w:cols w:num="2" w:space="518"/>
          <w:titlePg/>
          <w:docGrid w:linePitch="360"/>
        </w:sectPr>
      </w:pPr>
      <w:bookmarkStart w:id="1" w:name="_GoBack"/>
      <w:bookmarkEnd w:id="1"/>
      <w:r w:rsidRPr="00951B01">
        <w:lastRenderedPageBreak/>
        <w:drawing>
          <wp:anchor distT="0" distB="0" distL="114300" distR="114300" simplePos="0" relativeHeight="251877888" behindDoc="1" locked="0" layoutInCell="1" allowOverlap="1" wp14:anchorId="66D8EEA8">
            <wp:simplePos x="0" y="0"/>
            <wp:positionH relativeFrom="column">
              <wp:posOffset>3690335</wp:posOffset>
            </wp:positionH>
            <wp:positionV relativeFrom="paragraph">
              <wp:posOffset>-4815840</wp:posOffset>
            </wp:positionV>
            <wp:extent cx="2833094" cy="4107739"/>
            <wp:effectExtent l="0" t="0" r="5715" b="7620"/>
            <wp:wrapNone/>
            <wp:docPr id="266" name="Imagen 6">
              <a:extLst xmlns:a="http://schemas.openxmlformats.org/drawingml/2006/main">
                <a:ext uri="{FF2B5EF4-FFF2-40B4-BE49-F238E27FC236}">
                  <a16:creationId xmlns:a16="http://schemas.microsoft.com/office/drawing/2014/main" id="{ECCDE30F-B916-4D0C-9E69-7FD4FAD287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id="{ECCDE30F-B916-4D0C-9E69-7FD4FAD287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33094" cy="4107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B7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E57EE00" wp14:editId="7E525322">
                <wp:simplePos x="0" y="0"/>
                <wp:positionH relativeFrom="column">
                  <wp:posOffset>339090</wp:posOffset>
                </wp:positionH>
                <wp:positionV relativeFrom="page">
                  <wp:posOffset>6216015</wp:posOffset>
                </wp:positionV>
                <wp:extent cx="3019425" cy="3186430"/>
                <wp:effectExtent l="0" t="0" r="0" b="0"/>
                <wp:wrapThrough wrapText="bothSides">
                  <wp:wrapPolygon edited="0">
                    <wp:start x="273" y="0"/>
                    <wp:lineTo x="273" y="21436"/>
                    <wp:lineTo x="21123" y="21436"/>
                    <wp:lineTo x="21123" y="0"/>
                    <wp:lineTo x="273" y="0"/>
                  </wp:wrapPolygon>
                </wp:wrapThrough>
                <wp:docPr id="258" name="Cuadro de texto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3186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57D" w:rsidRDefault="00B5057D" w:rsidP="003D5170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 w:rsidRPr="004E014B">
                              <w:rPr>
                                <w:rFonts w:cs="Arial"/>
                              </w:rPr>
                              <w:t xml:space="preserve">Conforme el </w:t>
                            </w:r>
                            <w:r>
                              <w:rPr>
                                <w:rFonts w:cs="Arial"/>
                              </w:rPr>
                              <w:t>resultado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 de los indicadores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en un estado insuficiente de evaluación se encuentra </w:t>
                            </w:r>
                            <w:r w:rsidR="00485B77">
                              <w:rPr>
                                <w:rFonts w:cs="Arial"/>
                              </w:rPr>
                              <w:t>l</w:t>
                            </w:r>
                            <w:r>
                              <w:rPr>
                                <w:rFonts w:cs="Arial"/>
                              </w:rPr>
                              <w:t xml:space="preserve">a </w:t>
                            </w:r>
                            <w:r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 xml:space="preserve">DGA, y </w:t>
                            </w:r>
                            <w:r w:rsidR="00485B77"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 xml:space="preserve">la </w:t>
                            </w:r>
                            <w:r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>S</w:t>
                            </w:r>
                            <w:r w:rsidR="00485B77"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>CASP</w:t>
                            </w:r>
                            <w:r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con 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una ejecución </w:t>
                            </w:r>
                            <w:r>
                              <w:rPr>
                                <w:rFonts w:cs="Arial"/>
                              </w:rPr>
                              <w:t>mensual y acumulada del entre el 0% y el 50,28%, lo que afecta su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 resultado </w:t>
                            </w:r>
                            <w:r>
                              <w:rPr>
                                <w:rFonts w:cs="Arial"/>
                              </w:rPr>
                              <w:t>como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 dependencia</w:t>
                            </w:r>
                            <w:r>
                              <w:rPr>
                                <w:rFonts w:cs="Arial"/>
                              </w:rPr>
                              <w:t>.</w:t>
                            </w:r>
                          </w:p>
                          <w:p w:rsidR="00B5057D" w:rsidRDefault="00B5057D" w:rsidP="003D5170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951B01" w:rsidRDefault="00485B77" w:rsidP="003D5170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La </w:t>
                            </w:r>
                            <w:r w:rsidRPr="00951B01"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>SCAAV</w:t>
                            </w:r>
                            <w:r>
                              <w:rPr>
                                <w:rFonts w:cs="Arial"/>
                              </w:rPr>
                              <w:t xml:space="preserve">, con 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una ejecución </w:t>
                            </w:r>
                            <w:r>
                              <w:rPr>
                                <w:rFonts w:cs="Arial"/>
                              </w:rPr>
                              <w:t xml:space="preserve">mensual y acumulada del entre el </w:t>
                            </w:r>
                            <w:r w:rsidR="00951B01">
                              <w:rPr>
                                <w:rFonts w:cs="Arial"/>
                              </w:rPr>
                              <w:t>55,01</w:t>
                            </w:r>
                            <w:r>
                              <w:rPr>
                                <w:rFonts w:cs="Arial"/>
                              </w:rPr>
                              <w:t xml:space="preserve">% y el </w:t>
                            </w:r>
                            <w:r w:rsidR="00951B01">
                              <w:rPr>
                                <w:rFonts w:cs="Arial"/>
                              </w:rPr>
                              <w:t>70</w:t>
                            </w:r>
                            <w:r>
                              <w:rPr>
                                <w:rFonts w:cs="Arial"/>
                              </w:rPr>
                              <w:t>%,</w:t>
                            </w:r>
                            <w:r w:rsidR="00951B01">
                              <w:rPr>
                                <w:rFonts w:cs="Arial"/>
                              </w:rPr>
                              <w:t xml:space="preserve"> se ubica en un nivel aceptable</w:t>
                            </w:r>
                          </w:p>
                          <w:p w:rsidR="00951B01" w:rsidRDefault="00951B01" w:rsidP="003D5170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Default="00485B77" w:rsidP="003D5170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 </w:t>
                            </w:r>
                            <w:r w:rsidR="00B5057D">
                              <w:rPr>
                                <w:rFonts w:cs="Arial"/>
                              </w:rPr>
                              <w:t>Las demás dependencias no tienen programación en el mes.</w:t>
                            </w:r>
                          </w:p>
                          <w:p w:rsidR="00B5057D" w:rsidRDefault="00B5057D" w:rsidP="003D5170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Pr="004E014B" w:rsidRDefault="00B5057D" w:rsidP="00B875C2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 w:rsidRPr="004E014B">
                              <w:rPr>
                                <w:rFonts w:cs="Arial"/>
                              </w:rPr>
                              <w:t xml:space="preserve">La ubicación de las dependencias según su avance de ejecución se presenta </w:t>
                            </w:r>
                            <w:r>
                              <w:rPr>
                                <w:rFonts w:cs="Arial"/>
                              </w:rPr>
                              <w:t xml:space="preserve">en la gráfica adyacente. </w:t>
                            </w:r>
                          </w:p>
                          <w:p w:rsidR="00B5057D" w:rsidRDefault="00B5057D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Default="00B5057D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Pr="004E014B" w:rsidRDefault="00B5057D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Pr="002A187B" w:rsidRDefault="00B5057D" w:rsidP="00355C22">
                            <w:pPr>
                              <w:ind w:right="3"/>
                              <w:jc w:val="right"/>
                              <w:rPr>
                                <w:rFonts w:cs="Arial"/>
                              </w:rPr>
                            </w:pPr>
                          </w:p>
                          <w:p w:rsidR="00B5057D" w:rsidRPr="009B2CAC" w:rsidRDefault="00B5057D" w:rsidP="005D7CB5">
                            <w:pPr>
                              <w:ind w:right="3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7EE00" id="Cuadro de texto 258" o:spid="_x0000_s1038" type="#_x0000_t202" style="position:absolute;margin-left:26.7pt;margin-top:489.45pt;width:237.75pt;height:250.9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" filled="f" stroked="f">
                <v:textbox>
                  <w:txbxContent>
                    <w:p w:rsidR="00B5057D" w:rsidRDefault="00B5057D" w:rsidP="003D5170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 w:rsidRPr="004E014B">
                        <w:rPr>
                          <w:rFonts w:cs="Arial"/>
                        </w:rPr>
                        <w:t xml:space="preserve">Conforme el </w:t>
                      </w:r>
                      <w:r>
                        <w:rPr>
                          <w:rFonts w:cs="Arial"/>
                        </w:rPr>
                        <w:t>resultado</w:t>
                      </w:r>
                      <w:r w:rsidRPr="004E014B">
                        <w:rPr>
                          <w:rFonts w:cs="Arial"/>
                        </w:rPr>
                        <w:t xml:space="preserve"> de los indicadores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Pr="004E014B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en un estado insuficiente de evaluación se encuentra </w:t>
                      </w:r>
                      <w:r w:rsidR="00485B77">
                        <w:rPr>
                          <w:rFonts w:cs="Arial"/>
                        </w:rPr>
                        <w:t>l</w:t>
                      </w:r>
                      <w:r>
                        <w:rPr>
                          <w:rFonts w:cs="Arial"/>
                        </w:rPr>
                        <w:t xml:space="preserve">a </w:t>
                      </w:r>
                      <w:r>
                        <w:rPr>
                          <w:rFonts w:cs="Arial"/>
                          <w:i/>
                          <w:color w:val="0E57C4" w:themeColor="background2" w:themeShade="80"/>
                        </w:rPr>
                        <w:t xml:space="preserve">DGA, y </w:t>
                      </w:r>
                      <w:r w:rsidR="00485B77">
                        <w:rPr>
                          <w:rFonts w:cs="Arial"/>
                          <w:i/>
                          <w:color w:val="0E57C4" w:themeColor="background2" w:themeShade="80"/>
                        </w:rPr>
                        <w:t xml:space="preserve">la </w:t>
                      </w:r>
                      <w:r>
                        <w:rPr>
                          <w:rFonts w:cs="Arial"/>
                          <w:i/>
                          <w:color w:val="0E57C4" w:themeColor="background2" w:themeShade="80"/>
                        </w:rPr>
                        <w:t>S</w:t>
                      </w:r>
                      <w:r w:rsidR="00485B77">
                        <w:rPr>
                          <w:rFonts w:cs="Arial"/>
                          <w:i/>
                          <w:color w:val="0E57C4" w:themeColor="background2" w:themeShade="80"/>
                        </w:rPr>
                        <w:t>CASP</w:t>
                      </w:r>
                      <w:r>
                        <w:rPr>
                          <w:rFonts w:cs="Arial"/>
                          <w:i/>
                          <w:color w:val="0E57C4" w:themeColor="background2" w:themeShade="80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con </w:t>
                      </w:r>
                      <w:r w:rsidRPr="004E014B">
                        <w:rPr>
                          <w:rFonts w:cs="Arial"/>
                        </w:rPr>
                        <w:t xml:space="preserve">una ejecución </w:t>
                      </w:r>
                      <w:r>
                        <w:rPr>
                          <w:rFonts w:cs="Arial"/>
                        </w:rPr>
                        <w:t>mensual y acumulada del entre el 0% y el 50,28%, lo que afecta su</w:t>
                      </w:r>
                      <w:r w:rsidRPr="004E014B">
                        <w:rPr>
                          <w:rFonts w:cs="Arial"/>
                        </w:rPr>
                        <w:t xml:space="preserve"> resultado </w:t>
                      </w:r>
                      <w:r>
                        <w:rPr>
                          <w:rFonts w:cs="Arial"/>
                        </w:rPr>
                        <w:t>como</w:t>
                      </w:r>
                      <w:r w:rsidRPr="004E014B">
                        <w:rPr>
                          <w:rFonts w:cs="Arial"/>
                        </w:rPr>
                        <w:t xml:space="preserve"> dependencia</w:t>
                      </w:r>
                      <w:r>
                        <w:rPr>
                          <w:rFonts w:cs="Arial"/>
                        </w:rPr>
                        <w:t>.</w:t>
                      </w:r>
                    </w:p>
                    <w:p w:rsidR="00B5057D" w:rsidRDefault="00B5057D" w:rsidP="003D5170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951B01" w:rsidRDefault="00485B77" w:rsidP="003D5170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La </w:t>
                      </w:r>
                      <w:r w:rsidRPr="00951B01">
                        <w:rPr>
                          <w:rFonts w:cs="Arial"/>
                          <w:i/>
                          <w:color w:val="0E57C4" w:themeColor="background2" w:themeShade="80"/>
                        </w:rPr>
                        <w:t>SCAAV</w:t>
                      </w:r>
                      <w:r>
                        <w:rPr>
                          <w:rFonts w:cs="Arial"/>
                        </w:rPr>
                        <w:t xml:space="preserve">, con </w:t>
                      </w:r>
                      <w:r w:rsidRPr="004E014B">
                        <w:rPr>
                          <w:rFonts w:cs="Arial"/>
                        </w:rPr>
                        <w:t xml:space="preserve">una ejecución </w:t>
                      </w:r>
                      <w:r>
                        <w:rPr>
                          <w:rFonts w:cs="Arial"/>
                        </w:rPr>
                        <w:t xml:space="preserve">mensual y acumulada del entre el </w:t>
                      </w:r>
                      <w:r w:rsidR="00951B01">
                        <w:rPr>
                          <w:rFonts w:cs="Arial"/>
                        </w:rPr>
                        <w:t>55,01</w:t>
                      </w:r>
                      <w:r>
                        <w:rPr>
                          <w:rFonts w:cs="Arial"/>
                        </w:rPr>
                        <w:t xml:space="preserve">% y el </w:t>
                      </w:r>
                      <w:r w:rsidR="00951B01">
                        <w:rPr>
                          <w:rFonts w:cs="Arial"/>
                        </w:rPr>
                        <w:t>70</w:t>
                      </w:r>
                      <w:r>
                        <w:rPr>
                          <w:rFonts w:cs="Arial"/>
                        </w:rPr>
                        <w:t>%,</w:t>
                      </w:r>
                      <w:r w:rsidR="00951B01">
                        <w:rPr>
                          <w:rFonts w:cs="Arial"/>
                        </w:rPr>
                        <w:t xml:space="preserve"> se ubica en un nivel aceptable</w:t>
                      </w:r>
                    </w:p>
                    <w:p w:rsidR="00951B01" w:rsidRDefault="00951B01" w:rsidP="003D5170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B5057D" w:rsidRDefault="00485B77" w:rsidP="003D5170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 </w:t>
                      </w:r>
                      <w:r w:rsidR="00B5057D">
                        <w:rPr>
                          <w:rFonts w:cs="Arial"/>
                        </w:rPr>
                        <w:t>Las demás dependencias no tienen programación en el mes.</w:t>
                      </w:r>
                    </w:p>
                    <w:p w:rsidR="00B5057D" w:rsidRDefault="00B5057D" w:rsidP="003D5170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B5057D" w:rsidRPr="004E014B" w:rsidRDefault="00B5057D" w:rsidP="00B875C2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 w:rsidRPr="004E014B">
                        <w:rPr>
                          <w:rFonts w:cs="Arial"/>
                        </w:rPr>
                        <w:t xml:space="preserve">La ubicación de las dependencias según su avance de ejecución se presenta </w:t>
                      </w:r>
                      <w:r>
                        <w:rPr>
                          <w:rFonts w:cs="Arial"/>
                        </w:rPr>
                        <w:t xml:space="preserve">en la gráfica adyacente. </w:t>
                      </w:r>
                    </w:p>
                    <w:p w:rsidR="00B5057D" w:rsidRDefault="00B5057D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B5057D" w:rsidRDefault="00B5057D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B5057D" w:rsidRPr="004E014B" w:rsidRDefault="00B5057D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B5057D" w:rsidRPr="002A187B" w:rsidRDefault="00B5057D" w:rsidP="00355C22">
                      <w:pPr>
                        <w:ind w:right="3"/>
                        <w:jc w:val="right"/>
                        <w:rPr>
                          <w:rFonts w:cs="Arial"/>
                        </w:rPr>
                      </w:pPr>
                    </w:p>
                    <w:p w:rsidR="00B5057D" w:rsidRPr="009B2CAC" w:rsidRDefault="00B5057D" w:rsidP="005D7CB5">
                      <w:pPr>
                        <w:ind w:right="3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485B7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455F09" wp14:editId="4E5BAF11">
                <wp:simplePos x="0" y="0"/>
                <wp:positionH relativeFrom="page">
                  <wp:posOffset>648269</wp:posOffset>
                </wp:positionH>
                <wp:positionV relativeFrom="page">
                  <wp:posOffset>1241945</wp:posOffset>
                </wp:positionV>
                <wp:extent cx="6485890" cy="4742389"/>
                <wp:effectExtent l="0" t="0" r="0" b="1270"/>
                <wp:wrapThrough wrapText="bothSides">
                  <wp:wrapPolygon edited="0">
                    <wp:start x="127" y="0"/>
                    <wp:lineTo x="127" y="21519"/>
                    <wp:lineTo x="21380" y="21519"/>
                    <wp:lineTo x="21380" y="0"/>
                    <wp:lineTo x="127" y="0"/>
                  </wp:wrapPolygon>
                </wp:wrapThrough>
                <wp:docPr id="136" name="Cuadro de text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890" cy="47423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57D" w:rsidRPr="00854A6E" w:rsidRDefault="00B5057D" w:rsidP="000B0EBE">
                            <w:pPr>
                              <w:ind w:left="709" w:hanging="425"/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E. Evaluación por Dependencia</w:t>
                            </w:r>
                          </w:p>
                          <w:p w:rsidR="00B5057D" w:rsidRPr="009B2CAC" w:rsidRDefault="00B5057D" w:rsidP="000B0EBE"/>
                          <w:p w:rsidR="00B5057D" w:rsidRDefault="00B5057D" w:rsidP="000B0EBE">
                            <w:pPr>
                              <w:jc w:val="both"/>
                              <w:rPr>
                                <w:rFonts w:cs="Arial"/>
                                <w:bCs/>
                                <w:lang w:val="es-ES"/>
                              </w:rPr>
                            </w:pP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En el 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enero 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once (11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) dependencias de la entidad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reportan indicadores de g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estión; éstas, en conjunto,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aportan un nivel de calificación sobresal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iente para la entidad con el </w:t>
                            </w:r>
                            <w:r w:rsidR="00485B77">
                              <w:rPr>
                                <w:rFonts w:cs="Arial"/>
                                <w:bCs/>
                                <w:lang w:val="es-ES"/>
                              </w:rPr>
                              <w:t>80,61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% en el periodo y en el acumulado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, como lo evidencia la siguiente tabla:</w:t>
                            </w:r>
                          </w:p>
                          <w:p w:rsidR="00B5057D" w:rsidRDefault="00B5057D" w:rsidP="000B0EBE">
                            <w:pPr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5057D" w:rsidRDefault="00485B77" w:rsidP="000B0EBE">
                            <w:pPr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485B77">
                              <w:rPr>
                                <w:rFonts w:cs="Arial"/>
                              </w:rPr>
                              <w:drawing>
                                <wp:inline distT="0" distB="0" distL="0" distR="0" wp14:anchorId="436C9D3B" wp14:editId="7B43AB90">
                                  <wp:extent cx="6175612" cy="3334806"/>
                                  <wp:effectExtent l="0" t="0" r="0" b="0"/>
                                  <wp:docPr id="265" name="Imagen 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67F46EED-20DD-4201-AC2B-7FD6C6ED9D0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5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67F46EED-20DD-4201-AC2B-7FD6C6ED9D0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9916" cy="3337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5057D" w:rsidRPr="006436B0" w:rsidRDefault="00B5057D" w:rsidP="009E39F3">
                            <w:pPr>
                              <w:jc w:val="center"/>
                              <w:rPr>
                                <w:rFonts w:cs="Arial"/>
                                <w:sz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55F09" id="Cuadro de texto 136" o:spid="_x0000_s1039" type="#_x0000_t202" style="position:absolute;margin-left:51.05pt;margin-top:97.8pt;width:510.7pt;height:373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" filled="f" stroked="f">
                <v:textbox>
                  <w:txbxContent>
                    <w:p w:rsidR="00B5057D" w:rsidRPr="00854A6E" w:rsidRDefault="00B5057D" w:rsidP="000B0EBE">
                      <w:pPr>
                        <w:ind w:left="709" w:hanging="425"/>
                        <w:rPr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E. Evaluación por Dependencia</w:t>
                      </w:r>
                    </w:p>
                    <w:p w:rsidR="00B5057D" w:rsidRPr="009B2CAC" w:rsidRDefault="00B5057D" w:rsidP="000B0EBE"/>
                    <w:p w:rsidR="00B5057D" w:rsidRDefault="00B5057D" w:rsidP="000B0EBE">
                      <w:pPr>
                        <w:jc w:val="both"/>
                        <w:rPr>
                          <w:rFonts w:cs="Arial"/>
                          <w:bCs/>
                          <w:lang w:val="es-ES"/>
                        </w:rPr>
                      </w:pP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 xml:space="preserve">En el 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mes de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enero 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once (11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) dependencias de la entidad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 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reportan indicadores de g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estión; éstas, en conjunto,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 xml:space="preserve"> aportan un nivel de calificación sobresal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iente para la entidad con el </w:t>
                      </w:r>
                      <w:r w:rsidR="00485B77">
                        <w:rPr>
                          <w:rFonts w:cs="Arial"/>
                          <w:bCs/>
                          <w:lang w:val="es-ES"/>
                        </w:rPr>
                        <w:t>80,61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% en el periodo y en el acumulado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, como lo evidencia la siguiente tabla:</w:t>
                      </w:r>
                    </w:p>
                    <w:p w:rsidR="00B5057D" w:rsidRDefault="00B5057D" w:rsidP="000B0EBE">
                      <w:pPr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  <w:p w:rsidR="00B5057D" w:rsidRDefault="00485B77" w:rsidP="000B0EBE">
                      <w:pPr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485B77">
                        <w:rPr>
                          <w:rFonts w:cs="Arial"/>
                        </w:rPr>
                        <w:drawing>
                          <wp:inline distT="0" distB="0" distL="0" distR="0" wp14:anchorId="436C9D3B" wp14:editId="7B43AB90">
                            <wp:extent cx="6175612" cy="3334806"/>
                            <wp:effectExtent l="0" t="0" r="0" b="0"/>
                            <wp:docPr id="265" name="Imagen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7F46EED-20DD-4201-AC2B-7FD6C6ED9D0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5">
                                      <a:extLst>
                                        <a:ext uri="{FF2B5EF4-FFF2-40B4-BE49-F238E27FC236}">
                                          <a16:creationId xmlns:a16="http://schemas.microsoft.com/office/drawing/2014/main" id="{67F46EED-20DD-4201-AC2B-7FD6C6ED9D0F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9916" cy="3337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5057D" w:rsidRPr="006436B0" w:rsidRDefault="00B5057D" w:rsidP="009E39F3">
                      <w:pPr>
                        <w:jc w:val="center"/>
                        <w:rPr>
                          <w:rFonts w:cs="Arial"/>
                          <w:sz w:val="16"/>
                          <w:lang w:val="es-ES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574E8D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74C3716" wp14:editId="01EA2B07">
                <wp:simplePos x="0" y="0"/>
                <wp:positionH relativeFrom="page">
                  <wp:posOffset>652145</wp:posOffset>
                </wp:positionH>
                <wp:positionV relativeFrom="page">
                  <wp:posOffset>1050290</wp:posOffset>
                </wp:positionV>
                <wp:extent cx="6467475" cy="3484640"/>
                <wp:effectExtent l="0" t="0" r="0" b="0"/>
                <wp:wrapThrough wrapText="bothSides">
                  <wp:wrapPolygon edited="0">
                    <wp:start x="85" y="0"/>
                    <wp:lineTo x="85" y="21415"/>
                    <wp:lineTo x="21462" y="21415"/>
                    <wp:lineTo x="21377" y="0"/>
                    <wp:lineTo x="85" y="0"/>
                  </wp:wrapPolygon>
                </wp:wrapThrough>
                <wp:docPr id="215" name="Cuadro de texto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348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057D" w:rsidRDefault="00B5057D" w:rsidP="00FE6748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C3716" id="Cuadro de texto 215" o:spid="_x0000_s1040" type="#_x0000_t202" style="position:absolute;margin-left:51.35pt;margin-top:82.7pt;width:509.25pt;height:274.4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" filled="f" stroked="f">
                <v:textbox>
                  <w:txbxContent>
                    <w:p w:rsidR="00B5057D" w:rsidRDefault="00B5057D" w:rsidP="00FE6748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EE3A31" w:rsidRDefault="00C1744C">
      <w:bookmarkStart w:id="2" w:name="_LastPageContents"/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874816" behindDoc="1" locked="0" layoutInCell="1" allowOverlap="1">
            <wp:simplePos x="0" y="0"/>
            <wp:positionH relativeFrom="margin">
              <wp:posOffset>520375</wp:posOffset>
            </wp:positionH>
            <wp:positionV relativeFrom="paragraph">
              <wp:posOffset>-3374612</wp:posOffset>
            </wp:positionV>
            <wp:extent cx="3129378" cy="2347448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INGUA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29378" cy="2347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B7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8FACA7" wp14:editId="4DDF540A">
                <wp:simplePos x="0" y="0"/>
                <wp:positionH relativeFrom="margin">
                  <wp:posOffset>180753</wp:posOffset>
                </wp:positionH>
                <wp:positionV relativeFrom="paragraph">
                  <wp:posOffset>-9722707</wp:posOffset>
                </wp:positionV>
                <wp:extent cx="6563360" cy="5858540"/>
                <wp:effectExtent l="0" t="0" r="0" b="0"/>
                <wp:wrapNone/>
                <wp:docPr id="38" name="3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3360" cy="585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057D" w:rsidRDefault="00B5057D" w:rsidP="00501049">
                            <w:pPr>
                              <w:pStyle w:val="Ttulo1"/>
                              <w:keepLines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0"/>
                              </w:tabs>
                              <w:suppressAutoHyphens/>
                              <w:spacing w:before="0"/>
                              <w:rPr>
                                <w:i/>
                                <w:color w:val="242852" w:themeColor="text2"/>
                                <w:sz w:val="44"/>
                                <w:szCs w:val="44"/>
                              </w:rPr>
                            </w:pPr>
                            <w:r w:rsidRPr="00A45426">
                              <w:rPr>
                                <w:i/>
                                <w:color w:val="242852" w:themeColor="text2"/>
                                <w:sz w:val="44"/>
                                <w:szCs w:val="44"/>
                              </w:rPr>
                              <w:t>3. Gestión General de la Entidad</w:t>
                            </w:r>
                          </w:p>
                          <w:p w:rsidR="00B5057D" w:rsidRDefault="00B5057D" w:rsidP="0095639C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Pr="00020881" w:rsidRDefault="00B5057D" w:rsidP="00020881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right="254"/>
                              <w:jc w:val="both"/>
                              <w:rPr>
                                <w:rFonts w:cs="Arial"/>
                              </w:rPr>
                            </w:pPr>
                            <w:r w:rsidRPr="00020881">
                              <w:rPr>
                                <w:rFonts w:cs="Arial"/>
                              </w:rPr>
                              <w:t xml:space="preserve">El resultado de la gestión general de la entidad está dado </w:t>
                            </w:r>
                            <w:r w:rsidRPr="00020881">
                              <w:rPr>
                                <w:rFonts w:cs="Arial"/>
                                <w:bCs/>
                                <w:lang w:val="es-ES"/>
                              </w:rPr>
                              <w:t>por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la calificación obtenida en la evaluación por procesos.  En el 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enero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, la entidad se encuentra en intervalo de calificación </w:t>
                            </w:r>
                            <w:r>
                              <w:rPr>
                                <w:rFonts w:cs="Arial"/>
                              </w:rPr>
                              <w:t>aceptable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al reportar un nivel de desempeño en las actividades del </w:t>
                            </w:r>
                            <w:r w:rsidR="00952EEF">
                              <w:rPr>
                                <w:rFonts w:cs="Arial"/>
                              </w:rPr>
                              <w:t>82,89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% </w:t>
                            </w:r>
                          </w:p>
                          <w:p w:rsidR="00B5057D" w:rsidRPr="0044785F" w:rsidRDefault="00B5057D" w:rsidP="00FC1EBD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right="81"/>
                              <w:jc w:val="both"/>
                              <w:rPr>
                                <w:rFonts w:cs="Arial"/>
                                <w:sz w:val="14"/>
                              </w:rPr>
                            </w:pPr>
                          </w:p>
                          <w:p w:rsidR="00B5057D" w:rsidRPr="0082107F" w:rsidRDefault="00B5057D" w:rsidP="00FC1EBD">
                            <w:pPr>
                              <w:pStyle w:val="Prrafodelista"/>
                              <w:ind w:right="81"/>
                              <w:rPr>
                                <w:rFonts w:cs="Arial"/>
                                <w:sz w:val="2"/>
                              </w:rPr>
                            </w:pPr>
                          </w:p>
                          <w:p w:rsidR="00B5057D" w:rsidRDefault="00952EEF" w:rsidP="00B63C34">
                            <w:pPr>
                              <w:tabs>
                                <w:tab w:val="left" w:pos="0"/>
                              </w:tabs>
                              <w:ind w:right="112"/>
                              <w:jc w:val="center"/>
                              <w:rPr>
                                <w:rFonts w:cs="Arial"/>
                              </w:rPr>
                            </w:pPr>
                            <w:r w:rsidRPr="00952EEF">
                              <w:drawing>
                                <wp:inline distT="0" distB="0" distL="0" distR="0">
                                  <wp:extent cx="5231219" cy="2813470"/>
                                  <wp:effectExtent l="0" t="0" r="7620" b="6350"/>
                                  <wp:docPr id="30" name="Imagen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45663" cy="28212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5057D" w:rsidRPr="00E80A76" w:rsidRDefault="00B5057D" w:rsidP="00327E85">
                            <w:pPr>
                              <w:ind w:right="4061"/>
                              <w:rPr>
                                <w:rFonts w:cs="Arial"/>
                              </w:rPr>
                            </w:pPr>
                          </w:p>
                          <w:p w:rsidR="00962B7B" w:rsidRDefault="00B5057D" w:rsidP="00962B7B">
                            <w:pPr>
                              <w:ind w:left="284" w:right="249"/>
                              <w:jc w:val="both"/>
                              <w:rPr>
                                <w:rFonts w:cs="Arial"/>
                              </w:rPr>
                            </w:pPr>
                            <w:r w:rsidRPr="0095639C">
                              <w:rPr>
                                <w:rFonts w:cs="Arial"/>
                              </w:rPr>
                              <w:t xml:space="preserve">En intervalo sobresaliente se ubican los </w:t>
                            </w:r>
                            <w:r w:rsidRPr="00EE15A7">
                              <w:rPr>
                                <w:rFonts w:cs="Arial"/>
                                <w:bCs/>
                                <w:lang w:val="es-ES"/>
                              </w:rPr>
                              <w:t>procesos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 de la entidad </w:t>
                            </w:r>
                            <w:r w:rsidRPr="0095639C">
                              <w:rPr>
                                <w:rFonts w:cs="Arial"/>
                                <w:b/>
                                <w:i/>
                              </w:rPr>
                              <w:t>Estratégico</w:t>
                            </w:r>
                            <w:r w:rsidR="00962B7B">
                              <w:rPr>
                                <w:rFonts w:cs="Arial"/>
                                <w:b/>
                                <w:i/>
                              </w:rPr>
                              <w:t xml:space="preserve"> y de Apoyo</w:t>
                            </w:r>
                            <w:r w:rsidRPr="0095639C">
                              <w:rPr>
                                <w:rFonts w:cs="Arial"/>
                                <w:i/>
                              </w:rPr>
                              <w:t xml:space="preserve"> 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con un porcentaje de avance promedio del </w:t>
                            </w:r>
                            <w:r>
                              <w:rPr>
                                <w:rFonts w:cs="Arial"/>
                              </w:rPr>
                              <w:t>100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% y un resultado alcanzado de </w:t>
                            </w:r>
                            <w:r>
                              <w:rPr>
                                <w:rFonts w:cs="Arial"/>
                              </w:rPr>
                              <w:t>20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; </w:t>
                            </w:r>
                            <w:r w:rsidR="00962B7B">
                              <w:rPr>
                                <w:rFonts w:cs="Arial"/>
                              </w:rPr>
                              <w:t xml:space="preserve">El </w:t>
                            </w:r>
                            <w:r w:rsidR="00962B7B" w:rsidRPr="0095639C">
                              <w:rPr>
                                <w:rFonts w:cs="Arial"/>
                              </w:rPr>
                              <w:t xml:space="preserve">proceso </w:t>
                            </w:r>
                            <w:r w:rsidR="00962B7B" w:rsidRPr="0095639C">
                              <w:rPr>
                                <w:rFonts w:cs="Arial"/>
                                <w:b/>
                                <w:i/>
                              </w:rPr>
                              <w:t>Misional</w:t>
                            </w:r>
                            <w:r w:rsidR="00962B7B" w:rsidRPr="0095639C">
                              <w:rPr>
                                <w:rFonts w:cs="Arial"/>
                              </w:rPr>
                              <w:t xml:space="preserve"> con el </w:t>
                            </w:r>
                            <w:r w:rsidR="00962B7B">
                              <w:rPr>
                                <w:rFonts w:cs="Arial"/>
                              </w:rPr>
                              <w:t>85,77</w:t>
                            </w:r>
                            <w:r w:rsidR="00962B7B" w:rsidRPr="0095639C">
                              <w:rPr>
                                <w:rFonts w:cs="Arial"/>
                              </w:rPr>
                              <w:t xml:space="preserve">% y un resultado de </w:t>
                            </w:r>
                            <w:r w:rsidR="00962B7B">
                              <w:rPr>
                                <w:rFonts w:cs="Arial"/>
                              </w:rPr>
                              <w:t>42,89</w:t>
                            </w:r>
                            <w:r w:rsidR="00962B7B">
                              <w:rPr>
                                <w:rFonts w:cs="Arial"/>
                              </w:rPr>
                              <w:t xml:space="preserve"> se ubica</w:t>
                            </w:r>
                            <w:r w:rsidR="00962B7B">
                              <w:rPr>
                                <w:rFonts w:cs="Arial"/>
                              </w:rPr>
                              <w:t>n</w:t>
                            </w:r>
                            <w:r w:rsidR="00962B7B">
                              <w:rPr>
                                <w:rFonts w:cs="Arial"/>
                              </w:rPr>
                              <w:t xml:space="preserve"> en el intervalo </w:t>
                            </w:r>
                            <w:r w:rsidR="00962B7B">
                              <w:rPr>
                                <w:rFonts w:cs="Arial"/>
                              </w:rPr>
                              <w:t>sobre.</w:t>
                            </w:r>
                          </w:p>
                          <w:p w:rsidR="00962B7B" w:rsidRDefault="00962B7B" w:rsidP="004361FE">
                            <w:pPr>
                              <w:ind w:left="284" w:right="464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Pr="0095639C" w:rsidRDefault="00962B7B" w:rsidP="004361FE">
                            <w:pPr>
                              <w:ind w:left="284" w:right="4643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El proceso</w:t>
                            </w:r>
                            <w:r w:rsidR="00B5057D">
                              <w:rPr>
                                <w:rFonts w:cs="Arial"/>
                              </w:rPr>
                              <w:t xml:space="preserve"> de </w:t>
                            </w:r>
                            <w:r w:rsidR="00B5057D" w:rsidRPr="0095639C">
                              <w:rPr>
                                <w:rFonts w:cs="Arial"/>
                                <w:b/>
                                <w:i/>
                              </w:rPr>
                              <w:t>Evaluación y Control</w:t>
                            </w:r>
                            <w:r w:rsidR="00B5057D" w:rsidRPr="0095639C">
                              <w:rPr>
                                <w:rFonts w:cs="Arial"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no tiene programación en el periodo.</w:t>
                            </w:r>
                          </w:p>
                          <w:p w:rsidR="00B5057D" w:rsidRDefault="00B5057D" w:rsidP="00322532">
                            <w:pPr>
                              <w:ind w:right="4643"/>
                            </w:pPr>
                          </w:p>
                          <w:p w:rsidR="00B5057D" w:rsidRDefault="00B5057D" w:rsidP="00322532">
                            <w:pPr>
                              <w:ind w:left="284" w:right="4643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En términos generales, la entidad tiene un </w:t>
                            </w:r>
                            <w:r w:rsidRPr="00FC1EBD">
                              <w:rPr>
                                <w:rFonts w:cs="Arial"/>
                              </w:rPr>
                              <w:t>cumplimiento</w:t>
                            </w:r>
                            <w:r>
                              <w:rPr>
                                <w:rFonts w:cs="Arial"/>
                              </w:rPr>
                              <w:t xml:space="preserve"> acumulado sobresaliente del </w:t>
                            </w:r>
                            <w:r w:rsidR="00962B7B">
                              <w:rPr>
                                <w:rFonts w:cs="Arial"/>
                                <w:b/>
                              </w:rPr>
                              <w:t>95,26</w:t>
                            </w:r>
                            <w:r w:rsidRPr="00CE0C6D">
                              <w:rPr>
                                <w:rFonts w:cs="Arial"/>
                                <w:b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 xml:space="preserve"> en su gestión.</w:t>
                            </w:r>
                          </w:p>
                          <w:p w:rsidR="00B5057D" w:rsidRDefault="00B5057D" w:rsidP="0082107F">
                            <w:pPr>
                              <w:ind w:left="6096" w:right="-2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B5057D" w:rsidRDefault="00B5057D" w:rsidP="003F7063"/>
                          <w:p w:rsidR="00B5057D" w:rsidRDefault="00B5057D" w:rsidP="009563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FACA7" id="38 Cuadro de texto" o:spid="_x0000_s1041" type="#_x0000_t202" style="position:absolute;margin-left:14.25pt;margin-top:-765.55pt;width:516.8pt;height:461.3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" filled="f" stroked="f" strokeweight=".5pt">
                <v:textbox>
                  <w:txbxContent>
                    <w:p w:rsidR="00B5057D" w:rsidRDefault="00B5057D" w:rsidP="00501049">
                      <w:pPr>
                        <w:pStyle w:val="Ttulo1"/>
                        <w:keepLines w:val="0"/>
                        <w:numPr>
                          <w:ilvl w:val="0"/>
                          <w:numId w:val="9"/>
                        </w:numPr>
                        <w:tabs>
                          <w:tab w:val="clear" w:pos="0"/>
                        </w:tabs>
                        <w:suppressAutoHyphens/>
                        <w:spacing w:before="0"/>
                        <w:rPr>
                          <w:i/>
                          <w:color w:val="242852" w:themeColor="text2"/>
                          <w:sz w:val="44"/>
                          <w:szCs w:val="44"/>
                        </w:rPr>
                      </w:pPr>
                      <w:r w:rsidRPr="00A45426">
                        <w:rPr>
                          <w:i/>
                          <w:color w:val="242852" w:themeColor="text2"/>
                          <w:sz w:val="44"/>
                          <w:szCs w:val="44"/>
                        </w:rPr>
                        <w:t>3. Gestión General de la Entidad</w:t>
                      </w:r>
                    </w:p>
                    <w:p w:rsidR="00B5057D" w:rsidRDefault="00B5057D" w:rsidP="0095639C">
                      <w:pPr>
                        <w:jc w:val="both"/>
                        <w:rPr>
                          <w:rFonts w:cs="Arial"/>
                        </w:rPr>
                      </w:pPr>
                    </w:p>
                    <w:p w:rsidR="00B5057D" w:rsidRPr="00020881" w:rsidRDefault="00B5057D" w:rsidP="00020881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right="254"/>
                        <w:jc w:val="both"/>
                        <w:rPr>
                          <w:rFonts w:cs="Arial"/>
                        </w:rPr>
                      </w:pPr>
                      <w:r w:rsidRPr="00020881">
                        <w:rPr>
                          <w:rFonts w:cs="Arial"/>
                        </w:rPr>
                        <w:t xml:space="preserve">El resultado de la gestión general de la entidad está dado </w:t>
                      </w:r>
                      <w:r w:rsidRPr="00020881">
                        <w:rPr>
                          <w:rFonts w:cs="Arial"/>
                          <w:bCs/>
                          <w:lang w:val="es-ES"/>
                        </w:rPr>
                        <w:t>por</w:t>
                      </w:r>
                      <w:r w:rsidRPr="00020881">
                        <w:rPr>
                          <w:rFonts w:cs="Arial"/>
                        </w:rPr>
                        <w:t xml:space="preserve"> la calificación obtenida en la evaluación por procesos.  En el mes de </w:t>
                      </w:r>
                      <w:r>
                        <w:rPr>
                          <w:rFonts w:cs="Arial"/>
                          <w:lang w:val="es-ES"/>
                        </w:rPr>
                        <w:t>enero</w:t>
                      </w:r>
                      <w:r w:rsidRPr="00020881">
                        <w:rPr>
                          <w:rFonts w:cs="Arial"/>
                        </w:rPr>
                        <w:t xml:space="preserve">, la entidad se encuentra en intervalo de calificación </w:t>
                      </w:r>
                      <w:r>
                        <w:rPr>
                          <w:rFonts w:cs="Arial"/>
                        </w:rPr>
                        <w:t>aceptable</w:t>
                      </w:r>
                      <w:r w:rsidRPr="00020881">
                        <w:rPr>
                          <w:rFonts w:cs="Arial"/>
                        </w:rPr>
                        <w:t xml:space="preserve"> al reportar un nivel de desempeño en las actividades del </w:t>
                      </w:r>
                      <w:r w:rsidR="00952EEF">
                        <w:rPr>
                          <w:rFonts w:cs="Arial"/>
                        </w:rPr>
                        <w:t>82,89</w:t>
                      </w:r>
                      <w:r w:rsidRPr="00020881">
                        <w:rPr>
                          <w:rFonts w:cs="Arial"/>
                        </w:rPr>
                        <w:t xml:space="preserve">% </w:t>
                      </w:r>
                    </w:p>
                    <w:p w:rsidR="00B5057D" w:rsidRPr="0044785F" w:rsidRDefault="00B5057D" w:rsidP="00FC1EBD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right="81"/>
                        <w:jc w:val="both"/>
                        <w:rPr>
                          <w:rFonts w:cs="Arial"/>
                          <w:sz w:val="14"/>
                        </w:rPr>
                      </w:pPr>
                    </w:p>
                    <w:p w:rsidR="00B5057D" w:rsidRPr="0082107F" w:rsidRDefault="00B5057D" w:rsidP="00FC1EBD">
                      <w:pPr>
                        <w:pStyle w:val="Prrafodelista"/>
                        <w:ind w:right="81"/>
                        <w:rPr>
                          <w:rFonts w:cs="Arial"/>
                          <w:sz w:val="2"/>
                        </w:rPr>
                      </w:pPr>
                    </w:p>
                    <w:p w:rsidR="00B5057D" w:rsidRDefault="00952EEF" w:rsidP="00B63C34">
                      <w:pPr>
                        <w:tabs>
                          <w:tab w:val="left" w:pos="0"/>
                        </w:tabs>
                        <w:ind w:right="112"/>
                        <w:jc w:val="center"/>
                        <w:rPr>
                          <w:rFonts w:cs="Arial"/>
                        </w:rPr>
                      </w:pPr>
                      <w:r w:rsidRPr="00952EEF">
                        <w:drawing>
                          <wp:inline distT="0" distB="0" distL="0" distR="0">
                            <wp:extent cx="5231219" cy="2813470"/>
                            <wp:effectExtent l="0" t="0" r="7620" b="6350"/>
                            <wp:docPr id="30" name="Imagen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45663" cy="28212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5057D" w:rsidRPr="00E80A76" w:rsidRDefault="00B5057D" w:rsidP="00327E85">
                      <w:pPr>
                        <w:ind w:right="4061"/>
                        <w:rPr>
                          <w:rFonts w:cs="Arial"/>
                        </w:rPr>
                      </w:pPr>
                    </w:p>
                    <w:p w:rsidR="00962B7B" w:rsidRDefault="00B5057D" w:rsidP="00962B7B">
                      <w:pPr>
                        <w:ind w:left="284" w:right="249"/>
                        <w:jc w:val="both"/>
                        <w:rPr>
                          <w:rFonts w:cs="Arial"/>
                        </w:rPr>
                      </w:pPr>
                      <w:r w:rsidRPr="0095639C">
                        <w:rPr>
                          <w:rFonts w:cs="Arial"/>
                        </w:rPr>
                        <w:t xml:space="preserve">En intervalo sobresaliente se ubican los </w:t>
                      </w:r>
                      <w:r w:rsidRPr="00EE15A7">
                        <w:rPr>
                          <w:rFonts w:cs="Arial"/>
                          <w:bCs/>
                          <w:lang w:val="es-ES"/>
                        </w:rPr>
                        <w:t>procesos</w:t>
                      </w:r>
                      <w:r w:rsidRPr="0095639C">
                        <w:rPr>
                          <w:rFonts w:cs="Arial"/>
                        </w:rPr>
                        <w:t xml:space="preserve"> de la entidad </w:t>
                      </w:r>
                      <w:r w:rsidRPr="0095639C">
                        <w:rPr>
                          <w:rFonts w:cs="Arial"/>
                          <w:b/>
                          <w:i/>
                        </w:rPr>
                        <w:t>Estratégico</w:t>
                      </w:r>
                      <w:r w:rsidR="00962B7B">
                        <w:rPr>
                          <w:rFonts w:cs="Arial"/>
                          <w:b/>
                          <w:i/>
                        </w:rPr>
                        <w:t xml:space="preserve"> y de Apoyo</w:t>
                      </w:r>
                      <w:r w:rsidRPr="0095639C">
                        <w:rPr>
                          <w:rFonts w:cs="Arial"/>
                          <w:i/>
                        </w:rPr>
                        <w:t xml:space="preserve"> </w:t>
                      </w:r>
                      <w:r w:rsidRPr="0095639C">
                        <w:rPr>
                          <w:rFonts w:cs="Arial"/>
                        </w:rPr>
                        <w:t xml:space="preserve">con un porcentaje de avance promedio del </w:t>
                      </w:r>
                      <w:r>
                        <w:rPr>
                          <w:rFonts w:cs="Arial"/>
                        </w:rPr>
                        <w:t>100</w:t>
                      </w:r>
                      <w:r w:rsidRPr="0095639C">
                        <w:rPr>
                          <w:rFonts w:cs="Arial"/>
                        </w:rPr>
                        <w:t xml:space="preserve">% y un resultado alcanzado de </w:t>
                      </w:r>
                      <w:r>
                        <w:rPr>
                          <w:rFonts w:cs="Arial"/>
                        </w:rPr>
                        <w:t>20</w:t>
                      </w:r>
                      <w:r w:rsidRPr="0095639C">
                        <w:rPr>
                          <w:rFonts w:cs="Arial"/>
                        </w:rPr>
                        <w:t xml:space="preserve">; </w:t>
                      </w:r>
                      <w:r w:rsidR="00962B7B">
                        <w:rPr>
                          <w:rFonts w:cs="Arial"/>
                        </w:rPr>
                        <w:t xml:space="preserve">El </w:t>
                      </w:r>
                      <w:r w:rsidR="00962B7B" w:rsidRPr="0095639C">
                        <w:rPr>
                          <w:rFonts w:cs="Arial"/>
                        </w:rPr>
                        <w:t xml:space="preserve">proceso </w:t>
                      </w:r>
                      <w:r w:rsidR="00962B7B" w:rsidRPr="0095639C">
                        <w:rPr>
                          <w:rFonts w:cs="Arial"/>
                          <w:b/>
                          <w:i/>
                        </w:rPr>
                        <w:t>Misional</w:t>
                      </w:r>
                      <w:r w:rsidR="00962B7B" w:rsidRPr="0095639C">
                        <w:rPr>
                          <w:rFonts w:cs="Arial"/>
                        </w:rPr>
                        <w:t xml:space="preserve"> con el </w:t>
                      </w:r>
                      <w:r w:rsidR="00962B7B">
                        <w:rPr>
                          <w:rFonts w:cs="Arial"/>
                        </w:rPr>
                        <w:t>85,77</w:t>
                      </w:r>
                      <w:r w:rsidR="00962B7B" w:rsidRPr="0095639C">
                        <w:rPr>
                          <w:rFonts w:cs="Arial"/>
                        </w:rPr>
                        <w:t xml:space="preserve">% y un resultado de </w:t>
                      </w:r>
                      <w:r w:rsidR="00962B7B">
                        <w:rPr>
                          <w:rFonts w:cs="Arial"/>
                        </w:rPr>
                        <w:t>42,89</w:t>
                      </w:r>
                      <w:r w:rsidR="00962B7B">
                        <w:rPr>
                          <w:rFonts w:cs="Arial"/>
                        </w:rPr>
                        <w:t xml:space="preserve"> se ubica</w:t>
                      </w:r>
                      <w:r w:rsidR="00962B7B">
                        <w:rPr>
                          <w:rFonts w:cs="Arial"/>
                        </w:rPr>
                        <w:t>n</w:t>
                      </w:r>
                      <w:r w:rsidR="00962B7B">
                        <w:rPr>
                          <w:rFonts w:cs="Arial"/>
                        </w:rPr>
                        <w:t xml:space="preserve"> en el intervalo </w:t>
                      </w:r>
                      <w:r w:rsidR="00962B7B">
                        <w:rPr>
                          <w:rFonts w:cs="Arial"/>
                        </w:rPr>
                        <w:t>sobre.</w:t>
                      </w:r>
                    </w:p>
                    <w:p w:rsidR="00962B7B" w:rsidRDefault="00962B7B" w:rsidP="004361FE">
                      <w:pPr>
                        <w:ind w:left="284" w:right="4643"/>
                        <w:jc w:val="both"/>
                        <w:rPr>
                          <w:rFonts w:cs="Arial"/>
                        </w:rPr>
                      </w:pPr>
                    </w:p>
                    <w:p w:rsidR="00B5057D" w:rsidRPr="0095639C" w:rsidRDefault="00962B7B" w:rsidP="004361FE">
                      <w:pPr>
                        <w:ind w:left="284" w:right="4643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El proceso</w:t>
                      </w:r>
                      <w:r w:rsidR="00B5057D">
                        <w:rPr>
                          <w:rFonts w:cs="Arial"/>
                        </w:rPr>
                        <w:t xml:space="preserve"> de </w:t>
                      </w:r>
                      <w:r w:rsidR="00B5057D" w:rsidRPr="0095639C">
                        <w:rPr>
                          <w:rFonts w:cs="Arial"/>
                          <w:b/>
                          <w:i/>
                        </w:rPr>
                        <w:t>Evaluación y Control</w:t>
                      </w:r>
                      <w:r w:rsidR="00B5057D" w:rsidRPr="0095639C">
                        <w:rPr>
                          <w:rFonts w:cs="Arial"/>
                          <w:i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no tiene programación en el periodo.</w:t>
                      </w:r>
                    </w:p>
                    <w:p w:rsidR="00B5057D" w:rsidRDefault="00B5057D" w:rsidP="00322532">
                      <w:pPr>
                        <w:ind w:right="4643"/>
                      </w:pPr>
                    </w:p>
                    <w:p w:rsidR="00B5057D" w:rsidRDefault="00B5057D" w:rsidP="00322532">
                      <w:pPr>
                        <w:ind w:left="284" w:right="4643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En términos generales, la entidad tiene un </w:t>
                      </w:r>
                      <w:r w:rsidRPr="00FC1EBD">
                        <w:rPr>
                          <w:rFonts w:cs="Arial"/>
                        </w:rPr>
                        <w:t>cumplimiento</w:t>
                      </w:r>
                      <w:r>
                        <w:rPr>
                          <w:rFonts w:cs="Arial"/>
                        </w:rPr>
                        <w:t xml:space="preserve"> acumulado sobresaliente del </w:t>
                      </w:r>
                      <w:r w:rsidR="00962B7B">
                        <w:rPr>
                          <w:rFonts w:cs="Arial"/>
                          <w:b/>
                        </w:rPr>
                        <w:t>95,26</w:t>
                      </w:r>
                      <w:r w:rsidRPr="00CE0C6D">
                        <w:rPr>
                          <w:rFonts w:cs="Arial"/>
                          <w:b/>
                        </w:rPr>
                        <w:t>%</w:t>
                      </w:r>
                      <w:r>
                        <w:rPr>
                          <w:rFonts w:cs="Arial"/>
                        </w:rPr>
                        <w:t xml:space="preserve"> en su gestión.</w:t>
                      </w:r>
                    </w:p>
                    <w:p w:rsidR="00B5057D" w:rsidRDefault="00B5057D" w:rsidP="0082107F">
                      <w:pPr>
                        <w:ind w:left="6096" w:right="-28"/>
                        <w:jc w:val="both"/>
                        <w:rPr>
                          <w:rFonts w:cs="Arial"/>
                        </w:rPr>
                      </w:pPr>
                    </w:p>
                    <w:p w:rsidR="00B5057D" w:rsidRDefault="00B5057D" w:rsidP="003F7063"/>
                    <w:p w:rsidR="00B5057D" w:rsidRDefault="00B5057D" w:rsidP="0095639C"/>
                  </w:txbxContent>
                </v:textbox>
                <w10:wrap anchorx="margin"/>
              </v:shape>
            </w:pict>
          </mc:Fallback>
        </mc:AlternateContent>
      </w:r>
      <w:r w:rsidR="00962B7B" w:rsidRPr="00A81370">
        <w:rPr>
          <w:noProof/>
          <w:lang w:val="es-CO" w:eastAsia="es-CO"/>
        </w:rPr>
        <w:drawing>
          <wp:anchor distT="0" distB="0" distL="114300" distR="114300" simplePos="0" relativeHeight="251870720" behindDoc="1" locked="0" layoutInCell="1" allowOverlap="1">
            <wp:simplePos x="0" y="0"/>
            <wp:positionH relativeFrom="column">
              <wp:posOffset>4018575</wp:posOffset>
            </wp:positionH>
            <wp:positionV relativeFrom="paragraph">
              <wp:posOffset>-4703578</wp:posOffset>
            </wp:positionV>
            <wp:extent cx="2568095" cy="1441704"/>
            <wp:effectExtent l="114300" t="228600" r="118110" b="234950"/>
            <wp:wrapNone/>
            <wp:docPr id="26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 rot="20983668">
                      <a:off x="0" y="0"/>
                      <a:ext cx="2568095" cy="1441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370">
        <w:rPr>
          <w:noProof/>
          <w:lang w:val="es-CO" w:eastAsia="es-CO"/>
        </w:rPr>
        <w:t xml:space="preserve"> </w:t>
      </w:r>
      <w:r w:rsidR="00847B4C">
        <w:t xml:space="preserve"> </w:t>
      </w:r>
      <w:bookmarkEnd w:id="2"/>
    </w:p>
    <w:sectPr w:rsidR="00EE3A31" w:rsidSect="009132B1">
      <w:headerReference w:type="default" r:id="rId33"/>
      <w:footerReference w:type="default" r:id="rId34"/>
      <w:pgSz w:w="12240" w:h="17580"/>
      <w:pgMar w:top="720" w:right="720" w:bottom="720" w:left="720" w:header="1474" w:footer="1134" w:gutter="0"/>
      <w:pgBorders w:offsetFrom="page">
        <w:top w:val="single" w:sz="6" w:space="24" w:color="ACCBF9" w:themeColor="background2"/>
        <w:left w:val="single" w:sz="6" w:space="24" w:color="ACCBF9" w:themeColor="background2"/>
        <w:bottom w:val="single" w:sz="6" w:space="24" w:color="ACCBF9" w:themeColor="background2"/>
        <w:right w:val="single" w:sz="6" w:space="24" w:color="ACCBF9" w:themeColor="background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57D" w:rsidRDefault="00B5057D" w:rsidP="00AE7276">
      <w:r>
        <w:separator/>
      </w:r>
    </w:p>
  </w:endnote>
  <w:endnote w:type="continuationSeparator" w:id="0">
    <w:p w:rsidR="00B5057D" w:rsidRDefault="00B5057D" w:rsidP="00AE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57D" w:rsidRDefault="00B505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9776" behindDoc="0" locked="0" layoutInCell="1" allowOverlap="1" wp14:anchorId="7AA44C99" wp14:editId="0C1B7628">
          <wp:simplePos x="0" y="0"/>
          <wp:positionH relativeFrom="page">
            <wp:posOffset>4023360</wp:posOffset>
          </wp:positionH>
          <wp:positionV relativeFrom="page">
            <wp:posOffset>9415780</wp:posOffset>
          </wp:positionV>
          <wp:extent cx="3060700" cy="1047750"/>
          <wp:effectExtent l="0" t="0" r="12700" b="0"/>
          <wp:wrapThrough wrapText="bothSides">
            <wp:wrapPolygon edited="0">
              <wp:start x="18463" y="2618"/>
              <wp:lineTo x="717" y="11520"/>
              <wp:lineTo x="0" y="14662"/>
              <wp:lineTo x="0" y="20945"/>
              <wp:lineTo x="21510" y="20945"/>
              <wp:lineTo x="21510" y="12044"/>
              <wp:lineTo x="20435" y="12044"/>
              <wp:lineTo x="20614" y="7331"/>
              <wp:lineTo x="19180" y="2618"/>
              <wp:lineTo x="18463" y="2618"/>
            </wp:wrapPolygon>
          </wp:wrapThrough>
          <wp:docPr id="57" name="Picture 59" descr="::Spring Assets:SpringCover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" name="Picture 59" descr="::Spring Assets:SpringCoverBottom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57D" w:rsidRDefault="00B5057D">
    <w:pPr>
      <w:pStyle w:val="Piedepgina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00895EB" wp14:editId="346BFFC9">
              <wp:simplePos x="0" y="0"/>
              <wp:positionH relativeFrom="page">
                <wp:posOffset>4533900</wp:posOffset>
              </wp:positionH>
              <wp:positionV relativeFrom="page">
                <wp:posOffset>8239125</wp:posOffset>
              </wp:positionV>
              <wp:extent cx="2663825" cy="1607185"/>
              <wp:effectExtent l="0" t="0" r="0" b="0"/>
              <wp:wrapNone/>
              <wp:docPr id="397" name="Cuadro de texto 3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3825" cy="16071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5057D" w:rsidRPr="003D6ED5" w:rsidRDefault="00B5057D" w:rsidP="00847B4C">
                          <w:pPr>
                            <w:jc w:val="center"/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  <w:t>Aprobó:</w:t>
                          </w:r>
                        </w:p>
                        <w:p w:rsidR="00B5057D" w:rsidRPr="003D6ED5" w:rsidRDefault="00B5057D" w:rsidP="00F063D0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  <w:t>Arturo Calderón Zuluaga</w:t>
                          </w:r>
                        </w:p>
                        <w:p w:rsidR="00B5057D" w:rsidRPr="003D6ED5" w:rsidRDefault="00B5057D" w:rsidP="00F063D0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Subdirector de Proyectos y Cooperación Internacional</w:t>
                          </w:r>
                        </w:p>
                        <w:p w:rsidR="00B5057D" w:rsidRPr="00115E28" w:rsidRDefault="00B5057D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8"/>
                            </w:rPr>
                          </w:pPr>
                        </w:p>
                        <w:p w:rsidR="00B5057D" w:rsidRPr="003D6ED5" w:rsidRDefault="00B5057D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  <w:t>Elaboró</w:t>
                          </w: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>:</w:t>
                          </w:r>
                        </w:p>
                        <w:p w:rsidR="00B5057D" w:rsidRPr="003D6ED5" w:rsidRDefault="00B5057D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  <w:t>Martha Marina Patiño Pérez</w:t>
                          </w:r>
                        </w:p>
                        <w:p w:rsidR="00B5057D" w:rsidRPr="003D6ED5" w:rsidRDefault="00B5057D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Profesional SPCI</w:t>
                          </w:r>
                        </w:p>
                        <w:p w:rsidR="00B5057D" w:rsidRPr="003D6ED5" w:rsidRDefault="00B5057D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</w:p>
                        <w:p w:rsidR="00B5057D" w:rsidRPr="003D6ED5" w:rsidRDefault="00B5057D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4"/>
                            </w:rPr>
                          </w:pPr>
                        </w:p>
                        <w:p w:rsidR="00B5057D" w:rsidRPr="003D6ED5" w:rsidRDefault="00B5057D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 xml:space="preserve">Bogotá D.C.,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>febrero de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44000" tIns="45720" rIns="144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0895EB" id="_x0000_t202" coordsize="21600,21600" o:spt="202" path="m,l,21600r21600,l21600,xe">
              <v:stroke joinstyle="miter"/>
              <v:path gradientshapeok="t" o:connecttype="rect"/>
            </v:shapetype>
            <v:shape id="Cuadro de texto 397" o:spid="_x0000_s1053" type="#_x0000_t202" style="position:absolute;margin-left:357pt;margin-top:648.75pt;width:209.75pt;height:126.5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" filled="f" stroked="f" strokeweight=".5pt">
              <v:textbox inset="4mm,,4mm">
                <w:txbxContent>
                  <w:p w:rsidR="00B5057D" w:rsidRPr="003D6ED5" w:rsidRDefault="00B5057D" w:rsidP="00847B4C">
                    <w:pPr>
                      <w:jc w:val="center"/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  <w:t>Aprobó:</w:t>
                    </w:r>
                  </w:p>
                  <w:p w:rsidR="00B5057D" w:rsidRPr="003D6ED5" w:rsidRDefault="00B5057D" w:rsidP="00F063D0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  <w:t>Arturo Calderón Zuluaga</w:t>
                    </w:r>
                  </w:p>
                  <w:p w:rsidR="00B5057D" w:rsidRPr="003D6ED5" w:rsidRDefault="00B5057D" w:rsidP="00F063D0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Subdirector de Proyectos y Cooperación Internacional</w:t>
                    </w:r>
                  </w:p>
                  <w:p w:rsidR="00B5057D" w:rsidRPr="00115E28" w:rsidRDefault="00B5057D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8"/>
                      </w:rPr>
                    </w:pPr>
                  </w:p>
                  <w:p w:rsidR="00B5057D" w:rsidRPr="003D6ED5" w:rsidRDefault="00B5057D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  <w:t>Elaboró</w:t>
                    </w: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>:</w:t>
                    </w:r>
                  </w:p>
                  <w:p w:rsidR="00B5057D" w:rsidRPr="003D6ED5" w:rsidRDefault="00B5057D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  <w:t>Martha Marina Patiño Pérez</w:t>
                    </w:r>
                  </w:p>
                  <w:p w:rsidR="00B5057D" w:rsidRPr="003D6ED5" w:rsidRDefault="00B5057D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Profesional SPCI</w:t>
                    </w:r>
                  </w:p>
                  <w:p w:rsidR="00B5057D" w:rsidRPr="003D6ED5" w:rsidRDefault="00B5057D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</w:p>
                  <w:p w:rsidR="00B5057D" w:rsidRPr="003D6ED5" w:rsidRDefault="00B5057D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4"/>
                      </w:rPr>
                    </w:pPr>
                  </w:p>
                  <w:p w:rsidR="00B5057D" w:rsidRPr="003D6ED5" w:rsidRDefault="00B5057D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 xml:space="preserve">Bogotá D.C.,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>febrero de 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74112" behindDoc="0" locked="0" layoutInCell="1" allowOverlap="1" wp14:anchorId="41C2A13C" wp14:editId="62B06186">
          <wp:simplePos x="0" y="0"/>
          <wp:positionH relativeFrom="column">
            <wp:posOffset>4571320</wp:posOffset>
          </wp:positionH>
          <wp:positionV relativeFrom="paragraph">
            <wp:posOffset>-537918</wp:posOffset>
          </wp:positionV>
          <wp:extent cx="1866900" cy="803910"/>
          <wp:effectExtent l="0" t="0" r="0" b="0"/>
          <wp:wrapThrough wrapText="bothSides">
            <wp:wrapPolygon edited="0">
              <wp:start x="0" y="0"/>
              <wp:lineTo x="0" y="20986"/>
              <wp:lineTo x="21380" y="20986"/>
              <wp:lineTo x="21380" y="0"/>
              <wp:lineTo x="0" y="0"/>
            </wp:wrapPolygon>
          </wp:wrapThrough>
          <wp:docPr id="404" name="Imagen 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" name="Imagen 40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03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57D" w:rsidRDefault="00B5057D" w:rsidP="00AE7276">
      <w:r>
        <w:separator/>
      </w:r>
    </w:p>
  </w:footnote>
  <w:footnote w:type="continuationSeparator" w:id="0">
    <w:p w:rsidR="00B5057D" w:rsidRDefault="00B5057D" w:rsidP="00AE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0" w:name="_MacBuGuideStaticData_750V"/>
  <w:p w:rsidR="00B5057D" w:rsidRDefault="00B5057D">
    <w:pPr>
      <w:pStyle w:val="Encabezado"/>
    </w:pPr>
    <w:r>
      <w:rPr>
        <w:noProof/>
        <w:sz w:val="36"/>
        <w:lang w:val="es-CO" w:eastAsia="es-CO"/>
      </w:rPr>
      <mc:AlternateContent>
        <mc:Choice Requires="wpg">
          <w:drawing>
            <wp:anchor distT="0" distB="0" distL="114300" distR="114300" simplePos="0" relativeHeight="251650560" behindDoc="0" locked="0" layoutInCell="1" allowOverlap="1" wp14:anchorId="66259678" wp14:editId="4B0A7228">
              <wp:simplePos x="0" y="0"/>
              <wp:positionH relativeFrom="page">
                <wp:posOffset>496570</wp:posOffset>
              </wp:positionH>
              <wp:positionV relativeFrom="page">
                <wp:posOffset>457200</wp:posOffset>
              </wp:positionV>
              <wp:extent cx="6803390" cy="10134600"/>
              <wp:effectExtent l="0" t="0" r="35560" b="19050"/>
              <wp:wrapSquare wrapText="bothSides"/>
              <wp:docPr id="547" name="Agrupar 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10134600"/>
                        <a:chOff x="0" y="0"/>
                        <a:chExt cx="6803390" cy="10134681"/>
                      </a:xfrm>
                    </wpg:grpSpPr>
                    <wps:wsp>
                      <wps:cNvPr id="7" name="Rectangle 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0134681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" name="Line 22"/>
                      <wps:cNvCnPr/>
                      <wps:spPr bwMode="auto">
                        <a:xfrm>
                          <a:off x="0" y="42926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88761F" id="Agrupar 547" o:spid="_x0000_s1026" style="position:absolute;margin-left:39.1pt;margin-top:36pt;width:535.7pt;height:798pt;z-index:251650560;mso-position-horizontal-relative:page;mso-position-vertical-relative:page;mso-width-relative:margin;mso-height-relative:margin" coordsize="68033,10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">
              <v:rect id="Rectangle 37" o:spid="_x0000_s1027" style="position:absolute;width:68033;height:10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x5MQA&#10;AADaAAAADwAAAGRycy9kb3ducmV2LnhtbESPQWsCMRSE74L/IbxCL4tma0FlaxQpLVjQQ1WE3h6b&#10;52bp5mVJ0nX990YQehxm5htmseptIzryoXas4GWcgyAuna65UnA8fI7mIEJE1tg4JgVXCrBaDgcL&#10;LLS78Dd1+1iJBOFQoAITY1tIGUpDFsPYtcTJOztvMSbpK6k9XhLcNnKS51Npsea0YLCld0Pl7/7P&#10;Kvg4TmY/fHrN/Nd5u/O7KjO6y5R6furXbyAi9fE//GhvtIIZ3K+kG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bseTEAAAA2gAAAA8AAAAAAAAAAAAAAAAAmAIAAGRycy9k&#10;b3ducmV2LnhtbFBLBQYAAAAABAAEAPUAAACJAwAAAAA=&#10;" filled="f" fillcolor="#9bc1ff" strokecolor="#4a66ac [3204]" strokeweight="1.5pt">
                <v:fill color2="#3f80cd" focus="100%" type="gradient">
                  <o:fill v:ext="view" type="gradientUnscaled"/>
                </v:fill>
                <v:shadow color="black" opacity="22938f" offset="0"/>
                <v:textbox inset=",7.2pt,,7.2pt"/>
              </v:rect>
              <v:line id="Line 22" o:spid="_x0000_s1028" style="position:absolute;visibility:visible;mso-wrap-style:square" from="0,4292" to="68033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cTQMEAAADaAAAADwAAAGRycy9kb3ducmV2LnhtbESPQWvCQBSE7wX/w/KE3urGgKGkrtIK&#10;ar0I1fb+yL4mwezbkH2a+O9dQfA4zMw3zHw5uEZdqAu1ZwPTSQKKuPC25tLA73H99g4qCLLFxjMZ&#10;uFKA5WL0Msfc+p5/6HKQUkUIhxwNVCJtrnUoKnIYJr4ljt6/7xxKlF2pbYd9hLtGp0mSaYc1x4UK&#10;W1pVVJwOZ2cgbHZ/U/6S6+y071f+KJtsm6XGvI6Hzw9QQoM8w4/2tzWQwv1KvAF6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5xNAwQAAANoAAAAPAAAAAAAAAAAAAAAA&#10;AKECAABkcnMvZG93bnJldi54bWxQSwUGAAAAAAQABAD5AAAAjwMAAAAA&#10;" strokecolor="#0e56c3 [1614]" strokeweight="1.5pt">
                <v:shadow color="black" opacity="22938f" offset="0"/>
              </v:line>
              <w10:wrap type="square"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49536" behindDoc="0" locked="0" layoutInCell="1" allowOverlap="1" wp14:anchorId="6ACA339B" wp14:editId="6A2AC1A9">
          <wp:simplePos x="0" y="0"/>
          <wp:positionH relativeFrom="page">
            <wp:posOffset>496570</wp:posOffset>
          </wp:positionH>
          <wp:positionV relativeFrom="page">
            <wp:posOffset>568112</wp:posOffset>
          </wp:positionV>
          <wp:extent cx="6766560" cy="3194685"/>
          <wp:effectExtent l="0" t="0" r="0" b="5715"/>
          <wp:wrapNone/>
          <wp:docPr id="55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319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7116">
      <w:rPr>
        <w:noProof/>
        <w:sz w:val="36"/>
        <w:lang w:val="es-CO" w:eastAsia="es-CO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5545015" wp14:editId="0E90E762">
              <wp:simplePos x="0" y="0"/>
              <wp:positionH relativeFrom="page">
                <wp:posOffset>484505</wp:posOffset>
              </wp:positionH>
              <wp:positionV relativeFrom="page">
                <wp:posOffset>10337800</wp:posOffset>
              </wp:positionV>
              <wp:extent cx="6803390" cy="270510"/>
              <wp:effectExtent l="0" t="0" r="3810" b="8890"/>
              <wp:wrapTight wrapText="bothSides">
                <wp:wrapPolygon edited="0">
                  <wp:start x="0" y="0"/>
                  <wp:lineTo x="0" y="20282"/>
                  <wp:lineTo x="21531" y="20282"/>
                  <wp:lineTo x="21531" y="0"/>
                  <wp:lineTo x="0" y="0"/>
                </wp:wrapPolygon>
              </wp:wrapTight>
              <wp:docPr id="23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57D" w:rsidRPr="003D1937" w:rsidRDefault="00B5057D" w:rsidP="00867015">
                          <w:pPr>
                            <w:pStyle w:val="Encabezado"/>
                            <w:spacing w:before="100" w:beforeAutospacing="1" w:after="100" w:afterAutospacing="1"/>
                            <w:jc w:val="center"/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</w:pP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begin"/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instrText>page</w:instrTex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separate"/>
                          </w:r>
                          <w:r w:rsidR="00951B01">
                            <w:rPr>
                              <w:rFonts w:ascii="Calisto MT" w:hAnsi="Calisto MT"/>
                              <w:noProof/>
                              <w:color w:val="242852" w:themeColor="text2"/>
                              <w:sz w:val="28"/>
                              <w14:numForm w14:val="lining"/>
                            </w:rPr>
                            <w:t>10</w: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545015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42" type="#_x0000_t202" style="position:absolute;margin-left:38.15pt;margin-top:814pt;width:535.7pt;height:21.3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" filled="f" stroked="f">
              <v:textbox inset="0,0,0,0">
                <w:txbxContent>
                  <w:p w:rsidR="00B5057D" w:rsidRPr="003D1937" w:rsidRDefault="00B5057D" w:rsidP="00867015">
                    <w:pPr>
                      <w:pStyle w:val="Encabezado"/>
                      <w:spacing w:before="100" w:beforeAutospacing="1" w:after="100" w:afterAutospacing="1"/>
                      <w:jc w:val="center"/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</w:pP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begin"/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instrText>page</w:instrTex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separate"/>
                    </w:r>
                    <w:r w:rsidR="00951B01">
                      <w:rPr>
                        <w:rFonts w:ascii="Calisto MT" w:hAnsi="Calisto MT"/>
                        <w:noProof/>
                        <w:color w:val="242852" w:themeColor="text2"/>
                        <w:sz w:val="28"/>
                        <w14:numForm w14:val="lining"/>
                      </w:rPr>
                      <w:t>10</w: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68096574" wp14:editId="4B85FE96">
              <wp:simplePos x="0" y="0"/>
              <wp:positionH relativeFrom="page">
                <wp:posOffset>4018915</wp:posOffset>
              </wp:positionH>
              <wp:positionV relativeFrom="page">
                <wp:posOffset>603885</wp:posOffset>
              </wp:positionV>
              <wp:extent cx="3199765" cy="190500"/>
              <wp:effectExtent l="0" t="0" r="0" b="12700"/>
              <wp:wrapSquare wrapText="bothSides"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97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B5057D" w:rsidRPr="00BD7AFD" w:rsidRDefault="00B5057D" w:rsidP="00847165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ENERO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 201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8</w:t>
                          </w:r>
                        </w:p>
                        <w:p w:rsidR="00B5057D" w:rsidRPr="003B6113" w:rsidRDefault="00B5057D" w:rsidP="00CE5E66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242852" w:themeColor="text2"/>
                              <w:sz w:val="28"/>
                            </w:rPr>
                          </w:pPr>
                          <w:r w:rsidRPr="003B6113">
                            <w:rPr>
                              <w:rFonts w:ascii="Calisto MT" w:hAnsi="Calisto MT"/>
                              <w:color w:val="242852" w:themeColor="text2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096574" id="Text Box 24" o:spid="_x0000_s1043" type="#_x0000_t202" style="position:absolute;margin-left:316.45pt;margin-top:47.55pt;width:251.95pt;height:1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" filled="f" stroked="f">
              <v:textbox inset=",0,,0">
                <w:txbxContent>
                  <w:p w:rsidR="00B5057D" w:rsidRPr="00BD7AFD" w:rsidRDefault="00B5057D" w:rsidP="00847165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ENERO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 201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8</w:t>
                    </w:r>
                  </w:p>
                  <w:p w:rsidR="00B5057D" w:rsidRPr="003B6113" w:rsidRDefault="00B5057D" w:rsidP="00CE5E66">
                    <w:pPr>
                      <w:pStyle w:val="Piedepgina"/>
                      <w:jc w:val="right"/>
                      <w:rPr>
                        <w:rFonts w:ascii="Calisto MT" w:hAnsi="Calisto MT"/>
                        <w:color w:val="242852" w:themeColor="text2"/>
                        <w:sz w:val="28"/>
                      </w:rPr>
                    </w:pPr>
                    <w:r w:rsidRPr="003B6113">
                      <w:rPr>
                        <w:rFonts w:ascii="Calisto MT" w:hAnsi="Calisto MT"/>
                        <w:color w:val="242852" w:themeColor="text2"/>
                        <w:sz w:val="28"/>
                      </w:rPr>
                      <w:t xml:space="preserve">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rFonts w:ascii="Calisto MT" w:eastAsia="MS PMincho" w:hAnsi="Calisto MT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E84AC76" wp14:editId="72D92140">
              <wp:simplePos x="0" y="0"/>
              <wp:positionH relativeFrom="page">
                <wp:posOffset>530860</wp:posOffset>
              </wp:positionH>
              <wp:positionV relativeFrom="page">
                <wp:posOffset>603885</wp:posOffset>
              </wp:positionV>
              <wp:extent cx="4443730" cy="190500"/>
              <wp:effectExtent l="0" t="0" r="0" b="12700"/>
              <wp:wrapSquare wrapText="bothSides"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B5057D" w:rsidRPr="00BD7AFD" w:rsidRDefault="00B5057D" w:rsidP="00CE5E66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INFORME INDICADORES DE 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GESTIÓN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E84AC76" id="Text Box 23" o:spid="_x0000_s1044" type="#_x0000_t202" style="position:absolute;margin-left:41.8pt;margin-top:47.55pt;width:349.9pt;height:15pt;z-index:2516536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" filled="f" stroked="f">
              <v:textbox inset=",0,,0">
                <w:txbxContent>
                  <w:p w:rsidR="00B5057D" w:rsidRPr="00BD7AFD" w:rsidRDefault="00B5057D" w:rsidP="00CE5E66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INFORME INDICADORES DE 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GESTIÓN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0EDD9428" wp14:editId="65897867">
              <wp:simplePos x="0" y="0"/>
              <wp:positionH relativeFrom="page">
                <wp:posOffset>502285</wp:posOffset>
              </wp:positionH>
              <wp:positionV relativeFrom="page">
                <wp:posOffset>932815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51"/>
                  <wp:lineTo x="21484" y="21451"/>
                  <wp:lineTo x="21484" y="0"/>
                  <wp:lineTo x="0" y="0"/>
                </wp:wrapPolygon>
              </wp:wrapTight>
              <wp:docPr id="7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74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A74AB7" id="Rectangle 181" o:spid="_x0000_s1026" style="position:absolute;margin-left:39.55pt;margin-top:73.45pt;width:532.85pt;height:239.6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  <w:bookmarkEnd w:id="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57D" w:rsidRDefault="00B5057D" w:rsidP="00B43F68">
    <w:r w:rsidRPr="0038450D">
      <w:rPr>
        <w:noProof/>
        <w:color w:val="498CF1" w:themeColor="background2" w:themeShade="BF"/>
        <w:lang w:val="es-CO" w:eastAsia="es-CO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65DCF842" wp14:editId="692CEAF1">
              <wp:simplePos x="0" y="0"/>
              <wp:positionH relativeFrom="page">
                <wp:posOffset>614680</wp:posOffset>
              </wp:positionH>
              <wp:positionV relativeFrom="page">
                <wp:posOffset>3042920</wp:posOffset>
              </wp:positionV>
              <wp:extent cx="6527800" cy="266065"/>
              <wp:effectExtent l="0" t="0" r="0" b="13335"/>
              <wp:wrapTight wrapText="bothSides">
                <wp:wrapPolygon edited="0">
                  <wp:start x="84" y="0"/>
                  <wp:lineTo x="84" y="20621"/>
                  <wp:lineTo x="21432" y="20621"/>
                  <wp:lineTo x="21432" y="0"/>
                  <wp:lineTo x="84" y="0"/>
                </wp:wrapPolygon>
              </wp:wrapTight>
              <wp:docPr id="11" name="Text 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80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B5057D" w:rsidRPr="00443D7F" w:rsidRDefault="00B5057D" w:rsidP="00A4560E">
                          <w:pPr>
                            <w:pStyle w:val="CoverHeader"/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</w:pPr>
                          <w:r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>ENERO</w:t>
                          </w:r>
                          <w:r w:rsidRPr="00443D7F"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 xml:space="preserve"> 201</w:t>
                          </w:r>
                          <w:r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CF842" id="_x0000_t202" coordsize="21600,21600" o:spt="202" path="m,l,21600r21600,l21600,xe">
              <v:stroke joinstyle="miter"/>
              <v:path gradientshapeok="t" o:connecttype="rect"/>
            </v:shapetype>
            <v:shape id="Text Box 207" o:spid="_x0000_s1045" type="#_x0000_t202" style="position:absolute;margin-left:48.4pt;margin-top:239.6pt;width:514pt;height:20.9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" filled="f" stroked="f">
              <v:textbox inset=",0,,0">
                <w:txbxContent>
                  <w:p w:rsidR="00B5057D" w:rsidRPr="00443D7F" w:rsidRDefault="00B5057D" w:rsidP="00A4560E">
                    <w:pPr>
                      <w:pStyle w:val="CoverHeader"/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</w:pPr>
                    <w:r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>ENERO</w:t>
                    </w:r>
                    <w:r w:rsidRPr="00443D7F"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 xml:space="preserve"> 201</w:t>
                    </w:r>
                    <w:r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>8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0C10E4">
      <w:rPr>
        <w:noProof/>
        <w:sz w:val="32"/>
        <w:lang w:val="es-CO" w:eastAsia="es-CO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B3E2020" wp14:editId="19636024">
              <wp:simplePos x="0" y="0"/>
              <wp:positionH relativeFrom="page">
                <wp:posOffset>1653540</wp:posOffset>
              </wp:positionH>
              <wp:positionV relativeFrom="page">
                <wp:posOffset>2109470</wp:posOffset>
              </wp:positionV>
              <wp:extent cx="1246011" cy="646716"/>
              <wp:effectExtent l="0" t="0" r="0" b="13970"/>
              <wp:wrapNone/>
              <wp:docPr id="1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011" cy="6467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B5057D" w:rsidRPr="00B8474C" w:rsidRDefault="00B5057D" w:rsidP="00A32B60">
                          <w:pPr>
                            <w:pStyle w:val="Ttulo3"/>
                            <w:jc w:val="right"/>
                            <w:rPr>
                              <w:rFonts w:ascii="Calisto MT" w:hAnsi="Calisto MT"/>
                              <w:i/>
                              <w:color w:val="0E57C4" w:themeColor="background2" w:themeShade="80"/>
                              <w:spacing w:val="-30"/>
                              <w:sz w:val="80"/>
                              <w:szCs w:val="80"/>
                            </w:rPr>
                          </w:pPr>
                          <w:r w:rsidRPr="00B8474C">
                            <w:rPr>
                              <w:rFonts w:ascii="Calisto MT" w:hAnsi="Calisto MT"/>
                              <w:i/>
                              <w:color w:val="0E57C4" w:themeColor="background2" w:themeShade="80"/>
                              <w:spacing w:val="-30"/>
                              <w:sz w:val="80"/>
                              <w:szCs w:val="80"/>
                            </w:rPr>
                            <w:t xml:space="preserve">de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E2020" id="Text Box 3" o:spid="_x0000_s1046" type="#_x0000_t202" style="position:absolute;margin-left:130.2pt;margin-top:166.1pt;width:98.1pt;height:50.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" filled="f" stroked="f">
              <v:textbox inset=",0,,0">
                <w:txbxContent>
                  <w:p w:rsidR="00B5057D" w:rsidRPr="00B8474C" w:rsidRDefault="00B5057D" w:rsidP="00A32B60">
                    <w:pPr>
                      <w:pStyle w:val="Ttulo3"/>
                      <w:jc w:val="right"/>
                      <w:rPr>
                        <w:rFonts w:ascii="Calisto MT" w:hAnsi="Calisto MT"/>
                        <w:i/>
                        <w:color w:val="0E57C4" w:themeColor="background2" w:themeShade="80"/>
                        <w:spacing w:val="-30"/>
                        <w:sz w:val="80"/>
                        <w:szCs w:val="80"/>
                      </w:rPr>
                    </w:pPr>
                    <w:r w:rsidRPr="00B8474C">
                      <w:rPr>
                        <w:rFonts w:ascii="Calisto MT" w:hAnsi="Calisto MT"/>
                        <w:i/>
                        <w:color w:val="0E57C4" w:themeColor="background2" w:themeShade="80"/>
                        <w:spacing w:val="-30"/>
                        <w:sz w:val="80"/>
                        <w:szCs w:val="80"/>
                      </w:rPr>
                      <w:t xml:space="preserve">de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C10E4">
      <w:rPr>
        <w:noProof/>
        <w:sz w:val="32"/>
        <w:lang w:val="es-CO" w:eastAsia="es-CO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146C09F1" wp14:editId="0FC61342">
              <wp:simplePos x="0" y="0"/>
              <wp:positionH relativeFrom="page">
                <wp:posOffset>219075</wp:posOffset>
              </wp:positionH>
              <wp:positionV relativeFrom="page">
                <wp:posOffset>1418590</wp:posOffset>
              </wp:positionV>
              <wp:extent cx="7277100" cy="1151255"/>
              <wp:effectExtent l="0" t="0" r="0" b="10795"/>
              <wp:wrapNone/>
              <wp:docPr id="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0" cy="1151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B5057D" w:rsidRPr="009549DB" w:rsidRDefault="00B5057D" w:rsidP="009549DB">
                          <w:pPr>
                            <w:pStyle w:val="Ttulo3"/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pacing w:val="-30"/>
                              <w:sz w:val="120"/>
                              <w:szCs w:val="120"/>
                            </w:rPr>
                          </w:pPr>
                          <w:r w:rsidRPr="009549DB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pacing w:val="-30"/>
                              <w:sz w:val="120"/>
                              <w:szCs w:val="120"/>
                            </w:rPr>
                            <w:t>Indicadores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6C09F1" id="_x0000_s1047" type="#_x0000_t202" style="position:absolute;margin-left:17.25pt;margin-top:111.7pt;width:573pt;height:90.6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" filled="f" stroked="f">
              <v:textbox inset=",0,,0">
                <w:txbxContent>
                  <w:p w:rsidR="00B5057D" w:rsidRPr="009549DB" w:rsidRDefault="00B5057D" w:rsidP="009549DB">
                    <w:pPr>
                      <w:pStyle w:val="Ttulo3"/>
                      <w:rPr>
                        <w:rFonts w:ascii="Calisto MT" w:hAnsi="Calisto MT"/>
                        <w:i/>
                        <w:color w:val="072B62" w:themeColor="background2" w:themeShade="40"/>
                        <w:spacing w:val="-30"/>
                        <w:sz w:val="120"/>
                        <w:szCs w:val="120"/>
                      </w:rPr>
                    </w:pPr>
                    <w:r w:rsidRPr="009549DB">
                      <w:rPr>
                        <w:rFonts w:ascii="Calisto MT" w:hAnsi="Calisto MT"/>
                        <w:i/>
                        <w:color w:val="072B62" w:themeColor="background2" w:themeShade="40"/>
                        <w:spacing w:val="-30"/>
                        <w:sz w:val="120"/>
                        <w:szCs w:val="120"/>
                      </w:rPr>
                      <w:t>Indicadores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3CDD8100" wp14:editId="18AAB56B">
              <wp:simplePos x="0" y="0"/>
              <wp:positionH relativeFrom="page">
                <wp:posOffset>581025</wp:posOffset>
              </wp:positionH>
              <wp:positionV relativeFrom="page">
                <wp:posOffset>1104900</wp:posOffset>
              </wp:positionV>
              <wp:extent cx="6675120" cy="2200275"/>
              <wp:effectExtent l="0" t="0" r="0" b="9525"/>
              <wp:wrapTight wrapText="bothSides">
                <wp:wrapPolygon edited="0">
                  <wp:start x="123" y="0"/>
                  <wp:lineTo x="123" y="21506"/>
                  <wp:lineTo x="21390" y="21506"/>
                  <wp:lineTo x="21390" y="0"/>
                  <wp:lineTo x="123" y="0"/>
                </wp:wrapPolygon>
              </wp:wrapTight>
              <wp:docPr id="1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120" cy="2200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B5057D" w:rsidRDefault="00B5057D" w:rsidP="009549DB">
                          <w:pPr>
                            <w:pStyle w:val="Ttulo"/>
                            <w:spacing w:line="240" w:lineRule="auto"/>
                            <w:contextualSpacing/>
                            <w:jc w:val="left"/>
                            <w:rPr>
                              <w:rFonts w:ascii="Calisto MT" w:hAnsi="Calisto MT"/>
                              <w:color w:val="0E57C4" w:themeColor="background2" w:themeShade="80"/>
                              <w:sz w:val="72"/>
                              <w:szCs w:val="130"/>
                            </w:rPr>
                          </w:pPr>
                          <w:r w:rsidRPr="009549DB"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30"/>
                            </w:rPr>
                            <w:t xml:space="preserve">    </w:t>
                          </w:r>
                          <w:r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30"/>
                            </w:rPr>
                            <w:t xml:space="preserve"> </w:t>
                          </w:r>
                          <w:r w:rsidRPr="00B8474C">
                            <w:rPr>
                              <w:rFonts w:ascii="Calisto MT" w:hAnsi="Calisto MT"/>
                              <w:color w:val="0E57C4" w:themeColor="background2" w:themeShade="80"/>
                              <w:sz w:val="72"/>
                              <w:szCs w:val="130"/>
                            </w:rPr>
                            <w:t>Informe</w:t>
                          </w:r>
                        </w:p>
                        <w:p w:rsidR="00B5057D" w:rsidRPr="009549DB" w:rsidRDefault="00B5057D" w:rsidP="009549DB">
                          <w:pPr>
                            <w:pStyle w:val="Ttulo"/>
                            <w:spacing w:line="240" w:lineRule="auto"/>
                            <w:contextualSpacing/>
                            <w:jc w:val="left"/>
                            <w:rPr>
                              <w:sz w:val="44"/>
                              <w:szCs w:val="130"/>
                            </w:rPr>
                          </w:pPr>
                        </w:p>
                        <w:p w:rsidR="00B5057D" w:rsidRPr="00D335EC" w:rsidRDefault="00B5057D" w:rsidP="009549DB">
                          <w:pPr>
                            <w:pStyle w:val="Ttulo"/>
                            <w:spacing w:before="100" w:beforeAutospacing="1" w:line="240" w:lineRule="auto"/>
                            <w:contextualSpacing/>
                            <w:jc w:val="left"/>
                            <w:rPr>
                              <w:sz w:val="144"/>
                              <w:szCs w:val="112"/>
                            </w:rPr>
                          </w:pP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 w:rsidRPr="009549DB"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12"/>
                            </w:rPr>
                            <w:t>Gestión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DD8100" id="Text Box 4" o:spid="_x0000_s1048" type="#_x0000_t202" style="position:absolute;margin-left:45.75pt;margin-top:87pt;width:525.6pt;height:173.2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" filled="f" stroked="f">
              <v:textbox inset=",0,,0">
                <w:txbxContent>
                  <w:p w:rsidR="00B5057D" w:rsidRDefault="00B5057D" w:rsidP="009549DB">
                    <w:pPr>
                      <w:pStyle w:val="Ttulo"/>
                      <w:spacing w:line="240" w:lineRule="auto"/>
                      <w:contextualSpacing/>
                      <w:jc w:val="left"/>
                      <w:rPr>
                        <w:rFonts w:ascii="Calisto MT" w:hAnsi="Calisto MT"/>
                        <w:color w:val="0E57C4" w:themeColor="background2" w:themeShade="80"/>
                        <w:sz w:val="72"/>
                        <w:szCs w:val="130"/>
                      </w:rPr>
                    </w:pPr>
                    <w:r w:rsidRPr="009549DB"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30"/>
                      </w:rPr>
                      <w:t xml:space="preserve">    </w:t>
                    </w:r>
                    <w:r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30"/>
                      </w:rPr>
                      <w:t xml:space="preserve"> </w:t>
                    </w:r>
                    <w:r w:rsidRPr="00B8474C">
                      <w:rPr>
                        <w:rFonts w:ascii="Calisto MT" w:hAnsi="Calisto MT"/>
                        <w:color w:val="0E57C4" w:themeColor="background2" w:themeShade="80"/>
                        <w:sz w:val="72"/>
                        <w:szCs w:val="130"/>
                      </w:rPr>
                      <w:t>Informe</w:t>
                    </w:r>
                  </w:p>
                  <w:p w:rsidR="00B5057D" w:rsidRPr="009549DB" w:rsidRDefault="00B5057D" w:rsidP="009549DB">
                    <w:pPr>
                      <w:pStyle w:val="Ttulo"/>
                      <w:spacing w:line="240" w:lineRule="auto"/>
                      <w:contextualSpacing/>
                      <w:jc w:val="left"/>
                      <w:rPr>
                        <w:sz w:val="44"/>
                        <w:szCs w:val="130"/>
                      </w:rPr>
                    </w:pPr>
                  </w:p>
                  <w:p w:rsidR="00B5057D" w:rsidRPr="00D335EC" w:rsidRDefault="00B5057D" w:rsidP="009549DB">
                    <w:pPr>
                      <w:pStyle w:val="Ttulo"/>
                      <w:spacing w:before="100" w:beforeAutospacing="1" w:line="240" w:lineRule="auto"/>
                      <w:contextualSpacing/>
                      <w:jc w:val="left"/>
                      <w:rPr>
                        <w:sz w:val="144"/>
                        <w:szCs w:val="112"/>
                      </w:rPr>
                    </w:pP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 w:rsidRPr="009549DB"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12"/>
                      </w:rPr>
                      <w:t>Gestión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caps/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67FE8A3B" wp14:editId="2B09FAC3">
              <wp:simplePos x="0" y="0"/>
              <wp:positionH relativeFrom="page">
                <wp:posOffset>610870</wp:posOffset>
              </wp:positionH>
              <wp:positionV relativeFrom="page">
                <wp:posOffset>650240</wp:posOffset>
              </wp:positionV>
              <wp:extent cx="6532245" cy="8770620"/>
              <wp:effectExtent l="0" t="0" r="20955" b="17780"/>
              <wp:wrapNone/>
              <wp:docPr id="18" name="Grou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2245" cy="8770620"/>
                        <a:chOff x="864" y="864"/>
                        <a:chExt cx="10512" cy="14112"/>
                      </a:xfrm>
                    </wpg:grpSpPr>
                    <wps:wsp>
                      <wps:cNvPr id="4" name="Rectangle 13"/>
                      <wps:cNvSpPr>
                        <a:spLocks noChangeArrowheads="1"/>
                      </wps:cNvSpPr>
                      <wps:spPr bwMode="auto">
                        <a:xfrm>
                          <a:off x="864" y="864"/>
                          <a:ext cx="10512" cy="14112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alpha val="57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0" name="Line 15"/>
                      <wps:cNvCnPr/>
                      <wps:spPr bwMode="auto">
                        <a:xfrm>
                          <a:off x="864" y="1400"/>
                          <a:ext cx="10512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alpha val="57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1426E0" id="Group 58" o:spid="_x0000_s1026" style="position:absolute;margin-left:48.1pt;margin-top:51.2pt;width:514.35pt;height:690.6pt;z-index:251655680;mso-position-horizontal-relative:page;mso-position-vertical-relative:page" coordorigin="864,864" coordsize="10512,1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">
              <v:rect id="Rectangle 13" o:spid="_x0000_s1027" style="position:absolute;left:864;top:864;width:10512;height:14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Aib8A&#10;AADbAAAADwAAAGRycy9kb3ducmV2LnhtbERPTWsCMRC9F/wPYQRvNWsP0q5GEWGlV62F9jZsxmRx&#10;M1mSuK7++qYgeJvH+5zlenCt6CnExrOC2bQAQVx73bBRcPyqXt9BxISssfVMCm4UYb0avSyx1P7K&#10;e+oPyYgcwrFEBTalrpQy1pYcxqnviDN38sFhyjAYqQNec7hr5VtRzKXDhnODxY62lurz4eIU/By/&#10;79Hoe1ddfk3otd25c+WUmoyHzQJEoiE9xQ/3p87zP+D/l3yAX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pYCJvwAAANsAAAAPAAAAAAAAAAAAAAAAAJgCAABkcnMvZG93bnJl&#10;di54bWxQSwUGAAAAAAQABAD1AAAAhAMAAAAA&#10;" filled="f" fillcolor="#9bc1ff" strokecolor="white [3212]" strokeweight="1pt">
                <v:fill color2="#3f80cd" focus="100%" type="gradient">
                  <o:fill v:ext="view" type="gradientUnscaled"/>
                </v:fill>
                <v:stroke opacity="37265f"/>
                <v:shadow color="black" opacity="22938f" offset="0"/>
                <v:textbox inset=",7.2pt,,7.2pt"/>
              </v:rect>
              <v:line id="Line 15" o:spid="_x0000_s1028" style="position:absolute;visibility:visible;mso-wrap-style:square" from="864,1400" to="11376,1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Pozr8AAADbAAAADwAAAGRycy9kb3ducmV2LnhtbERPzYrCMBC+C/sOYYS9aaorslSjuIrg&#10;QVZ0fYCxGZtiMqlN1Pr2m4Pg8eP7n85bZ8WdmlB5VjDoZyCIC68rLhUc/9a9bxAhImu0nknBkwLM&#10;Zx+dKebaP3hP90MsRQrhkKMCE2OdSxkKQw5D39fEiTv7xmFMsCmlbvCRwp2VwywbS4cVpwaDNS0N&#10;FZfDzSm4bgan7dqivbQ/Zou737D6GgWlPrvtYgIiUhvf4pd7oxUM0/r0Jf0AOfs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sPozr8AAADbAAAADwAAAAAAAAAAAAAAAACh&#10;AgAAZHJzL2Rvd25yZXYueG1sUEsFBgAAAAAEAAQA+QAAAI0DAAAAAA==&#10;" strokecolor="white [3212]" strokeweight="1pt">
                <v:stroke opacity="37265f"/>
                <v:shadow color="black" opacity="22938f" offset="0"/>
              </v:line>
              <w10:wrap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47488" behindDoc="0" locked="0" layoutInCell="1" allowOverlap="1" wp14:anchorId="38E5D1F3" wp14:editId="63B41936">
          <wp:simplePos x="0" y="0"/>
          <wp:positionH relativeFrom="page">
            <wp:posOffset>497205</wp:posOffset>
          </wp:positionH>
          <wp:positionV relativeFrom="page">
            <wp:posOffset>515620</wp:posOffset>
          </wp:positionV>
          <wp:extent cx="6766755" cy="3194992"/>
          <wp:effectExtent l="0" t="0" r="0" b="5715"/>
          <wp:wrapNone/>
          <wp:docPr id="56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755" cy="31949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3826D4" wp14:editId="7836504E">
              <wp:simplePos x="0" y="0"/>
              <wp:positionH relativeFrom="page">
                <wp:posOffset>4023360</wp:posOffset>
              </wp:positionH>
              <wp:positionV relativeFrom="page">
                <wp:posOffset>3694430</wp:posOffset>
              </wp:positionV>
              <wp:extent cx="3059430" cy="6769735"/>
              <wp:effectExtent l="0" t="0" r="0" b="12065"/>
              <wp:wrapThrough wrapText="bothSides">
                <wp:wrapPolygon edited="0">
                  <wp:start x="0" y="0"/>
                  <wp:lineTo x="0" y="21557"/>
                  <wp:lineTo x="21340" y="21557"/>
                  <wp:lineTo x="21340" y="0"/>
                  <wp:lineTo x="0" y="0"/>
                </wp:wrapPolygon>
              </wp:wrapThrough>
              <wp:docPr id="21" name="Rectangl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59430" cy="6769735"/>
                      </a:xfrm>
                      <a:prstGeom prst="rect">
                        <a:avLst/>
                      </a:prstGeom>
                      <a:gradFill rotWithShape="1">
                        <a:gsLst>
                          <a:gs pos="13000">
                            <a:srgbClr val="FFFFFF"/>
                          </a:gs>
                          <a:gs pos="87000">
                            <a:schemeClr val="accent2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  <a:ex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DCED96" id="Rectangle 64" o:spid="_x0000_s1026" style="position:absolute;margin-left:316.8pt;margin-top:290.9pt;width:240.9pt;height:533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" stroked="f">
              <v:fill color2="#629dd1 [3205]" rotate="t" colors="0 white;8520f white" focus="100%" type="gradient"/>
              <v:textbox inset=",7.2pt,,7.2pt"/>
              <w10:wrap type="through" anchorx="page" anchory="page"/>
            </v:rect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B3B081" wp14:editId="46871B8E">
              <wp:simplePos x="0" y="0"/>
              <wp:positionH relativeFrom="page">
                <wp:posOffset>494665</wp:posOffset>
              </wp:positionH>
              <wp:positionV relativeFrom="page">
                <wp:posOffset>647065</wp:posOffset>
              </wp:positionV>
              <wp:extent cx="6774180" cy="332740"/>
              <wp:effectExtent l="0" t="0" r="0" b="0"/>
              <wp:wrapThrough wrapText="bothSides">
                <wp:wrapPolygon edited="0">
                  <wp:start x="81" y="0"/>
                  <wp:lineTo x="81" y="19786"/>
                  <wp:lineTo x="21462" y="19786"/>
                  <wp:lineTo x="21462" y="0"/>
                  <wp:lineTo x="81" y="0"/>
                </wp:wrapPolygon>
              </wp:wrapThrough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74180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txbx>
                      <w:txbxContent>
                        <w:p w:rsidR="00B5057D" w:rsidRPr="00BE7E19" w:rsidRDefault="00B5057D" w:rsidP="00D335EC">
                          <w:pPr>
                            <w:pStyle w:val="CoverHeader"/>
                            <w:rPr>
                              <w:spacing w:val="120"/>
                            </w:rPr>
                          </w:pPr>
                          <w:r w:rsidRPr="0038450D">
                            <w:rPr>
                              <w:spacing w:val="120"/>
                            </w:rPr>
                            <w:t>secretaria distrital de ambiente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B3B081" id="Cuadro de texto 14" o:spid="_x0000_s1049" type="#_x0000_t202" style="position:absolute;margin-left:38.95pt;margin-top:50.95pt;width:533.4pt;height:26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" filled="f" stroked="f">
              <v:textbox>
                <w:txbxContent>
                  <w:p w:rsidR="00B5057D" w:rsidRPr="00BE7E19" w:rsidRDefault="00B5057D" w:rsidP="00D335EC">
                    <w:pPr>
                      <w:pStyle w:val="CoverHeader"/>
                      <w:rPr>
                        <w:spacing w:val="120"/>
                      </w:rPr>
                    </w:pPr>
                    <w:r w:rsidRPr="0038450D">
                      <w:rPr>
                        <w:spacing w:val="120"/>
                      </w:rPr>
                      <w:t>secretaria distrital de ambiente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4838F67E" wp14:editId="4C552CCB">
              <wp:simplePos x="0" y="0"/>
              <wp:positionH relativeFrom="page">
                <wp:posOffset>501650</wp:posOffset>
              </wp:positionH>
              <wp:positionV relativeFrom="page">
                <wp:posOffset>517525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96"/>
                  <wp:lineTo x="21525" y="21496"/>
                  <wp:lineTo x="21525" y="0"/>
                  <wp:lineTo x="0" y="0"/>
                </wp:wrapPolygon>
              </wp:wrapTight>
              <wp:docPr id="37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100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0EA742" id="Rectangle 181" o:spid="_x0000_s1026" style="position:absolute;margin-left:39.5pt;margin-top:40.75pt;width:532.85pt;height:239.6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57D" w:rsidRDefault="00B5057D">
    <w:pPr>
      <w:pStyle w:val="Encabezado"/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5A9F8073" wp14:editId="5A25F190">
              <wp:simplePos x="0" y="0"/>
              <wp:positionH relativeFrom="page">
                <wp:posOffset>4550735</wp:posOffset>
              </wp:positionH>
              <wp:positionV relativeFrom="page">
                <wp:posOffset>4508205</wp:posOffset>
              </wp:positionV>
              <wp:extent cx="2668270" cy="5088255"/>
              <wp:effectExtent l="0" t="0" r="0" b="0"/>
              <wp:wrapThrough wrapText="bothSides">
                <wp:wrapPolygon edited="0">
                  <wp:start x="0" y="0"/>
                  <wp:lineTo x="0" y="21511"/>
                  <wp:lineTo x="21436" y="21511"/>
                  <wp:lineTo x="21436" y="0"/>
                  <wp:lineTo x="0" y="0"/>
                </wp:wrapPolygon>
              </wp:wrapThrough>
              <wp:docPr id="561" name="Agrupar 5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8270" cy="5088255"/>
                        <a:chOff x="0" y="0"/>
                        <a:chExt cx="2668270" cy="5088255"/>
                      </a:xfrm>
                    </wpg:grpSpPr>
                    <wps:wsp>
                      <wps:cNvPr id="560" name="Rectangle 6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3825" cy="50679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20000">
                              <a:srgbClr val="FFFFFF"/>
                            </a:gs>
                            <a:gs pos="87000">
                              <a:schemeClr val="bg2">
                                <a:lumMod val="9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/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2" name="Picture 59" descr="::Spring Assets:SpringCoverBottom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174490"/>
                          <a:ext cx="2668270" cy="913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B8515A" id="Agrupar 561" o:spid="_x0000_s1026" style="position:absolute;margin-left:358.35pt;margin-top:355pt;width:210.1pt;height:400.65pt;z-index:251666944;mso-position-horizontal-relative:page;mso-position-vertical-relative:page;mso-height-relative:margin" coordsize="26682,50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">
              <v:rect id="Rectangle 64" o:spid="_x0000_s1027" style="position:absolute;width:26638;height:506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4Ib8IA&#10;AADcAAAADwAAAGRycy9kb3ducmV2LnhtbERPTYvCMBC9C/sfwix4kTVVWJFqWpYVxb0I1kXwNjRj&#10;W2wmtYna/ntzEDw+3vcy7Uwt7tS6yrKCyTgCQZxbXXGh4P+w/pqDcB5ZY22ZFPTkIE0+BkuMtX3w&#10;nu6ZL0QIYRejgtL7JpbS5SUZdGPbEAfubFuDPsC2kLrFRwg3tZxG0UwarDg0lNjQb0n5JbsZBdVx&#10;JTf93Hl7Laa7UTP6k/3xpNTws/tZgPDU+bf45d5qBd+zMD+cCUdAJ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LghvwgAAANwAAAAPAAAAAAAAAAAAAAAAAJgCAABkcnMvZG93&#10;bnJldi54bWxQSwUGAAAAAAQABAD1AAAAhwMAAAAA&#10;" stroked="f">
                <v:fill color2="#83b1f6 [2894]" rotate="t" colors="0 white;13107f white" focus="100%" type="gradient"/>
                <v:textbox inset=",7.2pt,,7.2p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s1028" type="#_x0000_t75" alt="::Spring Assets:SpringCoverBottom.png" style="position:absolute;top:41744;width:26682;height:9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eyLjDAAAA3AAAAA8AAABkcnMvZG93bnJldi54bWxEj92KwjAUhO+FfYdwFrzTVEGRahRxKfhz&#10;Ze0DHJpjU21OSpPV7j69WVjwcpiZb5jVpreNeFDna8cKJuMEBHHpdM2VguKSjRYgfEDW2DgmBT/k&#10;YbP+GKww1e7JZ3rkoRIRwj5FBSaENpXSl4Ys+rFriaN3dZ3FEGVXSd3hM8JtI6dJMpcWa44LBlva&#10;GSrv+bdVcNyZ0wFnx6zJisXe+vw28V+/Sg0/++0SRKA+vMP/7b1WMJtP4e9MPAJy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d7IuMMAAADcAAAADwAAAAAAAAAAAAAAAACf&#10;AgAAZHJzL2Rvd25yZXYueG1sUEsFBgAAAAAEAAQA9wAAAI8DAAAAAA==&#10;">
                <v:imagedata r:id="rId2" o:title="SpringCoverBottom"/>
                <v:path arrowok="t"/>
              </v:shape>
              <w10:wrap type="through"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62848" behindDoc="0" locked="0" layoutInCell="1" allowOverlap="1" wp14:anchorId="588C164C" wp14:editId="1F58A46B">
          <wp:simplePos x="0" y="0"/>
          <wp:positionH relativeFrom="page">
            <wp:posOffset>496570</wp:posOffset>
          </wp:positionH>
          <wp:positionV relativeFrom="page">
            <wp:posOffset>568112</wp:posOffset>
          </wp:positionV>
          <wp:extent cx="6766560" cy="3194685"/>
          <wp:effectExtent l="0" t="0" r="0" b="5715"/>
          <wp:wrapNone/>
          <wp:docPr id="569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319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6"/>
        <w:lang w:val="es-CO" w:eastAsia="es-CO"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69E1C92D" wp14:editId="7C79A646">
              <wp:simplePos x="0" y="0"/>
              <wp:positionH relativeFrom="page">
                <wp:posOffset>485140</wp:posOffset>
              </wp:positionH>
              <wp:positionV relativeFrom="page">
                <wp:posOffset>488315</wp:posOffset>
              </wp:positionV>
              <wp:extent cx="6803390" cy="10134681"/>
              <wp:effectExtent l="0" t="0" r="35560" b="19050"/>
              <wp:wrapSquare wrapText="bothSides"/>
              <wp:docPr id="563" name="Agrupar 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10134681"/>
                        <a:chOff x="0" y="0"/>
                        <a:chExt cx="6803390" cy="10134681"/>
                      </a:xfrm>
                    </wpg:grpSpPr>
                    <wps:wsp>
                      <wps:cNvPr id="564" name="Rectangle 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0134681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565" name="Line 22"/>
                      <wps:cNvCnPr/>
                      <wps:spPr bwMode="auto">
                        <a:xfrm>
                          <a:off x="0" y="42926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E34E9B" id="Agrupar 563" o:spid="_x0000_s1026" style="position:absolute;margin-left:38.2pt;margin-top:38.45pt;width:535.7pt;height:798pt;z-index:251664896;mso-position-horizontal-relative:page;mso-position-vertical-relative:page" coordsize="68033,10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">
              <v:rect id="Rectangle 37" o:spid="_x0000_s1027" style="position:absolute;width:68033;height:10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cCMUA&#10;AADcAAAADwAAAGRycy9kb3ducmV2LnhtbESPT2vCQBTE7wW/w/IEb3Wj2CDRVSRg/1B6SBT1+Mg+&#10;k2D2bchuTfrtu4WCx2FmfsOst4NpxJ06V1tWMJtGIIgLq2suFRwP++clCOeRNTaWScEPOdhuRk9r&#10;TLTtOaN77ksRIOwSVFB53yZSuqIig25qW+LgXW1n0AfZlVJ32Ae4aeQ8imJpsOawUGFLaUXFLf82&#10;Cj4tfcS7zKW3+uv01meX/HJ+TZWajIfdCoSnwT/C/+13reAlXsD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BwIxQAAANwAAAAPAAAAAAAAAAAAAAAAAJgCAABkcnMv&#10;ZG93bnJldi54bWxQSwUGAAAAAAQABAD1AAAAigMAAAAA&#10;" filled="f" fillcolor="#9bc1ff" strokecolor="#0e56c3 [1614]" strokeweight="1.5pt">
                <v:fill color2="#3f80cd" focus="100%" type="gradient">
                  <o:fill v:ext="view" type="gradientUnscaled"/>
                </v:fill>
                <v:shadow color="black" opacity="22938f" offset="0"/>
                <v:textbox inset=",7.2pt,,7.2pt"/>
              </v:rect>
              <v:line id="Line 22" o:spid="_x0000_s1028" style="position:absolute;visibility:visible;mso-wrap-style:square" from="0,4292" to="68033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Xb0sMAAADcAAAADwAAAGRycy9kb3ducmV2LnhtbESPX2vCQBDE3wv9DscW+lYvCgmSeooV&#10;auuL4J++L7k1Ceb2Qm5r4rf3BMHHYWZ+w8wWg2vUhbpQezYwHiWgiAtvay4NHA/fH1NQQZAtNp7J&#10;wJUCLOavLzPMre95R5e9lCpCOORooBJpc61DUZHDMPItcfROvnMoUXalth32Ee4aPUmSTDusOS5U&#10;2NKqouK8/3cGwnrzN+Yvuabnbb/yB1lnP9nEmPe3YfkJSmiQZ/jR/rUG0iyF+5l4BP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129LDAAAA3AAAAA8AAAAAAAAAAAAA&#10;AAAAoQIAAGRycy9kb3ducmV2LnhtbFBLBQYAAAAABAAEAPkAAACRAwAAAAA=&#10;" strokecolor="#0e56c3 [1614]" strokeweight="1.5pt">
                <v:shadow color="black" opacity="22938f" offset="0"/>
              </v:line>
              <w10:wrap type="square" anchorx="page" anchory="page"/>
            </v:group>
          </w:pict>
        </mc:Fallback>
      </mc:AlternateContent>
    </w:r>
    <w:r w:rsidRPr="00027116">
      <w:rPr>
        <w:noProof/>
        <w:sz w:val="36"/>
        <w:lang w:val="es-CO" w:eastAsia="es-CO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13EB0F" wp14:editId="26E2012C">
              <wp:simplePos x="0" y="0"/>
              <wp:positionH relativeFrom="page">
                <wp:posOffset>484505</wp:posOffset>
              </wp:positionH>
              <wp:positionV relativeFrom="page">
                <wp:posOffset>10337800</wp:posOffset>
              </wp:positionV>
              <wp:extent cx="6803390" cy="270510"/>
              <wp:effectExtent l="0" t="0" r="3810" b="8890"/>
              <wp:wrapTight wrapText="bothSides">
                <wp:wrapPolygon edited="0">
                  <wp:start x="0" y="0"/>
                  <wp:lineTo x="0" y="20282"/>
                  <wp:lineTo x="21531" y="20282"/>
                  <wp:lineTo x="21531" y="0"/>
                  <wp:lineTo x="0" y="0"/>
                </wp:wrapPolygon>
              </wp:wrapTight>
              <wp:docPr id="566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57D" w:rsidRPr="003D1937" w:rsidRDefault="00B5057D" w:rsidP="00867015">
                          <w:pPr>
                            <w:pStyle w:val="Encabezado"/>
                            <w:spacing w:before="100" w:beforeAutospacing="1" w:after="100" w:afterAutospacing="1"/>
                            <w:jc w:val="center"/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</w:pP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begin"/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instrText>page</w:instrTex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separate"/>
                          </w:r>
                          <w:r w:rsidR="00951B01">
                            <w:rPr>
                              <w:rFonts w:ascii="Calisto MT" w:hAnsi="Calisto MT"/>
                              <w:noProof/>
                              <w:color w:val="242852" w:themeColor="text2"/>
                              <w:sz w:val="28"/>
                              <w14:numForm w14:val="lining"/>
                            </w:rPr>
                            <w:t>11</w: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13EB0F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38.15pt;margin-top:814pt;width:535.7pt;height:21.3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BHptAIAALM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" filled="f" stroked="f">
              <v:textbox inset="0,0,0,0">
                <w:txbxContent>
                  <w:p w:rsidR="00B5057D" w:rsidRPr="003D1937" w:rsidRDefault="00B5057D" w:rsidP="00867015">
                    <w:pPr>
                      <w:pStyle w:val="Encabezado"/>
                      <w:spacing w:before="100" w:beforeAutospacing="1" w:after="100" w:afterAutospacing="1"/>
                      <w:jc w:val="center"/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</w:pP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begin"/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instrText>page</w:instrTex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separate"/>
                    </w:r>
                    <w:r w:rsidR="00951B01">
                      <w:rPr>
                        <w:rFonts w:ascii="Calisto MT" w:hAnsi="Calisto MT"/>
                        <w:noProof/>
                        <w:color w:val="242852" w:themeColor="text2"/>
                        <w:sz w:val="28"/>
                        <w14:numForm w14:val="lining"/>
                      </w:rPr>
                      <w:t>11</w: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402A6388" wp14:editId="4753B965">
              <wp:simplePos x="0" y="0"/>
              <wp:positionH relativeFrom="page">
                <wp:posOffset>4018915</wp:posOffset>
              </wp:positionH>
              <wp:positionV relativeFrom="page">
                <wp:posOffset>603885</wp:posOffset>
              </wp:positionV>
              <wp:extent cx="3199765" cy="190500"/>
              <wp:effectExtent l="0" t="0" r="0" b="12700"/>
              <wp:wrapSquare wrapText="bothSides"/>
              <wp:docPr id="567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97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B5057D" w:rsidRDefault="00B5057D" w:rsidP="004C374F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ENERO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 201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8</w:t>
                          </w:r>
                        </w:p>
                        <w:p w:rsidR="00B5057D" w:rsidRPr="00BD7AFD" w:rsidRDefault="00B5057D" w:rsidP="004C374F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2A6388" id="_x0000_s1051" type="#_x0000_t202" style="position:absolute;margin-left:316.45pt;margin-top:47.55pt;width:251.95pt;height:15pt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" filled="f" stroked="f">
              <v:textbox inset=",0,,0">
                <w:txbxContent>
                  <w:p w:rsidR="00B5057D" w:rsidRDefault="00B5057D" w:rsidP="004C374F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ENERO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 201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8</w:t>
                    </w:r>
                  </w:p>
                  <w:p w:rsidR="00B5057D" w:rsidRPr="00BD7AFD" w:rsidRDefault="00B5057D" w:rsidP="004C374F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rFonts w:ascii="Calisto MT" w:eastAsia="MS PMincho" w:hAnsi="Calisto MT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B2D3061" wp14:editId="71FC2B4F">
              <wp:simplePos x="0" y="0"/>
              <wp:positionH relativeFrom="page">
                <wp:posOffset>530860</wp:posOffset>
              </wp:positionH>
              <wp:positionV relativeFrom="page">
                <wp:posOffset>603885</wp:posOffset>
              </wp:positionV>
              <wp:extent cx="4443730" cy="190500"/>
              <wp:effectExtent l="0" t="0" r="0" b="12700"/>
              <wp:wrapSquare wrapText="bothSides"/>
              <wp:docPr id="56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B5057D" w:rsidRPr="00BD7AFD" w:rsidRDefault="00B5057D" w:rsidP="00787C8A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INFORME INDICADORES DE 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GESTIÓN</w:t>
                          </w:r>
                        </w:p>
                        <w:p w:rsidR="00B5057D" w:rsidRPr="00BD7AFD" w:rsidRDefault="00B5057D" w:rsidP="00CE5E66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B2D3061" id="_x0000_s1052" type="#_x0000_t202" style="position:absolute;margin-left:41.8pt;margin-top:47.55pt;width:349.9pt;height:15pt;z-index:2516638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" filled="f" stroked="f">
              <v:textbox inset=",0,,0">
                <w:txbxContent>
                  <w:p w:rsidR="00B5057D" w:rsidRPr="00BD7AFD" w:rsidRDefault="00B5057D" w:rsidP="00787C8A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INFORME INDICADORES DE 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GESTIÓN</w:t>
                    </w:r>
                  </w:p>
                  <w:p w:rsidR="00B5057D" w:rsidRPr="00BD7AFD" w:rsidRDefault="00B5057D" w:rsidP="00CE5E66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BE6A6AA" wp14:editId="72166ACF">
              <wp:simplePos x="0" y="0"/>
              <wp:positionH relativeFrom="page">
                <wp:posOffset>502285</wp:posOffset>
              </wp:positionH>
              <wp:positionV relativeFrom="page">
                <wp:posOffset>932815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51"/>
                  <wp:lineTo x="21484" y="21451"/>
                  <wp:lineTo x="21484" y="0"/>
                  <wp:lineTo x="0" y="0"/>
                </wp:wrapPolygon>
              </wp:wrapTight>
              <wp:docPr id="410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74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A64255" id="Rectangle 181" o:spid="_x0000_s1026" style="position:absolute;margin-left:39.55pt;margin-top:73.45pt;width:532.85pt;height:239.6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AA0A5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04396"/>
    <w:multiLevelType w:val="hybridMultilevel"/>
    <w:tmpl w:val="114AA4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2D27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D725D"/>
    <w:multiLevelType w:val="hybridMultilevel"/>
    <w:tmpl w:val="73727694"/>
    <w:lvl w:ilvl="0" w:tplc="C0F06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EC4EFD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F417E"/>
    <w:multiLevelType w:val="hybridMultilevel"/>
    <w:tmpl w:val="57CC9454"/>
    <w:lvl w:ilvl="0" w:tplc="C0F06F30">
      <w:start w:val="5"/>
      <w:numFmt w:val="decimal"/>
      <w:lvlText w:val="%1."/>
      <w:lvlJc w:val="left"/>
      <w:pPr>
        <w:ind w:left="644" w:hanging="360"/>
      </w:pPr>
      <w:rPr>
        <w:rFonts w:hint="default"/>
        <w:b/>
        <w:i/>
        <w:color w:val="6C982C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07D65"/>
    <w:multiLevelType w:val="hybridMultilevel"/>
    <w:tmpl w:val="C86A2D64"/>
    <w:lvl w:ilvl="0" w:tplc="AC76C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22846"/>
    <w:multiLevelType w:val="hybridMultilevel"/>
    <w:tmpl w:val="3E7A371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33928"/>
    <w:multiLevelType w:val="hybridMultilevel"/>
    <w:tmpl w:val="F24E64D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646EB"/>
    <w:multiLevelType w:val="hybridMultilevel"/>
    <w:tmpl w:val="F74E30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A2319"/>
    <w:multiLevelType w:val="hybridMultilevel"/>
    <w:tmpl w:val="32F0838E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05324"/>
    <w:multiLevelType w:val="hybridMultilevel"/>
    <w:tmpl w:val="45E605E2"/>
    <w:lvl w:ilvl="0" w:tplc="2A92B198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  <w:color w:val="498CF1" w:themeColor="background2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2CD93AE1"/>
    <w:multiLevelType w:val="hybridMultilevel"/>
    <w:tmpl w:val="FA5E6A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44B68"/>
    <w:multiLevelType w:val="hybridMultilevel"/>
    <w:tmpl w:val="268632A8"/>
    <w:lvl w:ilvl="0" w:tplc="7E04C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276B0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57A63B0"/>
    <w:multiLevelType w:val="hybridMultilevel"/>
    <w:tmpl w:val="7E4EFBA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D5FDD"/>
    <w:multiLevelType w:val="hybridMultilevel"/>
    <w:tmpl w:val="73727694"/>
    <w:lvl w:ilvl="0" w:tplc="C0F06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977680"/>
    <w:multiLevelType w:val="hybridMultilevel"/>
    <w:tmpl w:val="5FC21A5C"/>
    <w:lvl w:ilvl="0" w:tplc="9C62C850">
      <w:start w:val="3"/>
      <w:numFmt w:val="bullet"/>
      <w:lvlText w:val="-"/>
      <w:lvlJc w:val="left"/>
      <w:pPr>
        <w:ind w:left="720" w:hanging="360"/>
      </w:pPr>
      <w:rPr>
        <w:rFonts w:ascii="Calisto MT" w:eastAsiaTheme="minorEastAsia" w:hAnsi="Calisto MT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014D24"/>
    <w:multiLevelType w:val="hybridMultilevel"/>
    <w:tmpl w:val="46882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71772"/>
    <w:multiLevelType w:val="multilevel"/>
    <w:tmpl w:val="7E4EFBA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036DB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566AB"/>
    <w:multiLevelType w:val="hybridMultilevel"/>
    <w:tmpl w:val="3708AA90"/>
    <w:lvl w:ilvl="0" w:tplc="8BBC29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F4F63"/>
    <w:multiLevelType w:val="hybridMultilevel"/>
    <w:tmpl w:val="B74427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36BD2"/>
    <w:multiLevelType w:val="hybridMultilevel"/>
    <w:tmpl w:val="C7860970"/>
    <w:lvl w:ilvl="0" w:tplc="5EEAA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6414E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C2005"/>
    <w:multiLevelType w:val="multilevel"/>
    <w:tmpl w:val="468824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A7399"/>
    <w:multiLevelType w:val="hybridMultilevel"/>
    <w:tmpl w:val="46906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738C8"/>
    <w:multiLevelType w:val="hybridMultilevel"/>
    <w:tmpl w:val="95D464C2"/>
    <w:lvl w:ilvl="0" w:tplc="0554C04A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242852" w:themeColor="text2"/>
      </w:rPr>
    </w:lvl>
    <w:lvl w:ilvl="1" w:tplc="24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7D4D448C"/>
    <w:multiLevelType w:val="hybridMultilevel"/>
    <w:tmpl w:val="5D842A56"/>
    <w:lvl w:ilvl="0" w:tplc="A1DC0132">
      <w:start w:val="5"/>
      <w:numFmt w:val="decimal"/>
      <w:lvlText w:val="%1."/>
      <w:lvlJc w:val="left"/>
      <w:pPr>
        <w:ind w:left="644" w:hanging="360"/>
      </w:pPr>
      <w:rPr>
        <w:rFonts w:hint="default"/>
        <w:i/>
        <w:color w:val="596984" w:themeColor="accent4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250DC3"/>
    <w:multiLevelType w:val="hybridMultilevel"/>
    <w:tmpl w:val="F3A0C5FE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D2726"/>
    <w:multiLevelType w:val="hybridMultilevel"/>
    <w:tmpl w:val="454E48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19"/>
  </w:num>
  <w:num w:numId="4">
    <w:abstractNumId w:val="23"/>
  </w:num>
  <w:num w:numId="5">
    <w:abstractNumId w:val="18"/>
  </w:num>
  <w:num w:numId="6">
    <w:abstractNumId w:val="25"/>
  </w:num>
  <w:num w:numId="7">
    <w:abstractNumId w:val="6"/>
  </w:num>
  <w:num w:numId="8">
    <w:abstractNumId w:val="12"/>
  </w:num>
  <w:num w:numId="9">
    <w:abstractNumId w:val="0"/>
  </w:num>
  <w:num w:numId="10">
    <w:abstractNumId w:val="22"/>
  </w:num>
  <w:num w:numId="11">
    <w:abstractNumId w:val="1"/>
  </w:num>
  <w:num w:numId="12">
    <w:abstractNumId w:val="30"/>
  </w:num>
  <w:num w:numId="13">
    <w:abstractNumId w:val="28"/>
  </w:num>
  <w:num w:numId="14">
    <w:abstractNumId w:val="29"/>
  </w:num>
  <w:num w:numId="15">
    <w:abstractNumId w:val="10"/>
  </w:num>
  <w:num w:numId="16">
    <w:abstractNumId w:val="7"/>
  </w:num>
  <w:num w:numId="17">
    <w:abstractNumId w:val="11"/>
  </w:num>
  <w:num w:numId="18">
    <w:abstractNumId w:val="5"/>
  </w:num>
  <w:num w:numId="19">
    <w:abstractNumId w:val="27"/>
  </w:num>
  <w:num w:numId="20">
    <w:abstractNumId w:val="21"/>
  </w:num>
  <w:num w:numId="21">
    <w:abstractNumId w:val="16"/>
  </w:num>
  <w:num w:numId="22">
    <w:abstractNumId w:val="20"/>
  </w:num>
  <w:num w:numId="23">
    <w:abstractNumId w:val="14"/>
  </w:num>
  <w:num w:numId="24">
    <w:abstractNumId w:val="4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4"/>
  </w:num>
  <w:num w:numId="28">
    <w:abstractNumId w:val="9"/>
  </w:num>
  <w:num w:numId="29">
    <w:abstractNumId w:val="8"/>
  </w:num>
  <w:num w:numId="30">
    <w:abstractNumId w:val="13"/>
  </w:num>
  <w:num w:numId="31">
    <w:abstractNumId w:val="2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  <w:docVar w:name="PublishingViewTables" w:val="0"/>
    <w:docVar w:name="ShowOutlines" w:val="1"/>
    <w:docVar w:name="ShowStaticGuides" w:val="1"/>
  </w:docVars>
  <w:rsids>
    <w:rsidRoot w:val="00AE7276"/>
    <w:rsid w:val="00000B99"/>
    <w:rsid w:val="00001294"/>
    <w:rsid w:val="0000274E"/>
    <w:rsid w:val="00004105"/>
    <w:rsid w:val="00005272"/>
    <w:rsid w:val="00006049"/>
    <w:rsid w:val="00007115"/>
    <w:rsid w:val="00010E59"/>
    <w:rsid w:val="00011092"/>
    <w:rsid w:val="0001187E"/>
    <w:rsid w:val="00011C06"/>
    <w:rsid w:val="0001428B"/>
    <w:rsid w:val="000145B5"/>
    <w:rsid w:val="00014B7A"/>
    <w:rsid w:val="00015BF7"/>
    <w:rsid w:val="00016D97"/>
    <w:rsid w:val="00017677"/>
    <w:rsid w:val="000200BD"/>
    <w:rsid w:val="0002051F"/>
    <w:rsid w:val="00020881"/>
    <w:rsid w:val="000229BA"/>
    <w:rsid w:val="00025967"/>
    <w:rsid w:val="0002641D"/>
    <w:rsid w:val="00027116"/>
    <w:rsid w:val="00027929"/>
    <w:rsid w:val="000341AA"/>
    <w:rsid w:val="00034D95"/>
    <w:rsid w:val="00034E23"/>
    <w:rsid w:val="00035836"/>
    <w:rsid w:val="00036F67"/>
    <w:rsid w:val="000376E6"/>
    <w:rsid w:val="00040047"/>
    <w:rsid w:val="00040FC5"/>
    <w:rsid w:val="000410BB"/>
    <w:rsid w:val="00043197"/>
    <w:rsid w:val="0004385C"/>
    <w:rsid w:val="000456F9"/>
    <w:rsid w:val="00047201"/>
    <w:rsid w:val="00047202"/>
    <w:rsid w:val="00047F5F"/>
    <w:rsid w:val="00051DEF"/>
    <w:rsid w:val="00052300"/>
    <w:rsid w:val="00053718"/>
    <w:rsid w:val="0005415C"/>
    <w:rsid w:val="000556D3"/>
    <w:rsid w:val="0005591E"/>
    <w:rsid w:val="000563F4"/>
    <w:rsid w:val="00056A2B"/>
    <w:rsid w:val="0006110C"/>
    <w:rsid w:val="00061C86"/>
    <w:rsid w:val="00064405"/>
    <w:rsid w:val="00064645"/>
    <w:rsid w:val="00064F93"/>
    <w:rsid w:val="00065978"/>
    <w:rsid w:val="00066915"/>
    <w:rsid w:val="00066DB6"/>
    <w:rsid w:val="00066F0B"/>
    <w:rsid w:val="00070303"/>
    <w:rsid w:val="000705FC"/>
    <w:rsid w:val="00072E4E"/>
    <w:rsid w:val="00074384"/>
    <w:rsid w:val="00075430"/>
    <w:rsid w:val="0007558A"/>
    <w:rsid w:val="00076DD4"/>
    <w:rsid w:val="000812DF"/>
    <w:rsid w:val="0008146E"/>
    <w:rsid w:val="00081F27"/>
    <w:rsid w:val="00083160"/>
    <w:rsid w:val="0008399B"/>
    <w:rsid w:val="000850C2"/>
    <w:rsid w:val="00085AAC"/>
    <w:rsid w:val="00086DA8"/>
    <w:rsid w:val="00087788"/>
    <w:rsid w:val="00087E15"/>
    <w:rsid w:val="00091ADD"/>
    <w:rsid w:val="00093D57"/>
    <w:rsid w:val="00093E9B"/>
    <w:rsid w:val="000A0844"/>
    <w:rsid w:val="000A1F64"/>
    <w:rsid w:val="000A1FBB"/>
    <w:rsid w:val="000A2515"/>
    <w:rsid w:val="000A32CC"/>
    <w:rsid w:val="000A3433"/>
    <w:rsid w:val="000A34A9"/>
    <w:rsid w:val="000A37D9"/>
    <w:rsid w:val="000A4211"/>
    <w:rsid w:val="000A54F7"/>
    <w:rsid w:val="000B0D80"/>
    <w:rsid w:val="000B0EBE"/>
    <w:rsid w:val="000B1ED6"/>
    <w:rsid w:val="000B27D0"/>
    <w:rsid w:val="000B5B6B"/>
    <w:rsid w:val="000B758C"/>
    <w:rsid w:val="000B7873"/>
    <w:rsid w:val="000C0636"/>
    <w:rsid w:val="000C0E71"/>
    <w:rsid w:val="000C3BF9"/>
    <w:rsid w:val="000C4C39"/>
    <w:rsid w:val="000C6245"/>
    <w:rsid w:val="000C7C35"/>
    <w:rsid w:val="000D04B8"/>
    <w:rsid w:val="000D0748"/>
    <w:rsid w:val="000D0AC5"/>
    <w:rsid w:val="000D0ED4"/>
    <w:rsid w:val="000D139E"/>
    <w:rsid w:val="000D1C4D"/>
    <w:rsid w:val="000D1F55"/>
    <w:rsid w:val="000D2B48"/>
    <w:rsid w:val="000D36F7"/>
    <w:rsid w:val="000D3BF6"/>
    <w:rsid w:val="000D48F9"/>
    <w:rsid w:val="000D67D7"/>
    <w:rsid w:val="000E087A"/>
    <w:rsid w:val="000E190C"/>
    <w:rsid w:val="000E2567"/>
    <w:rsid w:val="000E265B"/>
    <w:rsid w:val="000E275F"/>
    <w:rsid w:val="000E5047"/>
    <w:rsid w:val="000E5DDD"/>
    <w:rsid w:val="000E613C"/>
    <w:rsid w:val="000E70F9"/>
    <w:rsid w:val="000F0CC6"/>
    <w:rsid w:val="000F13B3"/>
    <w:rsid w:val="000F1415"/>
    <w:rsid w:val="000F165B"/>
    <w:rsid w:val="000F4349"/>
    <w:rsid w:val="000F6DBD"/>
    <w:rsid w:val="000F7327"/>
    <w:rsid w:val="000F733A"/>
    <w:rsid w:val="00101CF7"/>
    <w:rsid w:val="00103AB2"/>
    <w:rsid w:val="00104106"/>
    <w:rsid w:val="00105113"/>
    <w:rsid w:val="00106B86"/>
    <w:rsid w:val="00106C1B"/>
    <w:rsid w:val="00107606"/>
    <w:rsid w:val="00111C86"/>
    <w:rsid w:val="0011304E"/>
    <w:rsid w:val="00113183"/>
    <w:rsid w:val="0011392C"/>
    <w:rsid w:val="0011422C"/>
    <w:rsid w:val="00115430"/>
    <w:rsid w:val="00115E28"/>
    <w:rsid w:val="001170EC"/>
    <w:rsid w:val="0012003D"/>
    <w:rsid w:val="001201D2"/>
    <w:rsid w:val="00120BF6"/>
    <w:rsid w:val="00120FDA"/>
    <w:rsid w:val="001271DC"/>
    <w:rsid w:val="00127F05"/>
    <w:rsid w:val="00130FC3"/>
    <w:rsid w:val="001311DF"/>
    <w:rsid w:val="00131F40"/>
    <w:rsid w:val="001322E0"/>
    <w:rsid w:val="0013270E"/>
    <w:rsid w:val="001330A0"/>
    <w:rsid w:val="001343AB"/>
    <w:rsid w:val="00134F43"/>
    <w:rsid w:val="001351BA"/>
    <w:rsid w:val="001363C0"/>
    <w:rsid w:val="001375DA"/>
    <w:rsid w:val="0013770F"/>
    <w:rsid w:val="00140AAF"/>
    <w:rsid w:val="00140DDE"/>
    <w:rsid w:val="00141ECB"/>
    <w:rsid w:val="00142F4E"/>
    <w:rsid w:val="00144D0B"/>
    <w:rsid w:val="001450A3"/>
    <w:rsid w:val="001473D4"/>
    <w:rsid w:val="001535C3"/>
    <w:rsid w:val="0015395F"/>
    <w:rsid w:val="001545F9"/>
    <w:rsid w:val="001557B1"/>
    <w:rsid w:val="0015661A"/>
    <w:rsid w:val="00156B3D"/>
    <w:rsid w:val="0016144C"/>
    <w:rsid w:val="001618BF"/>
    <w:rsid w:val="00161DC1"/>
    <w:rsid w:val="00161F03"/>
    <w:rsid w:val="00162178"/>
    <w:rsid w:val="001621F6"/>
    <w:rsid w:val="001622F4"/>
    <w:rsid w:val="00163A78"/>
    <w:rsid w:val="00166499"/>
    <w:rsid w:val="001665CF"/>
    <w:rsid w:val="00170CD8"/>
    <w:rsid w:val="00170FFA"/>
    <w:rsid w:val="0017257D"/>
    <w:rsid w:val="00176A6C"/>
    <w:rsid w:val="0017745B"/>
    <w:rsid w:val="0018193B"/>
    <w:rsid w:val="00181AAE"/>
    <w:rsid w:val="00181AB0"/>
    <w:rsid w:val="00183AF5"/>
    <w:rsid w:val="0018539F"/>
    <w:rsid w:val="00185A5F"/>
    <w:rsid w:val="001860D0"/>
    <w:rsid w:val="001861F8"/>
    <w:rsid w:val="001877DD"/>
    <w:rsid w:val="00187A90"/>
    <w:rsid w:val="00187B22"/>
    <w:rsid w:val="00194B7D"/>
    <w:rsid w:val="00194D5D"/>
    <w:rsid w:val="00194EB7"/>
    <w:rsid w:val="001955B5"/>
    <w:rsid w:val="00195B17"/>
    <w:rsid w:val="00197049"/>
    <w:rsid w:val="001A0705"/>
    <w:rsid w:val="001A08C4"/>
    <w:rsid w:val="001A0BEA"/>
    <w:rsid w:val="001A2B48"/>
    <w:rsid w:val="001A413D"/>
    <w:rsid w:val="001A42A3"/>
    <w:rsid w:val="001A4FE7"/>
    <w:rsid w:val="001A6F34"/>
    <w:rsid w:val="001A7C1E"/>
    <w:rsid w:val="001B14AA"/>
    <w:rsid w:val="001B1D10"/>
    <w:rsid w:val="001B1E34"/>
    <w:rsid w:val="001B3219"/>
    <w:rsid w:val="001B6322"/>
    <w:rsid w:val="001B6EAE"/>
    <w:rsid w:val="001B719B"/>
    <w:rsid w:val="001C003A"/>
    <w:rsid w:val="001C2B90"/>
    <w:rsid w:val="001C2D2F"/>
    <w:rsid w:val="001C2E40"/>
    <w:rsid w:val="001C7DF3"/>
    <w:rsid w:val="001D1F59"/>
    <w:rsid w:val="001D2081"/>
    <w:rsid w:val="001D3082"/>
    <w:rsid w:val="001D4D93"/>
    <w:rsid w:val="001D7399"/>
    <w:rsid w:val="001E0197"/>
    <w:rsid w:val="001E0198"/>
    <w:rsid w:val="001E0445"/>
    <w:rsid w:val="001E0892"/>
    <w:rsid w:val="001E0AAA"/>
    <w:rsid w:val="001E18B1"/>
    <w:rsid w:val="001E241B"/>
    <w:rsid w:val="001E288A"/>
    <w:rsid w:val="001E2A02"/>
    <w:rsid w:val="001E2CE3"/>
    <w:rsid w:val="001F1566"/>
    <w:rsid w:val="001F1B91"/>
    <w:rsid w:val="001F21A8"/>
    <w:rsid w:val="001F2518"/>
    <w:rsid w:val="001F346C"/>
    <w:rsid w:val="001F4243"/>
    <w:rsid w:val="001F4799"/>
    <w:rsid w:val="001F4B04"/>
    <w:rsid w:val="001F60C8"/>
    <w:rsid w:val="001F6ABA"/>
    <w:rsid w:val="001F7600"/>
    <w:rsid w:val="001F772E"/>
    <w:rsid w:val="00200589"/>
    <w:rsid w:val="00200BEE"/>
    <w:rsid w:val="00200D84"/>
    <w:rsid w:val="00203C90"/>
    <w:rsid w:val="00205830"/>
    <w:rsid w:val="00205E91"/>
    <w:rsid w:val="00206BA2"/>
    <w:rsid w:val="0020752F"/>
    <w:rsid w:val="00207B7F"/>
    <w:rsid w:val="00211E22"/>
    <w:rsid w:val="0021388F"/>
    <w:rsid w:val="00216414"/>
    <w:rsid w:val="0021738C"/>
    <w:rsid w:val="0022136E"/>
    <w:rsid w:val="0022178D"/>
    <w:rsid w:val="0022336B"/>
    <w:rsid w:val="00224111"/>
    <w:rsid w:val="00224635"/>
    <w:rsid w:val="00224DE2"/>
    <w:rsid w:val="0022504D"/>
    <w:rsid w:val="00225336"/>
    <w:rsid w:val="0022659A"/>
    <w:rsid w:val="002278E0"/>
    <w:rsid w:val="00230CEC"/>
    <w:rsid w:val="00231283"/>
    <w:rsid w:val="002321C9"/>
    <w:rsid w:val="00232431"/>
    <w:rsid w:val="00232EF8"/>
    <w:rsid w:val="00233F06"/>
    <w:rsid w:val="00234760"/>
    <w:rsid w:val="00234C1B"/>
    <w:rsid w:val="00235096"/>
    <w:rsid w:val="0023526F"/>
    <w:rsid w:val="00235ADF"/>
    <w:rsid w:val="00237926"/>
    <w:rsid w:val="00237D43"/>
    <w:rsid w:val="00240B36"/>
    <w:rsid w:val="00240EF7"/>
    <w:rsid w:val="00242092"/>
    <w:rsid w:val="00242779"/>
    <w:rsid w:val="00242975"/>
    <w:rsid w:val="00243289"/>
    <w:rsid w:val="00243760"/>
    <w:rsid w:val="00243810"/>
    <w:rsid w:val="00243B1B"/>
    <w:rsid w:val="00245A92"/>
    <w:rsid w:val="00245E59"/>
    <w:rsid w:val="0024766D"/>
    <w:rsid w:val="00250496"/>
    <w:rsid w:val="0025083F"/>
    <w:rsid w:val="00252339"/>
    <w:rsid w:val="00256174"/>
    <w:rsid w:val="00257C67"/>
    <w:rsid w:val="0026069C"/>
    <w:rsid w:val="0026312F"/>
    <w:rsid w:val="00263728"/>
    <w:rsid w:val="00263C24"/>
    <w:rsid w:val="00263D45"/>
    <w:rsid w:val="0026458A"/>
    <w:rsid w:val="00265DA7"/>
    <w:rsid w:val="00266CCA"/>
    <w:rsid w:val="00267249"/>
    <w:rsid w:val="00267396"/>
    <w:rsid w:val="00271B36"/>
    <w:rsid w:val="002742CA"/>
    <w:rsid w:val="0027455A"/>
    <w:rsid w:val="00274D1B"/>
    <w:rsid w:val="00274F91"/>
    <w:rsid w:val="002770B8"/>
    <w:rsid w:val="00277AB7"/>
    <w:rsid w:val="002814B4"/>
    <w:rsid w:val="00282639"/>
    <w:rsid w:val="00282EB9"/>
    <w:rsid w:val="00284F6B"/>
    <w:rsid w:val="00285BCA"/>
    <w:rsid w:val="002862FF"/>
    <w:rsid w:val="00291239"/>
    <w:rsid w:val="00291298"/>
    <w:rsid w:val="00291575"/>
    <w:rsid w:val="00294A15"/>
    <w:rsid w:val="00295DE2"/>
    <w:rsid w:val="002A187B"/>
    <w:rsid w:val="002A4FD1"/>
    <w:rsid w:val="002A6A3A"/>
    <w:rsid w:val="002A7519"/>
    <w:rsid w:val="002A75E8"/>
    <w:rsid w:val="002A7E98"/>
    <w:rsid w:val="002B0481"/>
    <w:rsid w:val="002B05A3"/>
    <w:rsid w:val="002B068F"/>
    <w:rsid w:val="002B0840"/>
    <w:rsid w:val="002B0CBF"/>
    <w:rsid w:val="002B2258"/>
    <w:rsid w:val="002B2F3D"/>
    <w:rsid w:val="002B2F98"/>
    <w:rsid w:val="002B3886"/>
    <w:rsid w:val="002B45E8"/>
    <w:rsid w:val="002B4E55"/>
    <w:rsid w:val="002B53F4"/>
    <w:rsid w:val="002B600B"/>
    <w:rsid w:val="002B6A2D"/>
    <w:rsid w:val="002B6F43"/>
    <w:rsid w:val="002B7785"/>
    <w:rsid w:val="002B7FFC"/>
    <w:rsid w:val="002C0894"/>
    <w:rsid w:val="002C1D92"/>
    <w:rsid w:val="002C225C"/>
    <w:rsid w:val="002C339E"/>
    <w:rsid w:val="002C73C4"/>
    <w:rsid w:val="002D173C"/>
    <w:rsid w:val="002D1E1E"/>
    <w:rsid w:val="002D3D83"/>
    <w:rsid w:val="002D436D"/>
    <w:rsid w:val="002D5DB3"/>
    <w:rsid w:val="002D6086"/>
    <w:rsid w:val="002D7B62"/>
    <w:rsid w:val="002E0995"/>
    <w:rsid w:val="002E0C44"/>
    <w:rsid w:val="002E1312"/>
    <w:rsid w:val="002E13AA"/>
    <w:rsid w:val="002E1BEA"/>
    <w:rsid w:val="002E4DED"/>
    <w:rsid w:val="002E5A0B"/>
    <w:rsid w:val="002E6283"/>
    <w:rsid w:val="002E6EFC"/>
    <w:rsid w:val="002E733A"/>
    <w:rsid w:val="002E7DE7"/>
    <w:rsid w:val="002F07AB"/>
    <w:rsid w:val="002F205F"/>
    <w:rsid w:val="002F3922"/>
    <w:rsid w:val="002F42C2"/>
    <w:rsid w:val="002F4AE9"/>
    <w:rsid w:val="002F57E8"/>
    <w:rsid w:val="002F6753"/>
    <w:rsid w:val="0030041E"/>
    <w:rsid w:val="003016FA"/>
    <w:rsid w:val="00302BBE"/>
    <w:rsid w:val="0030401E"/>
    <w:rsid w:val="003043B3"/>
    <w:rsid w:val="00306879"/>
    <w:rsid w:val="00307CEB"/>
    <w:rsid w:val="003104AD"/>
    <w:rsid w:val="00310F8B"/>
    <w:rsid w:val="0031234D"/>
    <w:rsid w:val="00312AD8"/>
    <w:rsid w:val="0031334C"/>
    <w:rsid w:val="003135F5"/>
    <w:rsid w:val="00313D68"/>
    <w:rsid w:val="00313E69"/>
    <w:rsid w:val="00315331"/>
    <w:rsid w:val="00316C58"/>
    <w:rsid w:val="003170DB"/>
    <w:rsid w:val="003174C3"/>
    <w:rsid w:val="00317C76"/>
    <w:rsid w:val="00322532"/>
    <w:rsid w:val="00323710"/>
    <w:rsid w:val="003254E5"/>
    <w:rsid w:val="00326E67"/>
    <w:rsid w:val="00327211"/>
    <w:rsid w:val="00327E85"/>
    <w:rsid w:val="00332DBA"/>
    <w:rsid w:val="00333291"/>
    <w:rsid w:val="003343E3"/>
    <w:rsid w:val="00335E69"/>
    <w:rsid w:val="00336212"/>
    <w:rsid w:val="0033633B"/>
    <w:rsid w:val="00336904"/>
    <w:rsid w:val="00336E63"/>
    <w:rsid w:val="0033724C"/>
    <w:rsid w:val="003400B5"/>
    <w:rsid w:val="00343924"/>
    <w:rsid w:val="00344466"/>
    <w:rsid w:val="00344833"/>
    <w:rsid w:val="00344BB3"/>
    <w:rsid w:val="00345193"/>
    <w:rsid w:val="00346486"/>
    <w:rsid w:val="00346D54"/>
    <w:rsid w:val="00346DBC"/>
    <w:rsid w:val="00347827"/>
    <w:rsid w:val="00347A98"/>
    <w:rsid w:val="0035182F"/>
    <w:rsid w:val="0035184D"/>
    <w:rsid w:val="003519E0"/>
    <w:rsid w:val="00351A37"/>
    <w:rsid w:val="00351CDA"/>
    <w:rsid w:val="0035232E"/>
    <w:rsid w:val="00352405"/>
    <w:rsid w:val="003524AE"/>
    <w:rsid w:val="00352979"/>
    <w:rsid w:val="0035360B"/>
    <w:rsid w:val="003538B3"/>
    <w:rsid w:val="00353DFB"/>
    <w:rsid w:val="00355274"/>
    <w:rsid w:val="003555B9"/>
    <w:rsid w:val="003559B2"/>
    <w:rsid w:val="00355C22"/>
    <w:rsid w:val="00356752"/>
    <w:rsid w:val="00360CE8"/>
    <w:rsid w:val="0036147D"/>
    <w:rsid w:val="003726C4"/>
    <w:rsid w:val="00372ECA"/>
    <w:rsid w:val="003730C3"/>
    <w:rsid w:val="00373FE5"/>
    <w:rsid w:val="003740B6"/>
    <w:rsid w:val="0037422D"/>
    <w:rsid w:val="00377664"/>
    <w:rsid w:val="003833B3"/>
    <w:rsid w:val="0038687B"/>
    <w:rsid w:val="0038782C"/>
    <w:rsid w:val="00387899"/>
    <w:rsid w:val="00392BEF"/>
    <w:rsid w:val="003962B1"/>
    <w:rsid w:val="00397B0F"/>
    <w:rsid w:val="003A20B6"/>
    <w:rsid w:val="003A2C83"/>
    <w:rsid w:val="003A572B"/>
    <w:rsid w:val="003A5B4E"/>
    <w:rsid w:val="003A5C16"/>
    <w:rsid w:val="003A7B6D"/>
    <w:rsid w:val="003B140F"/>
    <w:rsid w:val="003B1422"/>
    <w:rsid w:val="003B185E"/>
    <w:rsid w:val="003B1EDF"/>
    <w:rsid w:val="003B21E4"/>
    <w:rsid w:val="003B38BA"/>
    <w:rsid w:val="003B6113"/>
    <w:rsid w:val="003B7086"/>
    <w:rsid w:val="003B7836"/>
    <w:rsid w:val="003B7A17"/>
    <w:rsid w:val="003B7D9E"/>
    <w:rsid w:val="003C0F9F"/>
    <w:rsid w:val="003C2A9E"/>
    <w:rsid w:val="003C2F28"/>
    <w:rsid w:val="003C327C"/>
    <w:rsid w:val="003C3811"/>
    <w:rsid w:val="003C476C"/>
    <w:rsid w:val="003C4CCA"/>
    <w:rsid w:val="003C6633"/>
    <w:rsid w:val="003C6FE8"/>
    <w:rsid w:val="003C7B46"/>
    <w:rsid w:val="003D00EB"/>
    <w:rsid w:val="003D085B"/>
    <w:rsid w:val="003D0BD5"/>
    <w:rsid w:val="003D1937"/>
    <w:rsid w:val="003D1CC9"/>
    <w:rsid w:val="003D2A8F"/>
    <w:rsid w:val="003D4626"/>
    <w:rsid w:val="003D49C8"/>
    <w:rsid w:val="003D5170"/>
    <w:rsid w:val="003D6ED5"/>
    <w:rsid w:val="003D6F2A"/>
    <w:rsid w:val="003E0025"/>
    <w:rsid w:val="003E081B"/>
    <w:rsid w:val="003E24A7"/>
    <w:rsid w:val="003E46D9"/>
    <w:rsid w:val="003E505D"/>
    <w:rsid w:val="003E5184"/>
    <w:rsid w:val="003E54B1"/>
    <w:rsid w:val="003E5AA2"/>
    <w:rsid w:val="003E60A0"/>
    <w:rsid w:val="003E7AFE"/>
    <w:rsid w:val="003E7B4C"/>
    <w:rsid w:val="003E7BAD"/>
    <w:rsid w:val="003F27DE"/>
    <w:rsid w:val="003F33F4"/>
    <w:rsid w:val="003F59D3"/>
    <w:rsid w:val="003F6DAC"/>
    <w:rsid w:val="003F7063"/>
    <w:rsid w:val="003F79A8"/>
    <w:rsid w:val="0040013B"/>
    <w:rsid w:val="0040092E"/>
    <w:rsid w:val="004018DE"/>
    <w:rsid w:val="00402ECA"/>
    <w:rsid w:val="00403FE3"/>
    <w:rsid w:val="004100EF"/>
    <w:rsid w:val="0041036A"/>
    <w:rsid w:val="004104DD"/>
    <w:rsid w:val="00413491"/>
    <w:rsid w:val="00413FEE"/>
    <w:rsid w:val="0041403A"/>
    <w:rsid w:val="004149D4"/>
    <w:rsid w:val="00415C8D"/>
    <w:rsid w:val="004170D8"/>
    <w:rsid w:val="004173A8"/>
    <w:rsid w:val="00421DD5"/>
    <w:rsid w:val="00422D10"/>
    <w:rsid w:val="004232B7"/>
    <w:rsid w:val="004247A3"/>
    <w:rsid w:val="00426664"/>
    <w:rsid w:val="0042702A"/>
    <w:rsid w:val="0042711A"/>
    <w:rsid w:val="00427FB0"/>
    <w:rsid w:val="004300BE"/>
    <w:rsid w:val="0043015B"/>
    <w:rsid w:val="00430320"/>
    <w:rsid w:val="0043047B"/>
    <w:rsid w:val="004327DE"/>
    <w:rsid w:val="00434F31"/>
    <w:rsid w:val="0043518F"/>
    <w:rsid w:val="004361FE"/>
    <w:rsid w:val="00436642"/>
    <w:rsid w:val="00436EF0"/>
    <w:rsid w:val="00437323"/>
    <w:rsid w:val="0044030F"/>
    <w:rsid w:val="00440AC7"/>
    <w:rsid w:val="00440FBF"/>
    <w:rsid w:val="0044107B"/>
    <w:rsid w:val="00441467"/>
    <w:rsid w:val="0044149D"/>
    <w:rsid w:val="00443D7F"/>
    <w:rsid w:val="0044773C"/>
    <w:rsid w:val="0044785F"/>
    <w:rsid w:val="00447E04"/>
    <w:rsid w:val="00447E4A"/>
    <w:rsid w:val="004517DD"/>
    <w:rsid w:val="0045183F"/>
    <w:rsid w:val="004523AE"/>
    <w:rsid w:val="00452585"/>
    <w:rsid w:val="00453AC9"/>
    <w:rsid w:val="00453CA6"/>
    <w:rsid w:val="004547BB"/>
    <w:rsid w:val="004553A2"/>
    <w:rsid w:val="00455573"/>
    <w:rsid w:val="00455D50"/>
    <w:rsid w:val="00460C5B"/>
    <w:rsid w:val="00460FCE"/>
    <w:rsid w:val="004647D8"/>
    <w:rsid w:val="00464ACC"/>
    <w:rsid w:val="00464B91"/>
    <w:rsid w:val="00465DF8"/>
    <w:rsid w:val="004672EB"/>
    <w:rsid w:val="00467926"/>
    <w:rsid w:val="0046799F"/>
    <w:rsid w:val="00471457"/>
    <w:rsid w:val="004725BD"/>
    <w:rsid w:val="004729AF"/>
    <w:rsid w:val="00472D72"/>
    <w:rsid w:val="00473448"/>
    <w:rsid w:val="00475AE4"/>
    <w:rsid w:val="00475D99"/>
    <w:rsid w:val="00477B18"/>
    <w:rsid w:val="00480FC5"/>
    <w:rsid w:val="00481005"/>
    <w:rsid w:val="00483615"/>
    <w:rsid w:val="00483B2E"/>
    <w:rsid w:val="00483B9E"/>
    <w:rsid w:val="00484BE6"/>
    <w:rsid w:val="0048586B"/>
    <w:rsid w:val="00485B77"/>
    <w:rsid w:val="00485D11"/>
    <w:rsid w:val="00485DB7"/>
    <w:rsid w:val="00486152"/>
    <w:rsid w:val="00487121"/>
    <w:rsid w:val="00487709"/>
    <w:rsid w:val="00491E33"/>
    <w:rsid w:val="00491F9F"/>
    <w:rsid w:val="004923D7"/>
    <w:rsid w:val="00492540"/>
    <w:rsid w:val="00494005"/>
    <w:rsid w:val="004958F4"/>
    <w:rsid w:val="004965E8"/>
    <w:rsid w:val="00497A86"/>
    <w:rsid w:val="004A16C8"/>
    <w:rsid w:val="004A3320"/>
    <w:rsid w:val="004A381A"/>
    <w:rsid w:val="004A3C9D"/>
    <w:rsid w:val="004A515E"/>
    <w:rsid w:val="004A6E00"/>
    <w:rsid w:val="004B09BB"/>
    <w:rsid w:val="004B216A"/>
    <w:rsid w:val="004B2B15"/>
    <w:rsid w:val="004B523C"/>
    <w:rsid w:val="004B63D6"/>
    <w:rsid w:val="004B72F9"/>
    <w:rsid w:val="004B75A3"/>
    <w:rsid w:val="004B793A"/>
    <w:rsid w:val="004C0D3C"/>
    <w:rsid w:val="004C17F6"/>
    <w:rsid w:val="004C1DED"/>
    <w:rsid w:val="004C2DBA"/>
    <w:rsid w:val="004C374F"/>
    <w:rsid w:val="004C5675"/>
    <w:rsid w:val="004C6104"/>
    <w:rsid w:val="004C6ACC"/>
    <w:rsid w:val="004C7196"/>
    <w:rsid w:val="004C7545"/>
    <w:rsid w:val="004D04F3"/>
    <w:rsid w:val="004D0A83"/>
    <w:rsid w:val="004D1FBF"/>
    <w:rsid w:val="004D2BD8"/>
    <w:rsid w:val="004D39DB"/>
    <w:rsid w:val="004E014B"/>
    <w:rsid w:val="004E1169"/>
    <w:rsid w:val="004E3F0D"/>
    <w:rsid w:val="004E59A3"/>
    <w:rsid w:val="004E7D1B"/>
    <w:rsid w:val="004F0C6B"/>
    <w:rsid w:val="004F37CC"/>
    <w:rsid w:val="004F3CF0"/>
    <w:rsid w:val="004F4588"/>
    <w:rsid w:val="004F5DD7"/>
    <w:rsid w:val="004F645A"/>
    <w:rsid w:val="004F6FF9"/>
    <w:rsid w:val="004F744D"/>
    <w:rsid w:val="004F7C0C"/>
    <w:rsid w:val="00500841"/>
    <w:rsid w:val="00500D66"/>
    <w:rsid w:val="00501049"/>
    <w:rsid w:val="005013A0"/>
    <w:rsid w:val="00502254"/>
    <w:rsid w:val="00502467"/>
    <w:rsid w:val="005032B2"/>
    <w:rsid w:val="005055F3"/>
    <w:rsid w:val="00505FBA"/>
    <w:rsid w:val="00510705"/>
    <w:rsid w:val="0051114C"/>
    <w:rsid w:val="00511962"/>
    <w:rsid w:val="00511E6E"/>
    <w:rsid w:val="00513BF2"/>
    <w:rsid w:val="00515F1D"/>
    <w:rsid w:val="005162C3"/>
    <w:rsid w:val="00516A7B"/>
    <w:rsid w:val="005179A2"/>
    <w:rsid w:val="0052359F"/>
    <w:rsid w:val="005237F0"/>
    <w:rsid w:val="00524E44"/>
    <w:rsid w:val="005259E2"/>
    <w:rsid w:val="00526737"/>
    <w:rsid w:val="00527C70"/>
    <w:rsid w:val="005308C2"/>
    <w:rsid w:val="00531762"/>
    <w:rsid w:val="00533912"/>
    <w:rsid w:val="0053406C"/>
    <w:rsid w:val="0053424F"/>
    <w:rsid w:val="005355A0"/>
    <w:rsid w:val="00541076"/>
    <w:rsid w:val="00542416"/>
    <w:rsid w:val="00545160"/>
    <w:rsid w:val="005470ED"/>
    <w:rsid w:val="00547BF1"/>
    <w:rsid w:val="005504CE"/>
    <w:rsid w:val="00550BE7"/>
    <w:rsid w:val="00551D42"/>
    <w:rsid w:val="00551E40"/>
    <w:rsid w:val="0055377A"/>
    <w:rsid w:val="00555A18"/>
    <w:rsid w:val="00555C14"/>
    <w:rsid w:val="0055790D"/>
    <w:rsid w:val="0056011E"/>
    <w:rsid w:val="00562328"/>
    <w:rsid w:val="00563AA7"/>
    <w:rsid w:val="00563B16"/>
    <w:rsid w:val="00563E94"/>
    <w:rsid w:val="00564E3C"/>
    <w:rsid w:val="00566274"/>
    <w:rsid w:val="00567470"/>
    <w:rsid w:val="00567D48"/>
    <w:rsid w:val="00571476"/>
    <w:rsid w:val="00573E00"/>
    <w:rsid w:val="00574E8D"/>
    <w:rsid w:val="00575641"/>
    <w:rsid w:val="0057778B"/>
    <w:rsid w:val="00577976"/>
    <w:rsid w:val="00580981"/>
    <w:rsid w:val="00580D10"/>
    <w:rsid w:val="00581655"/>
    <w:rsid w:val="00584B14"/>
    <w:rsid w:val="00586869"/>
    <w:rsid w:val="005874E6"/>
    <w:rsid w:val="0059188E"/>
    <w:rsid w:val="005928F9"/>
    <w:rsid w:val="00592E0F"/>
    <w:rsid w:val="0059589E"/>
    <w:rsid w:val="005974F8"/>
    <w:rsid w:val="005976EA"/>
    <w:rsid w:val="005A0E8A"/>
    <w:rsid w:val="005A1177"/>
    <w:rsid w:val="005A3256"/>
    <w:rsid w:val="005A5BEA"/>
    <w:rsid w:val="005A5E4C"/>
    <w:rsid w:val="005A71E0"/>
    <w:rsid w:val="005B0D2B"/>
    <w:rsid w:val="005B1620"/>
    <w:rsid w:val="005B2442"/>
    <w:rsid w:val="005B405B"/>
    <w:rsid w:val="005B4649"/>
    <w:rsid w:val="005B5CAC"/>
    <w:rsid w:val="005B6899"/>
    <w:rsid w:val="005C1D6E"/>
    <w:rsid w:val="005C3D98"/>
    <w:rsid w:val="005D1043"/>
    <w:rsid w:val="005D28E6"/>
    <w:rsid w:val="005D3578"/>
    <w:rsid w:val="005D3997"/>
    <w:rsid w:val="005D3C37"/>
    <w:rsid w:val="005D3CD0"/>
    <w:rsid w:val="005D489B"/>
    <w:rsid w:val="005D7CB5"/>
    <w:rsid w:val="005E119C"/>
    <w:rsid w:val="005E212D"/>
    <w:rsid w:val="005E4188"/>
    <w:rsid w:val="005E4F04"/>
    <w:rsid w:val="005E501C"/>
    <w:rsid w:val="005E63A3"/>
    <w:rsid w:val="005F0704"/>
    <w:rsid w:val="005F186A"/>
    <w:rsid w:val="005F1BCF"/>
    <w:rsid w:val="005F319D"/>
    <w:rsid w:val="005F331D"/>
    <w:rsid w:val="005F39E0"/>
    <w:rsid w:val="005F45A9"/>
    <w:rsid w:val="005F5BC7"/>
    <w:rsid w:val="00600702"/>
    <w:rsid w:val="00601872"/>
    <w:rsid w:val="00601973"/>
    <w:rsid w:val="00603424"/>
    <w:rsid w:val="0060344B"/>
    <w:rsid w:val="006047D1"/>
    <w:rsid w:val="00604925"/>
    <w:rsid w:val="00605887"/>
    <w:rsid w:val="006102F8"/>
    <w:rsid w:val="00610902"/>
    <w:rsid w:val="006115B3"/>
    <w:rsid w:val="0061246F"/>
    <w:rsid w:val="00614C8A"/>
    <w:rsid w:val="00614EFF"/>
    <w:rsid w:val="00615A2B"/>
    <w:rsid w:val="006169EA"/>
    <w:rsid w:val="00617A5C"/>
    <w:rsid w:val="00620730"/>
    <w:rsid w:val="0062128F"/>
    <w:rsid w:val="006218A5"/>
    <w:rsid w:val="00622EA2"/>
    <w:rsid w:val="00624DF8"/>
    <w:rsid w:val="00625D40"/>
    <w:rsid w:val="00626FB6"/>
    <w:rsid w:val="00627030"/>
    <w:rsid w:val="006272C3"/>
    <w:rsid w:val="00627395"/>
    <w:rsid w:val="00630159"/>
    <w:rsid w:val="0063047E"/>
    <w:rsid w:val="0063087D"/>
    <w:rsid w:val="006312FE"/>
    <w:rsid w:val="00631349"/>
    <w:rsid w:val="00631A2A"/>
    <w:rsid w:val="00631C0B"/>
    <w:rsid w:val="00631DFD"/>
    <w:rsid w:val="00631F28"/>
    <w:rsid w:val="00633227"/>
    <w:rsid w:val="00634AF7"/>
    <w:rsid w:val="006356ED"/>
    <w:rsid w:val="00635828"/>
    <w:rsid w:val="006364FB"/>
    <w:rsid w:val="006429D4"/>
    <w:rsid w:val="006436B0"/>
    <w:rsid w:val="006467AC"/>
    <w:rsid w:val="00646D2A"/>
    <w:rsid w:val="0064799A"/>
    <w:rsid w:val="0065267B"/>
    <w:rsid w:val="00653266"/>
    <w:rsid w:val="006535B0"/>
    <w:rsid w:val="0065456E"/>
    <w:rsid w:val="00654934"/>
    <w:rsid w:val="00654E25"/>
    <w:rsid w:val="00656678"/>
    <w:rsid w:val="00656FDF"/>
    <w:rsid w:val="00661264"/>
    <w:rsid w:val="00662ADD"/>
    <w:rsid w:val="006645D0"/>
    <w:rsid w:val="006649CB"/>
    <w:rsid w:val="00664FB3"/>
    <w:rsid w:val="00665B3A"/>
    <w:rsid w:val="00665F7F"/>
    <w:rsid w:val="00665FB1"/>
    <w:rsid w:val="00666843"/>
    <w:rsid w:val="00667988"/>
    <w:rsid w:val="00671406"/>
    <w:rsid w:val="0067146D"/>
    <w:rsid w:val="00671FA0"/>
    <w:rsid w:val="00672EB9"/>
    <w:rsid w:val="006732F8"/>
    <w:rsid w:val="00673D18"/>
    <w:rsid w:val="00673E98"/>
    <w:rsid w:val="00674523"/>
    <w:rsid w:val="00675577"/>
    <w:rsid w:val="00675B75"/>
    <w:rsid w:val="00677FD7"/>
    <w:rsid w:val="006803B6"/>
    <w:rsid w:val="006808EA"/>
    <w:rsid w:val="006811D6"/>
    <w:rsid w:val="00681A81"/>
    <w:rsid w:val="006823A7"/>
    <w:rsid w:val="0068255A"/>
    <w:rsid w:val="00682FBD"/>
    <w:rsid w:val="00683228"/>
    <w:rsid w:val="00683925"/>
    <w:rsid w:val="00684A2C"/>
    <w:rsid w:val="006851EE"/>
    <w:rsid w:val="006854F0"/>
    <w:rsid w:val="0068676C"/>
    <w:rsid w:val="00687039"/>
    <w:rsid w:val="0068731E"/>
    <w:rsid w:val="00687879"/>
    <w:rsid w:val="006909EC"/>
    <w:rsid w:val="00693D5E"/>
    <w:rsid w:val="006947C5"/>
    <w:rsid w:val="006948D6"/>
    <w:rsid w:val="00694965"/>
    <w:rsid w:val="0069498D"/>
    <w:rsid w:val="00695373"/>
    <w:rsid w:val="00695DAC"/>
    <w:rsid w:val="00697463"/>
    <w:rsid w:val="006A0B13"/>
    <w:rsid w:val="006A1DC0"/>
    <w:rsid w:val="006A2E16"/>
    <w:rsid w:val="006A4F21"/>
    <w:rsid w:val="006A6433"/>
    <w:rsid w:val="006A7717"/>
    <w:rsid w:val="006A7743"/>
    <w:rsid w:val="006A7842"/>
    <w:rsid w:val="006B2927"/>
    <w:rsid w:val="006B4488"/>
    <w:rsid w:val="006B7075"/>
    <w:rsid w:val="006B737C"/>
    <w:rsid w:val="006C0611"/>
    <w:rsid w:val="006C2B95"/>
    <w:rsid w:val="006C36F7"/>
    <w:rsid w:val="006C4436"/>
    <w:rsid w:val="006C57BD"/>
    <w:rsid w:val="006C613C"/>
    <w:rsid w:val="006C7D94"/>
    <w:rsid w:val="006D0952"/>
    <w:rsid w:val="006D132E"/>
    <w:rsid w:val="006D18DE"/>
    <w:rsid w:val="006D46DD"/>
    <w:rsid w:val="006D6CD2"/>
    <w:rsid w:val="006E0292"/>
    <w:rsid w:val="006E087D"/>
    <w:rsid w:val="006E14BB"/>
    <w:rsid w:val="006E1D49"/>
    <w:rsid w:val="006E47E8"/>
    <w:rsid w:val="006E4C0A"/>
    <w:rsid w:val="006E5291"/>
    <w:rsid w:val="006E6482"/>
    <w:rsid w:val="006E7AD3"/>
    <w:rsid w:val="006F046E"/>
    <w:rsid w:val="006F0730"/>
    <w:rsid w:val="006F0EFF"/>
    <w:rsid w:val="006F116C"/>
    <w:rsid w:val="006F26BC"/>
    <w:rsid w:val="006F28A9"/>
    <w:rsid w:val="006F3AC0"/>
    <w:rsid w:val="006F5D53"/>
    <w:rsid w:val="006F6804"/>
    <w:rsid w:val="007026F0"/>
    <w:rsid w:val="00702EB1"/>
    <w:rsid w:val="007031FA"/>
    <w:rsid w:val="00704F86"/>
    <w:rsid w:val="00706670"/>
    <w:rsid w:val="00706C38"/>
    <w:rsid w:val="007078E0"/>
    <w:rsid w:val="0071080B"/>
    <w:rsid w:val="00711FD2"/>
    <w:rsid w:val="00712A27"/>
    <w:rsid w:val="00712B96"/>
    <w:rsid w:val="007130CC"/>
    <w:rsid w:val="00713DB5"/>
    <w:rsid w:val="0071452C"/>
    <w:rsid w:val="0071455C"/>
    <w:rsid w:val="007148AA"/>
    <w:rsid w:val="00715F6E"/>
    <w:rsid w:val="00720F49"/>
    <w:rsid w:val="0072144E"/>
    <w:rsid w:val="007228AB"/>
    <w:rsid w:val="0072490B"/>
    <w:rsid w:val="00726353"/>
    <w:rsid w:val="00726DFF"/>
    <w:rsid w:val="00731235"/>
    <w:rsid w:val="007316D9"/>
    <w:rsid w:val="00732042"/>
    <w:rsid w:val="0073289F"/>
    <w:rsid w:val="00733555"/>
    <w:rsid w:val="00733EBC"/>
    <w:rsid w:val="00734E3F"/>
    <w:rsid w:val="00736087"/>
    <w:rsid w:val="007378C7"/>
    <w:rsid w:val="007417BC"/>
    <w:rsid w:val="00742846"/>
    <w:rsid w:val="0074406D"/>
    <w:rsid w:val="00744CED"/>
    <w:rsid w:val="00747D80"/>
    <w:rsid w:val="007501EB"/>
    <w:rsid w:val="0075286C"/>
    <w:rsid w:val="007530DB"/>
    <w:rsid w:val="0075341F"/>
    <w:rsid w:val="007538D1"/>
    <w:rsid w:val="00753E59"/>
    <w:rsid w:val="00754C27"/>
    <w:rsid w:val="00756910"/>
    <w:rsid w:val="007577CF"/>
    <w:rsid w:val="007620C6"/>
    <w:rsid w:val="00763FA3"/>
    <w:rsid w:val="00765A53"/>
    <w:rsid w:val="00765C3A"/>
    <w:rsid w:val="0076690A"/>
    <w:rsid w:val="00767423"/>
    <w:rsid w:val="0076745D"/>
    <w:rsid w:val="00770693"/>
    <w:rsid w:val="00771751"/>
    <w:rsid w:val="00771BFD"/>
    <w:rsid w:val="0077248D"/>
    <w:rsid w:val="007728FA"/>
    <w:rsid w:val="00773499"/>
    <w:rsid w:val="00773FCB"/>
    <w:rsid w:val="00774BE8"/>
    <w:rsid w:val="00774EE5"/>
    <w:rsid w:val="007754CA"/>
    <w:rsid w:val="00776669"/>
    <w:rsid w:val="0077675C"/>
    <w:rsid w:val="007809C7"/>
    <w:rsid w:val="00780AF1"/>
    <w:rsid w:val="007819B4"/>
    <w:rsid w:val="0078254E"/>
    <w:rsid w:val="00782811"/>
    <w:rsid w:val="00784839"/>
    <w:rsid w:val="007850DC"/>
    <w:rsid w:val="007869BB"/>
    <w:rsid w:val="00787844"/>
    <w:rsid w:val="00787C8A"/>
    <w:rsid w:val="00791059"/>
    <w:rsid w:val="00791591"/>
    <w:rsid w:val="00791E38"/>
    <w:rsid w:val="00795D76"/>
    <w:rsid w:val="007966EA"/>
    <w:rsid w:val="00796B41"/>
    <w:rsid w:val="00796F49"/>
    <w:rsid w:val="007A0559"/>
    <w:rsid w:val="007A4AF1"/>
    <w:rsid w:val="007B1246"/>
    <w:rsid w:val="007B1980"/>
    <w:rsid w:val="007B3E51"/>
    <w:rsid w:val="007B4EFD"/>
    <w:rsid w:val="007B5E28"/>
    <w:rsid w:val="007B608E"/>
    <w:rsid w:val="007B7184"/>
    <w:rsid w:val="007B7A6B"/>
    <w:rsid w:val="007B7CBD"/>
    <w:rsid w:val="007C06D5"/>
    <w:rsid w:val="007C6909"/>
    <w:rsid w:val="007C6D43"/>
    <w:rsid w:val="007C6F6D"/>
    <w:rsid w:val="007C74D8"/>
    <w:rsid w:val="007C7B40"/>
    <w:rsid w:val="007D1066"/>
    <w:rsid w:val="007D11AC"/>
    <w:rsid w:val="007D2404"/>
    <w:rsid w:val="007D324D"/>
    <w:rsid w:val="007D5BCF"/>
    <w:rsid w:val="007D701B"/>
    <w:rsid w:val="007D7044"/>
    <w:rsid w:val="007D7529"/>
    <w:rsid w:val="007E169A"/>
    <w:rsid w:val="007E1B7A"/>
    <w:rsid w:val="007E32FD"/>
    <w:rsid w:val="007E3D3C"/>
    <w:rsid w:val="007E5103"/>
    <w:rsid w:val="007F3CA4"/>
    <w:rsid w:val="007F3EBD"/>
    <w:rsid w:val="007F6BB1"/>
    <w:rsid w:val="00800486"/>
    <w:rsid w:val="00801016"/>
    <w:rsid w:val="00803DC1"/>
    <w:rsid w:val="008051BE"/>
    <w:rsid w:val="008062FC"/>
    <w:rsid w:val="008102A9"/>
    <w:rsid w:val="00811A12"/>
    <w:rsid w:val="00811F04"/>
    <w:rsid w:val="00812011"/>
    <w:rsid w:val="008121F1"/>
    <w:rsid w:val="00812EFE"/>
    <w:rsid w:val="00816479"/>
    <w:rsid w:val="008166A9"/>
    <w:rsid w:val="00816946"/>
    <w:rsid w:val="00820BE2"/>
    <w:rsid w:val="0082107F"/>
    <w:rsid w:val="00821CB4"/>
    <w:rsid w:val="00821F89"/>
    <w:rsid w:val="00822770"/>
    <w:rsid w:val="00822B4D"/>
    <w:rsid w:val="00822F2D"/>
    <w:rsid w:val="00824F2D"/>
    <w:rsid w:val="00825B62"/>
    <w:rsid w:val="008261A2"/>
    <w:rsid w:val="00830570"/>
    <w:rsid w:val="00831106"/>
    <w:rsid w:val="008316C3"/>
    <w:rsid w:val="00831958"/>
    <w:rsid w:val="00832173"/>
    <w:rsid w:val="00832428"/>
    <w:rsid w:val="008327F2"/>
    <w:rsid w:val="00832F4D"/>
    <w:rsid w:val="0083309D"/>
    <w:rsid w:val="00834D1E"/>
    <w:rsid w:val="00836256"/>
    <w:rsid w:val="0083642B"/>
    <w:rsid w:val="00841813"/>
    <w:rsid w:val="008419FB"/>
    <w:rsid w:val="008431F9"/>
    <w:rsid w:val="00843BE2"/>
    <w:rsid w:val="008456D2"/>
    <w:rsid w:val="00846323"/>
    <w:rsid w:val="008469AB"/>
    <w:rsid w:val="00847165"/>
    <w:rsid w:val="00847B4C"/>
    <w:rsid w:val="00850000"/>
    <w:rsid w:val="00850F15"/>
    <w:rsid w:val="00851169"/>
    <w:rsid w:val="008517A3"/>
    <w:rsid w:val="008519C1"/>
    <w:rsid w:val="00852258"/>
    <w:rsid w:val="00853169"/>
    <w:rsid w:val="008533AA"/>
    <w:rsid w:val="008536D3"/>
    <w:rsid w:val="008545AB"/>
    <w:rsid w:val="00854A6E"/>
    <w:rsid w:val="00854C02"/>
    <w:rsid w:val="00854F61"/>
    <w:rsid w:val="00855539"/>
    <w:rsid w:val="00862565"/>
    <w:rsid w:val="00862F8E"/>
    <w:rsid w:val="008630D8"/>
    <w:rsid w:val="00863B38"/>
    <w:rsid w:val="00864792"/>
    <w:rsid w:val="00865D2C"/>
    <w:rsid w:val="00866633"/>
    <w:rsid w:val="00867015"/>
    <w:rsid w:val="0086789B"/>
    <w:rsid w:val="00867CB1"/>
    <w:rsid w:val="008711F4"/>
    <w:rsid w:val="00872387"/>
    <w:rsid w:val="00872B38"/>
    <w:rsid w:val="00873508"/>
    <w:rsid w:val="00874F4F"/>
    <w:rsid w:val="0087597B"/>
    <w:rsid w:val="008769CD"/>
    <w:rsid w:val="00877BF0"/>
    <w:rsid w:val="00882437"/>
    <w:rsid w:val="0088412C"/>
    <w:rsid w:val="008842B7"/>
    <w:rsid w:val="008846B9"/>
    <w:rsid w:val="0088511D"/>
    <w:rsid w:val="00885673"/>
    <w:rsid w:val="00892D36"/>
    <w:rsid w:val="00893E4A"/>
    <w:rsid w:val="00895F3F"/>
    <w:rsid w:val="008A21AA"/>
    <w:rsid w:val="008A3164"/>
    <w:rsid w:val="008A35EC"/>
    <w:rsid w:val="008A3922"/>
    <w:rsid w:val="008A4ACA"/>
    <w:rsid w:val="008A5FDF"/>
    <w:rsid w:val="008A61F8"/>
    <w:rsid w:val="008A6CF3"/>
    <w:rsid w:val="008A7013"/>
    <w:rsid w:val="008A7A1A"/>
    <w:rsid w:val="008B16A3"/>
    <w:rsid w:val="008B2A6B"/>
    <w:rsid w:val="008B2BF3"/>
    <w:rsid w:val="008B2E11"/>
    <w:rsid w:val="008B3078"/>
    <w:rsid w:val="008B3103"/>
    <w:rsid w:val="008B3433"/>
    <w:rsid w:val="008B56F3"/>
    <w:rsid w:val="008B72DF"/>
    <w:rsid w:val="008B7F45"/>
    <w:rsid w:val="008C0278"/>
    <w:rsid w:val="008C0302"/>
    <w:rsid w:val="008C0437"/>
    <w:rsid w:val="008C1248"/>
    <w:rsid w:val="008C1C3C"/>
    <w:rsid w:val="008C27AB"/>
    <w:rsid w:val="008C68A1"/>
    <w:rsid w:val="008D040E"/>
    <w:rsid w:val="008D0D75"/>
    <w:rsid w:val="008D1199"/>
    <w:rsid w:val="008D18FE"/>
    <w:rsid w:val="008D2BAF"/>
    <w:rsid w:val="008D2CCF"/>
    <w:rsid w:val="008D505F"/>
    <w:rsid w:val="008E0FAA"/>
    <w:rsid w:val="008E18C2"/>
    <w:rsid w:val="008E1B92"/>
    <w:rsid w:val="008F2C22"/>
    <w:rsid w:val="008F3F31"/>
    <w:rsid w:val="008F48BB"/>
    <w:rsid w:val="008F7262"/>
    <w:rsid w:val="008F7948"/>
    <w:rsid w:val="008F7CDA"/>
    <w:rsid w:val="00900979"/>
    <w:rsid w:val="00900A86"/>
    <w:rsid w:val="009016A8"/>
    <w:rsid w:val="009026A2"/>
    <w:rsid w:val="00902B95"/>
    <w:rsid w:val="00902CB6"/>
    <w:rsid w:val="0090442B"/>
    <w:rsid w:val="00904943"/>
    <w:rsid w:val="00904D75"/>
    <w:rsid w:val="009055C4"/>
    <w:rsid w:val="00905A0B"/>
    <w:rsid w:val="009069F1"/>
    <w:rsid w:val="00906E4C"/>
    <w:rsid w:val="00906F24"/>
    <w:rsid w:val="00907B4D"/>
    <w:rsid w:val="00910033"/>
    <w:rsid w:val="0091028A"/>
    <w:rsid w:val="00911457"/>
    <w:rsid w:val="00911874"/>
    <w:rsid w:val="00912E60"/>
    <w:rsid w:val="009132B1"/>
    <w:rsid w:val="009133CA"/>
    <w:rsid w:val="009139E8"/>
    <w:rsid w:val="00913B62"/>
    <w:rsid w:val="0091429A"/>
    <w:rsid w:val="00916274"/>
    <w:rsid w:val="009211D9"/>
    <w:rsid w:val="00922605"/>
    <w:rsid w:val="009229F4"/>
    <w:rsid w:val="0092339A"/>
    <w:rsid w:val="0092356D"/>
    <w:rsid w:val="009243CF"/>
    <w:rsid w:val="0092496A"/>
    <w:rsid w:val="00930604"/>
    <w:rsid w:val="009316A6"/>
    <w:rsid w:val="00932B65"/>
    <w:rsid w:val="00933147"/>
    <w:rsid w:val="0093496C"/>
    <w:rsid w:val="00934994"/>
    <w:rsid w:val="009353DD"/>
    <w:rsid w:val="00935EF0"/>
    <w:rsid w:val="009360A2"/>
    <w:rsid w:val="00936800"/>
    <w:rsid w:val="00937327"/>
    <w:rsid w:val="009403DA"/>
    <w:rsid w:val="0094057E"/>
    <w:rsid w:val="00940F9B"/>
    <w:rsid w:val="0094220D"/>
    <w:rsid w:val="00942358"/>
    <w:rsid w:val="00943EC9"/>
    <w:rsid w:val="00944E6E"/>
    <w:rsid w:val="00947272"/>
    <w:rsid w:val="00947EF9"/>
    <w:rsid w:val="00947F4D"/>
    <w:rsid w:val="00950A6D"/>
    <w:rsid w:val="00951B01"/>
    <w:rsid w:val="009522B5"/>
    <w:rsid w:val="00952EEF"/>
    <w:rsid w:val="009535B7"/>
    <w:rsid w:val="00953D8C"/>
    <w:rsid w:val="00953F8B"/>
    <w:rsid w:val="009549DB"/>
    <w:rsid w:val="00954D30"/>
    <w:rsid w:val="0095596D"/>
    <w:rsid w:val="009562A9"/>
    <w:rsid w:val="0095639C"/>
    <w:rsid w:val="00960D42"/>
    <w:rsid w:val="00961845"/>
    <w:rsid w:val="00962B7B"/>
    <w:rsid w:val="00964DA5"/>
    <w:rsid w:val="009654F0"/>
    <w:rsid w:val="00965F37"/>
    <w:rsid w:val="009666FE"/>
    <w:rsid w:val="00967312"/>
    <w:rsid w:val="009708B2"/>
    <w:rsid w:val="00971A9B"/>
    <w:rsid w:val="00971D0E"/>
    <w:rsid w:val="00972562"/>
    <w:rsid w:val="00972FFD"/>
    <w:rsid w:val="009733EC"/>
    <w:rsid w:val="00973A38"/>
    <w:rsid w:val="00974F59"/>
    <w:rsid w:val="00976194"/>
    <w:rsid w:val="0097712D"/>
    <w:rsid w:val="009776B2"/>
    <w:rsid w:val="00977FE2"/>
    <w:rsid w:val="0098026A"/>
    <w:rsid w:val="00980D3C"/>
    <w:rsid w:val="00983571"/>
    <w:rsid w:val="00983F87"/>
    <w:rsid w:val="00984235"/>
    <w:rsid w:val="0098438F"/>
    <w:rsid w:val="009843BA"/>
    <w:rsid w:val="00985147"/>
    <w:rsid w:val="009875E0"/>
    <w:rsid w:val="0098792C"/>
    <w:rsid w:val="00987AE4"/>
    <w:rsid w:val="00990A82"/>
    <w:rsid w:val="009936E1"/>
    <w:rsid w:val="00993C8A"/>
    <w:rsid w:val="00994D03"/>
    <w:rsid w:val="00994EA6"/>
    <w:rsid w:val="0099679C"/>
    <w:rsid w:val="009978E9"/>
    <w:rsid w:val="009979FC"/>
    <w:rsid w:val="009A0056"/>
    <w:rsid w:val="009A0776"/>
    <w:rsid w:val="009A0B8B"/>
    <w:rsid w:val="009A1909"/>
    <w:rsid w:val="009A1BB1"/>
    <w:rsid w:val="009A2C12"/>
    <w:rsid w:val="009A3E3C"/>
    <w:rsid w:val="009A5910"/>
    <w:rsid w:val="009A5F55"/>
    <w:rsid w:val="009A699D"/>
    <w:rsid w:val="009A781D"/>
    <w:rsid w:val="009A7E2A"/>
    <w:rsid w:val="009B1F2D"/>
    <w:rsid w:val="009B2FBD"/>
    <w:rsid w:val="009B32E3"/>
    <w:rsid w:val="009B38CA"/>
    <w:rsid w:val="009B396C"/>
    <w:rsid w:val="009B4FE9"/>
    <w:rsid w:val="009B5813"/>
    <w:rsid w:val="009B5C54"/>
    <w:rsid w:val="009B6C93"/>
    <w:rsid w:val="009B7285"/>
    <w:rsid w:val="009C1043"/>
    <w:rsid w:val="009C17CF"/>
    <w:rsid w:val="009C4157"/>
    <w:rsid w:val="009C541E"/>
    <w:rsid w:val="009C5543"/>
    <w:rsid w:val="009C6D71"/>
    <w:rsid w:val="009C738E"/>
    <w:rsid w:val="009C7A26"/>
    <w:rsid w:val="009C7E5F"/>
    <w:rsid w:val="009D07CC"/>
    <w:rsid w:val="009D254C"/>
    <w:rsid w:val="009D422F"/>
    <w:rsid w:val="009D466E"/>
    <w:rsid w:val="009D54E0"/>
    <w:rsid w:val="009D6885"/>
    <w:rsid w:val="009E0D60"/>
    <w:rsid w:val="009E1EFA"/>
    <w:rsid w:val="009E1F4F"/>
    <w:rsid w:val="009E280C"/>
    <w:rsid w:val="009E285A"/>
    <w:rsid w:val="009E2979"/>
    <w:rsid w:val="009E2E1F"/>
    <w:rsid w:val="009E39F3"/>
    <w:rsid w:val="009E40C7"/>
    <w:rsid w:val="009E6529"/>
    <w:rsid w:val="009E7D9C"/>
    <w:rsid w:val="009E7F3C"/>
    <w:rsid w:val="009F0AC5"/>
    <w:rsid w:val="009F0BC8"/>
    <w:rsid w:val="009F3415"/>
    <w:rsid w:val="009F5EFC"/>
    <w:rsid w:val="009F7ECD"/>
    <w:rsid w:val="00A0223E"/>
    <w:rsid w:val="00A03D83"/>
    <w:rsid w:val="00A05A11"/>
    <w:rsid w:val="00A06BF7"/>
    <w:rsid w:val="00A070A6"/>
    <w:rsid w:val="00A0740E"/>
    <w:rsid w:val="00A07517"/>
    <w:rsid w:val="00A123D0"/>
    <w:rsid w:val="00A141F4"/>
    <w:rsid w:val="00A15131"/>
    <w:rsid w:val="00A15416"/>
    <w:rsid w:val="00A15DBA"/>
    <w:rsid w:val="00A16DE8"/>
    <w:rsid w:val="00A17D67"/>
    <w:rsid w:val="00A2172B"/>
    <w:rsid w:val="00A22512"/>
    <w:rsid w:val="00A252FD"/>
    <w:rsid w:val="00A259EC"/>
    <w:rsid w:val="00A27D59"/>
    <w:rsid w:val="00A3049C"/>
    <w:rsid w:val="00A3176C"/>
    <w:rsid w:val="00A317F5"/>
    <w:rsid w:val="00A31F23"/>
    <w:rsid w:val="00A32B60"/>
    <w:rsid w:val="00A33F7F"/>
    <w:rsid w:val="00A342E6"/>
    <w:rsid w:val="00A3566E"/>
    <w:rsid w:val="00A37C08"/>
    <w:rsid w:val="00A41AE5"/>
    <w:rsid w:val="00A436D9"/>
    <w:rsid w:val="00A44636"/>
    <w:rsid w:val="00A44908"/>
    <w:rsid w:val="00A44F2C"/>
    <w:rsid w:val="00A45426"/>
    <w:rsid w:val="00A4560E"/>
    <w:rsid w:val="00A45946"/>
    <w:rsid w:val="00A46D16"/>
    <w:rsid w:val="00A47E2B"/>
    <w:rsid w:val="00A54B7B"/>
    <w:rsid w:val="00A54E6C"/>
    <w:rsid w:val="00A55EA0"/>
    <w:rsid w:val="00A57932"/>
    <w:rsid w:val="00A6007A"/>
    <w:rsid w:val="00A60BD5"/>
    <w:rsid w:val="00A6110D"/>
    <w:rsid w:val="00A61DFD"/>
    <w:rsid w:val="00A62D18"/>
    <w:rsid w:val="00A636BD"/>
    <w:rsid w:val="00A637CC"/>
    <w:rsid w:val="00A63D30"/>
    <w:rsid w:val="00A64E5A"/>
    <w:rsid w:val="00A70094"/>
    <w:rsid w:val="00A7117F"/>
    <w:rsid w:val="00A713BC"/>
    <w:rsid w:val="00A718E4"/>
    <w:rsid w:val="00A728B1"/>
    <w:rsid w:val="00A72A8B"/>
    <w:rsid w:val="00A731EE"/>
    <w:rsid w:val="00A7331B"/>
    <w:rsid w:val="00A73613"/>
    <w:rsid w:val="00A73C10"/>
    <w:rsid w:val="00A749F0"/>
    <w:rsid w:val="00A74BB1"/>
    <w:rsid w:val="00A768AB"/>
    <w:rsid w:val="00A77AA8"/>
    <w:rsid w:val="00A80378"/>
    <w:rsid w:val="00A80727"/>
    <w:rsid w:val="00A81370"/>
    <w:rsid w:val="00A81DE9"/>
    <w:rsid w:val="00A81F9B"/>
    <w:rsid w:val="00A82B72"/>
    <w:rsid w:val="00A82CE3"/>
    <w:rsid w:val="00A83034"/>
    <w:rsid w:val="00A839DE"/>
    <w:rsid w:val="00A842DB"/>
    <w:rsid w:val="00A84386"/>
    <w:rsid w:val="00A85684"/>
    <w:rsid w:val="00A85E49"/>
    <w:rsid w:val="00A86BEB"/>
    <w:rsid w:val="00A8767D"/>
    <w:rsid w:val="00A87A89"/>
    <w:rsid w:val="00A90B8B"/>
    <w:rsid w:val="00A90CC8"/>
    <w:rsid w:val="00A91FF4"/>
    <w:rsid w:val="00A92B67"/>
    <w:rsid w:val="00A93667"/>
    <w:rsid w:val="00A93E35"/>
    <w:rsid w:val="00A95637"/>
    <w:rsid w:val="00A96718"/>
    <w:rsid w:val="00A97BB0"/>
    <w:rsid w:val="00AA0564"/>
    <w:rsid w:val="00AA05F6"/>
    <w:rsid w:val="00AA0852"/>
    <w:rsid w:val="00AA18B7"/>
    <w:rsid w:val="00AA1DFB"/>
    <w:rsid w:val="00AA21A5"/>
    <w:rsid w:val="00AA2E1C"/>
    <w:rsid w:val="00AA4F8A"/>
    <w:rsid w:val="00AA6218"/>
    <w:rsid w:val="00AA7A55"/>
    <w:rsid w:val="00AA7CE7"/>
    <w:rsid w:val="00AB17BA"/>
    <w:rsid w:val="00AB1DF7"/>
    <w:rsid w:val="00AB246A"/>
    <w:rsid w:val="00AB2810"/>
    <w:rsid w:val="00AB3538"/>
    <w:rsid w:val="00AB5985"/>
    <w:rsid w:val="00AB5CA8"/>
    <w:rsid w:val="00AB6B2D"/>
    <w:rsid w:val="00AB6B9D"/>
    <w:rsid w:val="00AB791C"/>
    <w:rsid w:val="00AC08D1"/>
    <w:rsid w:val="00AC194D"/>
    <w:rsid w:val="00AC20F3"/>
    <w:rsid w:val="00AC58D4"/>
    <w:rsid w:val="00AC69BC"/>
    <w:rsid w:val="00AC6B4F"/>
    <w:rsid w:val="00AC6D4C"/>
    <w:rsid w:val="00AD39EF"/>
    <w:rsid w:val="00AD425E"/>
    <w:rsid w:val="00AD5292"/>
    <w:rsid w:val="00AD67A4"/>
    <w:rsid w:val="00AD70DF"/>
    <w:rsid w:val="00AE0DCD"/>
    <w:rsid w:val="00AE17E1"/>
    <w:rsid w:val="00AE1AEE"/>
    <w:rsid w:val="00AE1B90"/>
    <w:rsid w:val="00AE2564"/>
    <w:rsid w:val="00AE3BD9"/>
    <w:rsid w:val="00AE5501"/>
    <w:rsid w:val="00AE636D"/>
    <w:rsid w:val="00AE65C2"/>
    <w:rsid w:val="00AE6E53"/>
    <w:rsid w:val="00AE7276"/>
    <w:rsid w:val="00AF0EAB"/>
    <w:rsid w:val="00AF10E7"/>
    <w:rsid w:val="00AF191D"/>
    <w:rsid w:val="00AF26AC"/>
    <w:rsid w:val="00AF2A42"/>
    <w:rsid w:val="00AF483F"/>
    <w:rsid w:val="00AF4C9D"/>
    <w:rsid w:val="00AF4D08"/>
    <w:rsid w:val="00AF62AD"/>
    <w:rsid w:val="00AF6313"/>
    <w:rsid w:val="00AF63AA"/>
    <w:rsid w:val="00B00403"/>
    <w:rsid w:val="00B00D3C"/>
    <w:rsid w:val="00B01612"/>
    <w:rsid w:val="00B01B22"/>
    <w:rsid w:val="00B02E6E"/>
    <w:rsid w:val="00B03A29"/>
    <w:rsid w:val="00B03DD2"/>
    <w:rsid w:val="00B04E67"/>
    <w:rsid w:val="00B0569A"/>
    <w:rsid w:val="00B05952"/>
    <w:rsid w:val="00B11A7A"/>
    <w:rsid w:val="00B11EDE"/>
    <w:rsid w:val="00B12E41"/>
    <w:rsid w:val="00B2117E"/>
    <w:rsid w:val="00B21C64"/>
    <w:rsid w:val="00B24421"/>
    <w:rsid w:val="00B24C4B"/>
    <w:rsid w:val="00B26E5E"/>
    <w:rsid w:val="00B30514"/>
    <w:rsid w:val="00B305DE"/>
    <w:rsid w:val="00B306D3"/>
    <w:rsid w:val="00B30E02"/>
    <w:rsid w:val="00B317D5"/>
    <w:rsid w:val="00B31BA2"/>
    <w:rsid w:val="00B35E21"/>
    <w:rsid w:val="00B375A2"/>
    <w:rsid w:val="00B376C4"/>
    <w:rsid w:val="00B413CF"/>
    <w:rsid w:val="00B43DFE"/>
    <w:rsid w:val="00B43F68"/>
    <w:rsid w:val="00B47734"/>
    <w:rsid w:val="00B5057D"/>
    <w:rsid w:val="00B518FE"/>
    <w:rsid w:val="00B519E2"/>
    <w:rsid w:val="00B51BB7"/>
    <w:rsid w:val="00B527E9"/>
    <w:rsid w:val="00B55322"/>
    <w:rsid w:val="00B55B60"/>
    <w:rsid w:val="00B606B4"/>
    <w:rsid w:val="00B607E8"/>
    <w:rsid w:val="00B61214"/>
    <w:rsid w:val="00B61288"/>
    <w:rsid w:val="00B615D7"/>
    <w:rsid w:val="00B61792"/>
    <w:rsid w:val="00B630A7"/>
    <w:rsid w:val="00B63C34"/>
    <w:rsid w:val="00B64833"/>
    <w:rsid w:val="00B64BCE"/>
    <w:rsid w:val="00B66539"/>
    <w:rsid w:val="00B67EED"/>
    <w:rsid w:val="00B7156E"/>
    <w:rsid w:val="00B71597"/>
    <w:rsid w:val="00B7231B"/>
    <w:rsid w:val="00B724D2"/>
    <w:rsid w:val="00B72CCA"/>
    <w:rsid w:val="00B73582"/>
    <w:rsid w:val="00B747EE"/>
    <w:rsid w:val="00B76D4D"/>
    <w:rsid w:val="00B8148B"/>
    <w:rsid w:val="00B81586"/>
    <w:rsid w:val="00B81E05"/>
    <w:rsid w:val="00B82800"/>
    <w:rsid w:val="00B841C8"/>
    <w:rsid w:val="00B8474C"/>
    <w:rsid w:val="00B84AAC"/>
    <w:rsid w:val="00B84F4B"/>
    <w:rsid w:val="00B875C2"/>
    <w:rsid w:val="00B8766D"/>
    <w:rsid w:val="00B900DF"/>
    <w:rsid w:val="00B92258"/>
    <w:rsid w:val="00B934FF"/>
    <w:rsid w:val="00B9394A"/>
    <w:rsid w:val="00B959C2"/>
    <w:rsid w:val="00B95C21"/>
    <w:rsid w:val="00B960FA"/>
    <w:rsid w:val="00B96B96"/>
    <w:rsid w:val="00BA2595"/>
    <w:rsid w:val="00BA2E40"/>
    <w:rsid w:val="00BA367B"/>
    <w:rsid w:val="00BA3A6B"/>
    <w:rsid w:val="00BA3E92"/>
    <w:rsid w:val="00BA56CB"/>
    <w:rsid w:val="00BA57FA"/>
    <w:rsid w:val="00BA5AA6"/>
    <w:rsid w:val="00BA5CEB"/>
    <w:rsid w:val="00BA63E2"/>
    <w:rsid w:val="00BA6AAA"/>
    <w:rsid w:val="00BA7A16"/>
    <w:rsid w:val="00BB0BE2"/>
    <w:rsid w:val="00BB0C5C"/>
    <w:rsid w:val="00BB4586"/>
    <w:rsid w:val="00BB52E2"/>
    <w:rsid w:val="00BC1015"/>
    <w:rsid w:val="00BC264B"/>
    <w:rsid w:val="00BC3DB2"/>
    <w:rsid w:val="00BC3EC7"/>
    <w:rsid w:val="00BC405B"/>
    <w:rsid w:val="00BC5532"/>
    <w:rsid w:val="00BC66E5"/>
    <w:rsid w:val="00BC6A91"/>
    <w:rsid w:val="00BC6B9B"/>
    <w:rsid w:val="00BC7773"/>
    <w:rsid w:val="00BC7C8B"/>
    <w:rsid w:val="00BD055C"/>
    <w:rsid w:val="00BD1C6B"/>
    <w:rsid w:val="00BD1DB9"/>
    <w:rsid w:val="00BD225D"/>
    <w:rsid w:val="00BD2574"/>
    <w:rsid w:val="00BD2994"/>
    <w:rsid w:val="00BD2D5B"/>
    <w:rsid w:val="00BD3295"/>
    <w:rsid w:val="00BD3925"/>
    <w:rsid w:val="00BD466C"/>
    <w:rsid w:val="00BD5A7F"/>
    <w:rsid w:val="00BD60DF"/>
    <w:rsid w:val="00BD6326"/>
    <w:rsid w:val="00BD7AFD"/>
    <w:rsid w:val="00BE00EE"/>
    <w:rsid w:val="00BE1973"/>
    <w:rsid w:val="00BE39A9"/>
    <w:rsid w:val="00BE47EA"/>
    <w:rsid w:val="00BE6D9B"/>
    <w:rsid w:val="00BF0191"/>
    <w:rsid w:val="00BF1958"/>
    <w:rsid w:val="00BF32A8"/>
    <w:rsid w:val="00BF3DF5"/>
    <w:rsid w:val="00BF42DE"/>
    <w:rsid w:val="00BF5B79"/>
    <w:rsid w:val="00BF6DF2"/>
    <w:rsid w:val="00C002AA"/>
    <w:rsid w:val="00C0042A"/>
    <w:rsid w:val="00C006E6"/>
    <w:rsid w:val="00C007D1"/>
    <w:rsid w:val="00C00E57"/>
    <w:rsid w:val="00C010B7"/>
    <w:rsid w:val="00C012C8"/>
    <w:rsid w:val="00C0190B"/>
    <w:rsid w:val="00C01C01"/>
    <w:rsid w:val="00C038CA"/>
    <w:rsid w:val="00C054BF"/>
    <w:rsid w:val="00C057BF"/>
    <w:rsid w:val="00C05D94"/>
    <w:rsid w:val="00C070B5"/>
    <w:rsid w:val="00C1389D"/>
    <w:rsid w:val="00C141DB"/>
    <w:rsid w:val="00C15620"/>
    <w:rsid w:val="00C16CFA"/>
    <w:rsid w:val="00C1744C"/>
    <w:rsid w:val="00C17D93"/>
    <w:rsid w:val="00C17FE6"/>
    <w:rsid w:val="00C20F4B"/>
    <w:rsid w:val="00C211E6"/>
    <w:rsid w:val="00C2156C"/>
    <w:rsid w:val="00C21DAD"/>
    <w:rsid w:val="00C23084"/>
    <w:rsid w:val="00C236F9"/>
    <w:rsid w:val="00C2432C"/>
    <w:rsid w:val="00C2583E"/>
    <w:rsid w:val="00C3068C"/>
    <w:rsid w:val="00C313C6"/>
    <w:rsid w:val="00C31D64"/>
    <w:rsid w:val="00C31E12"/>
    <w:rsid w:val="00C342FA"/>
    <w:rsid w:val="00C35599"/>
    <w:rsid w:val="00C35B0C"/>
    <w:rsid w:val="00C36DF9"/>
    <w:rsid w:val="00C3708D"/>
    <w:rsid w:val="00C4086B"/>
    <w:rsid w:val="00C40F33"/>
    <w:rsid w:val="00C41D11"/>
    <w:rsid w:val="00C42058"/>
    <w:rsid w:val="00C4210B"/>
    <w:rsid w:val="00C431D2"/>
    <w:rsid w:val="00C4372C"/>
    <w:rsid w:val="00C441E5"/>
    <w:rsid w:val="00C44911"/>
    <w:rsid w:val="00C4525B"/>
    <w:rsid w:val="00C45809"/>
    <w:rsid w:val="00C46C26"/>
    <w:rsid w:val="00C500DE"/>
    <w:rsid w:val="00C51D2B"/>
    <w:rsid w:val="00C52032"/>
    <w:rsid w:val="00C52F70"/>
    <w:rsid w:val="00C53148"/>
    <w:rsid w:val="00C54099"/>
    <w:rsid w:val="00C5581A"/>
    <w:rsid w:val="00C60759"/>
    <w:rsid w:val="00C60A14"/>
    <w:rsid w:val="00C62794"/>
    <w:rsid w:val="00C63E81"/>
    <w:rsid w:val="00C657C5"/>
    <w:rsid w:val="00C66836"/>
    <w:rsid w:val="00C702A0"/>
    <w:rsid w:val="00C7163D"/>
    <w:rsid w:val="00C71C35"/>
    <w:rsid w:val="00C748D7"/>
    <w:rsid w:val="00C76F8D"/>
    <w:rsid w:val="00C77335"/>
    <w:rsid w:val="00C7788A"/>
    <w:rsid w:val="00C80698"/>
    <w:rsid w:val="00C81016"/>
    <w:rsid w:val="00C8295E"/>
    <w:rsid w:val="00C83954"/>
    <w:rsid w:val="00C878F1"/>
    <w:rsid w:val="00C9173B"/>
    <w:rsid w:val="00C91E42"/>
    <w:rsid w:val="00C93E03"/>
    <w:rsid w:val="00C9579B"/>
    <w:rsid w:val="00C964DF"/>
    <w:rsid w:val="00C9663C"/>
    <w:rsid w:val="00CA04F0"/>
    <w:rsid w:val="00CA4F9B"/>
    <w:rsid w:val="00CA6F8E"/>
    <w:rsid w:val="00CA77CC"/>
    <w:rsid w:val="00CB154F"/>
    <w:rsid w:val="00CB2FB3"/>
    <w:rsid w:val="00CB31FB"/>
    <w:rsid w:val="00CB5DED"/>
    <w:rsid w:val="00CB63CF"/>
    <w:rsid w:val="00CC2063"/>
    <w:rsid w:val="00CC2EFE"/>
    <w:rsid w:val="00CC32D2"/>
    <w:rsid w:val="00CC47E2"/>
    <w:rsid w:val="00CC5997"/>
    <w:rsid w:val="00CC5C4C"/>
    <w:rsid w:val="00CC5EC1"/>
    <w:rsid w:val="00CC7692"/>
    <w:rsid w:val="00CD1541"/>
    <w:rsid w:val="00CD2322"/>
    <w:rsid w:val="00CD2A7C"/>
    <w:rsid w:val="00CD3A7A"/>
    <w:rsid w:val="00CD4520"/>
    <w:rsid w:val="00CD557D"/>
    <w:rsid w:val="00CD65DC"/>
    <w:rsid w:val="00CD6EBE"/>
    <w:rsid w:val="00CD77BC"/>
    <w:rsid w:val="00CE028F"/>
    <w:rsid w:val="00CE0AD4"/>
    <w:rsid w:val="00CE0AF5"/>
    <w:rsid w:val="00CE0C6D"/>
    <w:rsid w:val="00CE2725"/>
    <w:rsid w:val="00CE3D00"/>
    <w:rsid w:val="00CE3E45"/>
    <w:rsid w:val="00CE40D4"/>
    <w:rsid w:val="00CE5B94"/>
    <w:rsid w:val="00CE5E66"/>
    <w:rsid w:val="00CE6EA3"/>
    <w:rsid w:val="00CF282B"/>
    <w:rsid w:val="00CF6B5C"/>
    <w:rsid w:val="00D01539"/>
    <w:rsid w:val="00D020D1"/>
    <w:rsid w:val="00D0273F"/>
    <w:rsid w:val="00D0475A"/>
    <w:rsid w:val="00D05029"/>
    <w:rsid w:val="00D05BC5"/>
    <w:rsid w:val="00D05C14"/>
    <w:rsid w:val="00D0700B"/>
    <w:rsid w:val="00D07771"/>
    <w:rsid w:val="00D116DB"/>
    <w:rsid w:val="00D12552"/>
    <w:rsid w:val="00D137D7"/>
    <w:rsid w:val="00D14D1D"/>
    <w:rsid w:val="00D15E5B"/>
    <w:rsid w:val="00D16B44"/>
    <w:rsid w:val="00D171EE"/>
    <w:rsid w:val="00D173E9"/>
    <w:rsid w:val="00D1780E"/>
    <w:rsid w:val="00D20923"/>
    <w:rsid w:val="00D20ED8"/>
    <w:rsid w:val="00D21228"/>
    <w:rsid w:val="00D2334F"/>
    <w:rsid w:val="00D236B2"/>
    <w:rsid w:val="00D247AE"/>
    <w:rsid w:val="00D250A4"/>
    <w:rsid w:val="00D25BA8"/>
    <w:rsid w:val="00D320D4"/>
    <w:rsid w:val="00D335EC"/>
    <w:rsid w:val="00D33AA0"/>
    <w:rsid w:val="00D342E2"/>
    <w:rsid w:val="00D358F3"/>
    <w:rsid w:val="00D35EC9"/>
    <w:rsid w:val="00D36256"/>
    <w:rsid w:val="00D367CA"/>
    <w:rsid w:val="00D376F0"/>
    <w:rsid w:val="00D37787"/>
    <w:rsid w:val="00D37A48"/>
    <w:rsid w:val="00D41714"/>
    <w:rsid w:val="00D45A09"/>
    <w:rsid w:val="00D45E7E"/>
    <w:rsid w:val="00D47A30"/>
    <w:rsid w:val="00D511F1"/>
    <w:rsid w:val="00D5135B"/>
    <w:rsid w:val="00D515F8"/>
    <w:rsid w:val="00D51F62"/>
    <w:rsid w:val="00D530FF"/>
    <w:rsid w:val="00D53EE5"/>
    <w:rsid w:val="00D54850"/>
    <w:rsid w:val="00D558DD"/>
    <w:rsid w:val="00D55EDD"/>
    <w:rsid w:val="00D56D5C"/>
    <w:rsid w:val="00D61132"/>
    <w:rsid w:val="00D621C0"/>
    <w:rsid w:val="00D62DE9"/>
    <w:rsid w:val="00D63EAE"/>
    <w:rsid w:val="00D64595"/>
    <w:rsid w:val="00D645FB"/>
    <w:rsid w:val="00D66E93"/>
    <w:rsid w:val="00D70221"/>
    <w:rsid w:val="00D7136B"/>
    <w:rsid w:val="00D721EC"/>
    <w:rsid w:val="00D72AA9"/>
    <w:rsid w:val="00D74739"/>
    <w:rsid w:val="00D74767"/>
    <w:rsid w:val="00D74BED"/>
    <w:rsid w:val="00D768CC"/>
    <w:rsid w:val="00D771E0"/>
    <w:rsid w:val="00D77493"/>
    <w:rsid w:val="00D80215"/>
    <w:rsid w:val="00D8074E"/>
    <w:rsid w:val="00D80EAB"/>
    <w:rsid w:val="00D80FC0"/>
    <w:rsid w:val="00D817A6"/>
    <w:rsid w:val="00D8251F"/>
    <w:rsid w:val="00D85A3F"/>
    <w:rsid w:val="00D86AF0"/>
    <w:rsid w:val="00D917FC"/>
    <w:rsid w:val="00D91DD2"/>
    <w:rsid w:val="00D952F4"/>
    <w:rsid w:val="00D95523"/>
    <w:rsid w:val="00D96281"/>
    <w:rsid w:val="00D9724C"/>
    <w:rsid w:val="00DA023B"/>
    <w:rsid w:val="00DA03BF"/>
    <w:rsid w:val="00DA0A20"/>
    <w:rsid w:val="00DA0FF1"/>
    <w:rsid w:val="00DA1EBD"/>
    <w:rsid w:val="00DA1ED8"/>
    <w:rsid w:val="00DA21EE"/>
    <w:rsid w:val="00DA41B7"/>
    <w:rsid w:val="00DA4485"/>
    <w:rsid w:val="00DA5B09"/>
    <w:rsid w:val="00DA7EFA"/>
    <w:rsid w:val="00DB0DDE"/>
    <w:rsid w:val="00DB151D"/>
    <w:rsid w:val="00DB4016"/>
    <w:rsid w:val="00DC0402"/>
    <w:rsid w:val="00DC11ED"/>
    <w:rsid w:val="00DC1A60"/>
    <w:rsid w:val="00DC25F7"/>
    <w:rsid w:val="00DC2BED"/>
    <w:rsid w:val="00DC52C0"/>
    <w:rsid w:val="00DC7710"/>
    <w:rsid w:val="00DC7B28"/>
    <w:rsid w:val="00DC7F21"/>
    <w:rsid w:val="00DD028E"/>
    <w:rsid w:val="00DD1A16"/>
    <w:rsid w:val="00DD1CDE"/>
    <w:rsid w:val="00DD36E7"/>
    <w:rsid w:val="00DD3BB7"/>
    <w:rsid w:val="00DD5D9A"/>
    <w:rsid w:val="00DD683A"/>
    <w:rsid w:val="00DD6D20"/>
    <w:rsid w:val="00DD6E2E"/>
    <w:rsid w:val="00DE03C7"/>
    <w:rsid w:val="00DE0A68"/>
    <w:rsid w:val="00DE12B0"/>
    <w:rsid w:val="00DE1587"/>
    <w:rsid w:val="00DE2A4D"/>
    <w:rsid w:val="00DE3C39"/>
    <w:rsid w:val="00DE50E1"/>
    <w:rsid w:val="00DE50FF"/>
    <w:rsid w:val="00DE59E7"/>
    <w:rsid w:val="00DE5C28"/>
    <w:rsid w:val="00DE68C5"/>
    <w:rsid w:val="00DE6D80"/>
    <w:rsid w:val="00DE6F6E"/>
    <w:rsid w:val="00DE78D5"/>
    <w:rsid w:val="00DE7FC5"/>
    <w:rsid w:val="00DF1277"/>
    <w:rsid w:val="00DF14B3"/>
    <w:rsid w:val="00DF214E"/>
    <w:rsid w:val="00DF2285"/>
    <w:rsid w:val="00DF3348"/>
    <w:rsid w:val="00DF3F37"/>
    <w:rsid w:val="00DF4A47"/>
    <w:rsid w:val="00DF4E27"/>
    <w:rsid w:val="00DF5D98"/>
    <w:rsid w:val="00DF6459"/>
    <w:rsid w:val="00DF64A3"/>
    <w:rsid w:val="00DF6694"/>
    <w:rsid w:val="00E00ABC"/>
    <w:rsid w:val="00E027D9"/>
    <w:rsid w:val="00E03228"/>
    <w:rsid w:val="00E0349B"/>
    <w:rsid w:val="00E03972"/>
    <w:rsid w:val="00E061C2"/>
    <w:rsid w:val="00E0745A"/>
    <w:rsid w:val="00E07DF1"/>
    <w:rsid w:val="00E122F0"/>
    <w:rsid w:val="00E12394"/>
    <w:rsid w:val="00E127A8"/>
    <w:rsid w:val="00E12F03"/>
    <w:rsid w:val="00E1326E"/>
    <w:rsid w:val="00E13774"/>
    <w:rsid w:val="00E15C6B"/>
    <w:rsid w:val="00E15E84"/>
    <w:rsid w:val="00E1612E"/>
    <w:rsid w:val="00E17CDF"/>
    <w:rsid w:val="00E20E1B"/>
    <w:rsid w:val="00E21BD6"/>
    <w:rsid w:val="00E21DC4"/>
    <w:rsid w:val="00E23159"/>
    <w:rsid w:val="00E27EDF"/>
    <w:rsid w:val="00E315B7"/>
    <w:rsid w:val="00E3273C"/>
    <w:rsid w:val="00E32F48"/>
    <w:rsid w:val="00E3424E"/>
    <w:rsid w:val="00E363BF"/>
    <w:rsid w:val="00E367E8"/>
    <w:rsid w:val="00E37105"/>
    <w:rsid w:val="00E3775C"/>
    <w:rsid w:val="00E42414"/>
    <w:rsid w:val="00E42CD8"/>
    <w:rsid w:val="00E43F0D"/>
    <w:rsid w:val="00E44A28"/>
    <w:rsid w:val="00E4547B"/>
    <w:rsid w:val="00E4572D"/>
    <w:rsid w:val="00E461A0"/>
    <w:rsid w:val="00E46227"/>
    <w:rsid w:val="00E50120"/>
    <w:rsid w:val="00E505EC"/>
    <w:rsid w:val="00E5074C"/>
    <w:rsid w:val="00E509BC"/>
    <w:rsid w:val="00E52AAC"/>
    <w:rsid w:val="00E53A19"/>
    <w:rsid w:val="00E55290"/>
    <w:rsid w:val="00E56DB5"/>
    <w:rsid w:val="00E57F05"/>
    <w:rsid w:val="00E61076"/>
    <w:rsid w:val="00E61A96"/>
    <w:rsid w:val="00E61CEA"/>
    <w:rsid w:val="00E6283A"/>
    <w:rsid w:val="00E62B46"/>
    <w:rsid w:val="00E6343E"/>
    <w:rsid w:val="00E65665"/>
    <w:rsid w:val="00E672FD"/>
    <w:rsid w:val="00E6755A"/>
    <w:rsid w:val="00E67E03"/>
    <w:rsid w:val="00E70D3B"/>
    <w:rsid w:val="00E71630"/>
    <w:rsid w:val="00E720F5"/>
    <w:rsid w:val="00E72631"/>
    <w:rsid w:val="00E7576B"/>
    <w:rsid w:val="00E75C86"/>
    <w:rsid w:val="00E76314"/>
    <w:rsid w:val="00E76A66"/>
    <w:rsid w:val="00E8037D"/>
    <w:rsid w:val="00E80A76"/>
    <w:rsid w:val="00E82817"/>
    <w:rsid w:val="00E84D19"/>
    <w:rsid w:val="00E85106"/>
    <w:rsid w:val="00E8513C"/>
    <w:rsid w:val="00E870B3"/>
    <w:rsid w:val="00E914D4"/>
    <w:rsid w:val="00E921D1"/>
    <w:rsid w:val="00E93328"/>
    <w:rsid w:val="00E934BC"/>
    <w:rsid w:val="00E938BF"/>
    <w:rsid w:val="00E94154"/>
    <w:rsid w:val="00E96408"/>
    <w:rsid w:val="00E97DA9"/>
    <w:rsid w:val="00EA04F7"/>
    <w:rsid w:val="00EA09CC"/>
    <w:rsid w:val="00EA1714"/>
    <w:rsid w:val="00EA1E3F"/>
    <w:rsid w:val="00EA2194"/>
    <w:rsid w:val="00EA3449"/>
    <w:rsid w:val="00EB0504"/>
    <w:rsid w:val="00EB0AA1"/>
    <w:rsid w:val="00EB1F89"/>
    <w:rsid w:val="00EB5DD4"/>
    <w:rsid w:val="00EC02CC"/>
    <w:rsid w:val="00EC382F"/>
    <w:rsid w:val="00EC684C"/>
    <w:rsid w:val="00EC7BD7"/>
    <w:rsid w:val="00ED0908"/>
    <w:rsid w:val="00ED372F"/>
    <w:rsid w:val="00ED3A89"/>
    <w:rsid w:val="00ED3CEE"/>
    <w:rsid w:val="00ED3DDC"/>
    <w:rsid w:val="00ED5307"/>
    <w:rsid w:val="00ED5EDC"/>
    <w:rsid w:val="00ED64F7"/>
    <w:rsid w:val="00ED6A05"/>
    <w:rsid w:val="00ED7451"/>
    <w:rsid w:val="00ED7597"/>
    <w:rsid w:val="00ED79B2"/>
    <w:rsid w:val="00ED7F09"/>
    <w:rsid w:val="00EE098E"/>
    <w:rsid w:val="00EE1103"/>
    <w:rsid w:val="00EE15A7"/>
    <w:rsid w:val="00EE1BEB"/>
    <w:rsid w:val="00EE1E82"/>
    <w:rsid w:val="00EE3409"/>
    <w:rsid w:val="00EE3A31"/>
    <w:rsid w:val="00EE43C1"/>
    <w:rsid w:val="00EE4FEA"/>
    <w:rsid w:val="00EE50B7"/>
    <w:rsid w:val="00EE5E82"/>
    <w:rsid w:val="00EE6FB2"/>
    <w:rsid w:val="00EF0FBB"/>
    <w:rsid w:val="00EF22B8"/>
    <w:rsid w:val="00EF2B31"/>
    <w:rsid w:val="00EF3CA8"/>
    <w:rsid w:val="00EF6BF0"/>
    <w:rsid w:val="00EF6BF2"/>
    <w:rsid w:val="00EF72A0"/>
    <w:rsid w:val="00F00C29"/>
    <w:rsid w:val="00F01E6A"/>
    <w:rsid w:val="00F0247C"/>
    <w:rsid w:val="00F02BF2"/>
    <w:rsid w:val="00F04CCC"/>
    <w:rsid w:val="00F05100"/>
    <w:rsid w:val="00F0510A"/>
    <w:rsid w:val="00F063D0"/>
    <w:rsid w:val="00F072E3"/>
    <w:rsid w:val="00F077B3"/>
    <w:rsid w:val="00F07926"/>
    <w:rsid w:val="00F10585"/>
    <w:rsid w:val="00F11C06"/>
    <w:rsid w:val="00F12D59"/>
    <w:rsid w:val="00F13104"/>
    <w:rsid w:val="00F15E75"/>
    <w:rsid w:val="00F16AA7"/>
    <w:rsid w:val="00F17E8F"/>
    <w:rsid w:val="00F20B49"/>
    <w:rsid w:val="00F2239F"/>
    <w:rsid w:val="00F22D41"/>
    <w:rsid w:val="00F22D7E"/>
    <w:rsid w:val="00F22D82"/>
    <w:rsid w:val="00F2367E"/>
    <w:rsid w:val="00F2517E"/>
    <w:rsid w:val="00F27C74"/>
    <w:rsid w:val="00F3009D"/>
    <w:rsid w:val="00F317C3"/>
    <w:rsid w:val="00F32E10"/>
    <w:rsid w:val="00F338C0"/>
    <w:rsid w:val="00F34E8B"/>
    <w:rsid w:val="00F35D17"/>
    <w:rsid w:val="00F35FE6"/>
    <w:rsid w:val="00F36586"/>
    <w:rsid w:val="00F36603"/>
    <w:rsid w:val="00F36B9C"/>
    <w:rsid w:val="00F37073"/>
    <w:rsid w:val="00F37CE7"/>
    <w:rsid w:val="00F4039A"/>
    <w:rsid w:val="00F40594"/>
    <w:rsid w:val="00F41C2C"/>
    <w:rsid w:val="00F42E45"/>
    <w:rsid w:val="00F438F7"/>
    <w:rsid w:val="00F43973"/>
    <w:rsid w:val="00F445EA"/>
    <w:rsid w:val="00F44E20"/>
    <w:rsid w:val="00F451CC"/>
    <w:rsid w:val="00F47A75"/>
    <w:rsid w:val="00F47EF9"/>
    <w:rsid w:val="00F5015F"/>
    <w:rsid w:val="00F5094B"/>
    <w:rsid w:val="00F5162D"/>
    <w:rsid w:val="00F519B1"/>
    <w:rsid w:val="00F528C3"/>
    <w:rsid w:val="00F52E49"/>
    <w:rsid w:val="00F535F7"/>
    <w:rsid w:val="00F53797"/>
    <w:rsid w:val="00F54AD1"/>
    <w:rsid w:val="00F56B2B"/>
    <w:rsid w:val="00F622AE"/>
    <w:rsid w:val="00F626FD"/>
    <w:rsid w:val="00F628EC"/>
    <w:rsid w:val="00F629CF"/>
    <w:rsid w:val="00F62AA1"/>
    <w:rsid w:val="00F6354C"/>
    <w:rsid w:val="00F6369D"/>
    <w:rsid w:val="00F637C0"/>
    <w:rsid w:val="00F64788"/>
    <w:rsid w:val="00F64A47"/>
    <w:rsid w:val="00F651F8"/>
    <w:rsid w:val="00F6540E"/>
    <w:rsid w:val="00F6559D"/>
    <w:rsid w:val="00F67E02"/>
    <w:rsid w:val="00F708AF"/>
    <w:rsid w:val="00F718CA"/>
    <w:rsid w:val="00F72578"/>
    <w:rsid w:val="00F73E40"/>
    <w:rsid w:val="00F75F16"/>
    <w:rsid w:val="00F768B0"/>
    <w:rsid w:val="00F77D97"/>
    <w:rsid w:val="00F8093D"/>
    <w:rsid w:val="00F80A86"/>
    <w:rsid w:val="00F82050"/>
    <w:rsid w:val="00F8214E"/>
    <w:rsid w:val="00F8267C"/>
    <w:rsid w:val="00F8362F"/>
    <w:rsid w:val="00F83C98"/>
    <w:rsid w:val="00F84F15"/>
    <w:rsid w:val="00F855F3"/>
    <w:rsid w:val="00F85BA2"/>
    <w:rsid w:val="00F8676F"/>
    <w:rsid w:val="00F86793"/>
    <w:rsid w:val="00F9065F"/>
    <w:rsid w:val="00F90F86"/>
    <w:rsid w:val="00F924A2"/>
    <w:rsid w:val="00F94278"/>
    <w:rsid w:val="00F96CDB"/>
    <w:rsid w:val="00FA01C7"/>
    <w:rsid w:val="00FA0666"/>
    <w:rsid w:val="00FA084E"/>
    <w:rsid w:val="00FA12D6"/>
    <w:rsid w:val="00FA2EBC"/>
    <w:rsid w:val="00FA42F9"/>
    <w:rsid w:val="00FA5C32"/>
    <w:rsid w:val="00FA6676"/>
    <w:rsid w:val="00FA784E"/>
    <w:rsid w:val="00FA7F53"/>
    <w:rsid w:val="00FB0969"/>
    <w:rsid w:val="00FB40AA"/>
    <w:rsid w:val="00FB4BD6"/>
    <w:rsid w:val="00FB6328"/>
    <w:rsid w:val="00FB6CE5"/>
    <w:rsid w:val="00FB7370"/>
    <w:rsid w:val="00FB738E"/>
    <w:rsid w:val="00FB7529"/>
    <w:rsid w:val="00FC00C3"/>
    <w:rsid w:val="00FC0A3A"/>
    <w:rsid w:val="00FC14E0"/>
    <w:rsid w:val="00FC1EBD"/>
    <w:rsid w:val="00FC1F07"/>
    <w:rsid w:val="00FC2642"/>
    <w:rsid w:val="00FC265C"/>
    <w:rsid w:val="00FC2CDD"/>
    <w:rsid w:val="00FC3C0C"/>
    <w:rsid w:val="00FC4E99"/>
    <w:rsid w:val="00FC641C"/>
    <w:rsid w:val="00FC7ABA"/>
    <w:rsid w:val="00FD0588"/>
    <w:rsid w:val="00FD2940"/>
    <w:rsid w:val="00FD2B40"/>
    <w:rsid w:val="00FD4315"/>
    <w:rsid w:val="00FD4CA0"/>
    <w:rsid w:val="00FD5C29"/>
    <w:rsid w:val="00FD5FE1"/>
    <w:rsid w:val="00FE0919"/>
    <w:rsid w:val="00FE1B3E"/>
    <w:rsid w:val="00FE2274"/>
    <w:rsid w:val="00FE2CF3"/>
    <w:rsid w:val="00FE360A"/>
    <w:rsid w:val="00FE387B"/>
    <w:rsid w:val="00FE5A6D"/>
    <w:rsid w:val="00FE6748"/>
    <w:rsid w:val="00FE67C6"/>
    <w:rsid w:val="00FE67FC"/>
    <w:rsid w:val="00FF08D5"/>
    <w:rsid w:val="00FF3767"/>
    <w:rsid w:val="00FF3EE3"/>
    <w:rsid w:val="00FF3FC0"/>
    <w:rsid w:val="00FF401B"/>
    <w:rsid w:val="00FF402E"/>
    <w:rsid w:val="00FF51BE"/>
    <w:rsid w:val="00FF5B9D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,"/>
  <w14:docId w14:val="1432D99F"/>
  <w14:defaultImageDpi w14:val="300"/>
  <w15:docId w15:val="{E02638E8-0BD5-4AA6-879E-3A6ECB8C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3A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unhideWhenUsed/>
    <w:qFormat/>
    <w:rsid w:val="003170DB"/>
    <w:pPr>
      <w:jc w:val="center"/>
      <w:outlineLvl w:val="2"/>
    </w:pPr>
    <w:rPr>
      <w:rFonts w:asciiTheme="majorHAnsi" w:eastAsiaTheme="majorEastAsia" w:hAnsiTheme="majorHAnsi" w:cstheme="majorBidi"/>
      <w:bCs/>
      <w:color w:val="498CF1" w:themeColor="background2" w:themeShade="BF"/>
      <w:sz w:val="3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2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276"/>
  </w:style>
  <w:style w:type="paragraph" w:styleId="Piedepgina">
    <w:name w:val="footer"/>
    <w:basedOn w:val="Normal"/>
    <w:link w:val="PiedepginaCar"/>
    <w:uiPriority w:val="99"/>
    <w:unhideWhenUsed/>
    <w:rsid w:val="00AE72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276"/>
  </w:style>
  <w:style w:type="paragraph" w:customStyle="1" w:styleId="Page">
    <w:name w:val="Page"/>
    <w:basedOn w:val="Normal"/>
    <w:link w:val="PageChar"/>
    <w:qFormat/>
    <w:rsid w:val="00AE7276"/>
    <w:pPr>
      <w:jc w:val="center"/>
    </w:pPr>
    <w:rPr>
      <w:color w:val="ACCBF9" w:themeColor="background2"/>
      <w:sz w:val="20"/>
    </w:rPr>
  </w:style>
  <w:style w:type="character" w:customStyle="1" w:styleId="PageChar">
    <w:name w:val="Page Char"/>
    <w:basedOn w:val="Fuentedeprrafopredeter"/>
    <w:link w:val="Page"/>
    <w:rsid w:val="00AE7276"/>
    <w:rPr>
      <w:color w:val="ACCBF9" w:themeColor="background2"/>
      <w:sz w:val="20"/>
    </w:rPr>
  </w:style>
  <w:style w:type="paragraph" w:styleId="Ttulo">
    <w:name w:val="Title"/>
    <w:basedOn w:val="Normal"/>
    <w:link w:val="TtuloCar"/>
    <w:uiPriority w:val="10"/>
    <w:qFormat/>
    <w:rsid w:val="00F519B1"/>
    <w:pPr>
      <w:spacing w:line="1640" w:lineRule="exact"/>
      <w:jc w:val="center"/>
    </w:pPr>
    <w:rPr>
      <w:rFonts w:asciiTheme="majorHAnsi" w:eastAsiaTheme="majorEastAsia" w:hAnsiTheme="majorHAnsi" w:cstheme="majorBidi"/>
      <w:color w:val="242852" w:themeColor="text2"/>
      <w:sz w:val="16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519B1"/>
    <w:rPr>
      <w:rFonts w:asciiTheme="majorHAnsi" w:eastAsiaTheme="majorEastAsia" w:hAnsiTheme="majorHAnsi" w:cstheme="majorBidi"/>
      <w:color w:val="242852" w:themeColor="text2"/>
      <w:sz w:val="160"/>
      <w:szCs w:val="52"/>
    </w:rPr>
  </w:style>
  <w:style w:type="character" w:customStyle="1" w:styleId="Ttulo3Car">
    <w:name w:val="Título 3 Car"/>
    <w:basedOn w:val="Fuentedeprrafopredeter"/>
    <w:link w:val="Ttulo3"/>
    <w:uiPriority w:val="9"/>
    <w:rsid w:val="003170DB"/>
    <w:rPr>
      <w:rFonts w:asciiTheme="majorHAnsi" w:eastAsiaTheme="majorEastAsia" w:hAnsiTheme="majorHAnsi" w:cstheme="majorBidi"/>
      <w:bCs/>
      <w:color w:val="498CF1" w:themeColor="background2" w:themeShade="BF"/>
      <w:sz w:val="36"/>
    </w:rPr>
  </w:style>
  <w:style w:type="paragraph" w:customStyle="1" w:styleId="CoverHeader">
    <w:name w:val="Cover Header"/>
    <w:basedOn w:val="Normal"/>
    <w:link w:val="CoverHeaderChar"/>
    <w:qFormat/>
    <w:rsid w:val="00D335EC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Fuentedeprrafopredeter"/>
    <w:link w:val="CoverHeader"/>
    <w:rsid w:val="00D335EC"/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paragraph" w:styleId="Prrafodelista">
    <w:name w:val="List Paragraph"/>
    <w:basedOn w:val="Normal"/>
    <w:qFormat/>
    <w:rsid w:val="00555A1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B81E05"/>
  </w:style>
  <w:style w:type="table" w:styleId="Tablaconcuadrcula">
    <w:name w:val="Table Grid"/>
    <w:basedOn w:val="Tablanormal"/>
    <w:uiPriority w:val="99"/>
    <w:rsid w:val="00AE636D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D33AA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unhideWhenUsed/>
    <w:rsid w:val="00D33AA0"/>
    <w:pPr>
      <w:spacing w:after="120" w:line="288" w:lineRule="auto"/>
    </w:pPr>
    <w:rPr>
      <w:color w:val="404040" w:themeColor="text1" w:themeTint="BF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33AA0"/>
    <w:rPr>
      <w:color w:val="404040" w:themeColor="text1" w:themeTint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299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299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229BA"/>
    <w:pPr>
      <w:spacing w:before="100" w:beforeAutospacing="1" w:after="100" w:afterAutospacing="1"/>
    </w:pPr>
    <w:rPr>
      <w:rFonts w:ascii="Times New Roman" w:hAnsi="Times New Roman" w:cs="Times New Roman"/>
      <w:lang w:val="es-CO" w:eastAsia="es-CO"/>
    </w:rPr>
  </w:style>
  <w:style w:type="paragraph" w:customStyle="1" w:styleId="Default">
    <w:name w:val="Default"/>
    <w:rsid w:val="0011304E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Colors" Target="diagrams/colors1.xml"/><Relationship Id="rId18" Type="http://schemas.openxmlformats.org/officeDocument/2006/relationships/image" Target="media/image5.w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4.jpg"/><Relationship Id="rId25" Type="http://schemas.openxmlformats.org/officeDocument/2006/relationships/header" Target="header1.xm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wmf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image" Target="media/image11.wmf"/><Relationship Id="rId32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wmf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openxmlformats.org/officeDocument/2006/relationships/image" Target="media/image6.png"/><Relationship Id="rId31" Type="http://schemas.openxmlformats.org/officeDocument/2006/relationships/image" Target="media/image17.wmf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microsoft.com/office/2007/relationships/diagramDrawing" Target="diagrams/drawing1.xml"/><Relationship Id="rId22" Type="http://schemas.openxmlformats.org/officeDocument/2006/relationships/image" Target="media/image9.png"/><Relationship Id="rId27" Type="http://schemas.openxmlformats.org/officeDocument/2006/relationships/footer" Target="footer1.xml"/><Relationship Id="rId30" Type="http://schemas.openxmlformats.org/officeDocument/2006/relationships/image" Target="media/image16.jpeg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200.png"/><Relationship Id="rId1" Type="http://schemas.openxmlformats.org/officeDocument/2006/relationships/image" Target="media/image1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O%20NAME:2013%20SPCI:Contrato%202013:Anexos%20contrato%20558%20de%202013:anexos%20contrato%20558%20de%202013%20-%20junio:Anexo%203:tablero%20de%20control%20-%20mayo%2020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es-ES" sz="900"/>
              <a:t>Procesos Estratégicos</a:t>
            </a:r>
            <a:endParaRPr lang="es-ES"/>
          </a:p>
          <a:p>
            <a:pPr algn="ctr">
              <a:defRPr/>
            </a:pPr>
            <a:r>
              <a:rPr lang="es-ES"/>
              <a:t>Peso Porcentual</a:t>
            </a:r>
          </a:p>
        </c:rich>
      </c:tx>
      <c:layout>
        <c:manualLayout>
          <c:xMode val="edge"/>
          <c:yMode val="edge"/>
          <c:x val="0.30990139746045298"/>
          <c:y val="1.8148132552949601E-3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3382696804364798E-2"/>
          <c:y val="0.187386110287769"/>
          <c:w val="0.94544037412314896"/>
          <c:h val="0.66472415170689603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00CCCC"/>
              </a:solidFill>
            </c:spPr>
            <c:extLst>
              <c:ext xmlns:c16="http://schemas.microsoft.com/office/drawing/2014/chart" uri="{C3380CC4-5D6E-409C-BE32-E72D297353CC}">
                <c16:uniqueId val="{00000001-5BA9-42FF-9367-6966ED8B86AA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3-5BA9-42FF-9367-6966ED8B86AA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5-5BA9-42FF-9367-6966ED8B86AA}"/>
              </c:ext>
            </c:extLst>
          </c:dPt>
          <c:dPt>
            <c:idx val="3"/>
            <c:bubble3D val="0"/>
            <c:spPr>
              <a:solidFill>
                <a:srgbClr val="CCFF00"/>
              </a:solidFill>
            </c:spPr>
            <c:extLst>
              <c:ext xmlns:c16="http://schemas.microsoft.com/office/drawing/2014/chart" uri="{C3380CC4-5D6E-409C-BE32-E72D297353CC}">
                <c16:uniqueId val="{00000007-5BA9-42FF-9367-6966ED8B86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latin typeface="Calibri" panose="020F0502020204030204" pitchFamily="34" charset="0"/>
                    <a:cs typeface="Calibri" panose="020F0502020204030204" pitchFamily="34" charset="0"/>
                  </a:defRPr>
                </a:pPr>
                <a:endParaRPr lang="es-CO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'Ev entidad'!$A$2:$A$5</c:f>
              <c:strCache>
                <c:ptCount val="4"/>
                <c:pt idx="0">
                  <c:v>Estratégico</c:v>
                </c:pt>
                <c:pt idx="1">
                  <c:v>Misional</c:v>
                </c:pt>
                <c:pt idx="2">
                  <c:v>Apoyo</c:v>
                </c:pt>
                <c:pt idx="3">
                  <c:v>Evaluación y control</c:v>
                </c:pt>
              </c:strCache>
            </c:strRef>
          </c:cat>
          <c:val>
            <c:numRef>
              <c:f>'Ev entidad'!$C$2:$C$5</c:f>
              <c:numCache>
                <c:formatCode>_(* #,##0_);_(* \(#,##0\);_(* "-"??_);_(@_)</c:formatCode>
                <c:ptCount val="4"/>
                <c:pt idx="0">
                  <c:v>20</c:v>
                </c:pt>
                <c:pt idx="1">
                  <c:v>50</c:v>
                </c:pt>
                <c:pt idx="2">
                  <c:v>20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BA9-42FF-9367-6966ED8B86A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 algn="ctr">
            <a:defRPr/>
          </a:pPr>
          <a:endParaRPr lang="es-CO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/>
      </a:pPr>
      <a:endParaRPr lang="es-CO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8CC38F-B7B7-9A46-900A-6B4B289C370B}" type="doc">
      <dgm:prSet loTypeId="urn:microsoft.com/office/officeart/2005/8/layout/vList3" loCatId="" qsTypeId="urn:microsoft.com/office/officeart/2005/8/quickstyle/simple4" qsCatId="simple" csTypeId="urn:microsoft.com/office/officeart/2005/8/colors/accent1_2" csCatId="accent1" phldr="1"/>
      <dgm:spPr/>
    </dgm:pt>
    <dgm:pt modelId="{EACD9ECA-18FC-9741-B913-3AAD782A4480}">
      <dgm:prSet phldrT="[Texto]" custT="1"/>
      <dgm:spPr>
        <a:solidFill>
          <a:srgbClr val="66CC00"/>
        </a:solidFill>
      </dgm:spPr>
      <dgm:t>
        <a:bodyPr/>
        <a:lstStyle/>
        <a:p>
          <a:r>
            <a:rPr lang="es-ES" sz="1400">
              <a:solidFill>
                <a:schemeClr val="bg1"/>
              </a:solidFill>
            </a:rPr>
            <a:t>Mayor igual 70,01</a:t>
          </a:r>
        </a:p>
      </dgm:t>
    </dgm:pt>
    <dgm:pt modelId="{7404855A-E3EF-1E4B-904A-BAF9702FCE7B}" type="parTrans" cxnId="{125C5E27-CF81-3F47-89AF-088B2B181F45}">
      <dgm:prSet/>
      <dgm:spPr/>
      <dgm:t>
        <a:bodyPr/>
        <a:lstStyle/>
        <a:p>
          <a:endParaRPr lang="es-ES"/>
        </a:p>
      </dgm:t>
    </dgm:pt>
    <dgm:pt modelId="{97BE249D-3300-0141-AD74-9C6A778254C4}" type="sibTrans" cxnId="{125C5E27-CF81-3F47-89AF-088B2B181F45}">
      <dgm:prSet/>
      <dgm:spPr/>
      <dgm:t>
        <a:bodyPr/>
        <a:lstStyle/>
        <a:p>
          <a:endParaRPr lang="es-ES"/>
        </a:p>
      </dgm:t>
    </dgm:pt>
    <dgm:pt modelId="{F5FF74CC-325F-0C42-ADF6-B819D2332B59}">
      <dgm:prSet phldrT="[Texto]" custT="1"/>
      <dgm:spPr>
        <a:solidFill>
          <a:srgbClr val="FFFF00"/>
        </a:solidFill>
      </dgm:spPr>
      <dgm:t>
        <a:bodyPr/>
        <a:lstStyle/>
        <a:p>
          <a:r>
            <a:rPr lang="es-ES" sz="1400">
              <a:solidFill>
                <a:schemeClr val="accent6">
                  <a:lumMod val="75000"/>
                </a:schemeClr>
              </a:solidFill>
            </a:rPr>
            <a:t>Entre 55,01 y 70</a:t>
          </a:r>
        </a:p>
      </dgm:t>
    </dgm:pt>
    <dgm:pt modelId="{E025F85D-5F39-9945-8223-58B89E5B2206}" type="parTrans" cxnId="{1FBFDA48-9166-7549-B70F-E905D71AC341}">
      <dgm:prSet/>
      <dgm:spPr/>
      <dgm:t>
        <a:bodyPr/>
        <a:lstStyle/>
        <a:p>
          <a:endParaRPr lang="es-ES"/>
        </a:p>
      </dgm:t>
    </dgm:pt>
    <dgm:pt modelId="{33A3A187-F867-F14E-8FD8-F6A4F7B0280C}" type="sibTrans" cxnId="{1FBFDA48-9166-7549-B70F-E905D71AC341}">
      <dgm:prSet/>
      <dgm:spPr/>
      <dgm:t>
        <a:bodyPr/>
        <a:lstStyle/>
        <a:p>
          <a:endParaRPr lang="es-ES"/>
        </a:p>
      </dgm:t>
    </dgm:pt>
    <dgm:pt modelId="{DDC003FA-4520-1B4F-8BC7-1D240DC15071}">
      <dgm:prSet phldrT="[Texto]" custT="1"/>
      <dgm:spPr>
        <a:solidFill>
          <a:srgbClr val="FF0000"/>
        </a:solidFill>
      </dgm:spPr>
      <dgm:t>
        <a:bodyPr/>
        <a:lstStyle/>
        <a:p>
          <a:r>
            <a:rPr lang="es-ES" sz="1400">
              <a:solidFill>
                <a:schemeClr val="bg1"/>
              </a:solidFill>
            </a:rPr>
            <a:t>Menor igual a 55</a:t>
          </a:r>
        </a:p>
      </dgm:t>
    </dgm:pt>
    <dgm:pt modelId="{7E7D701D-CA2F-0847-98A8-DCCD8CC1A6D9}" type="sibTrans" cxnId="{8FC4B79D-A738-C046-A2A8-09FD39C37841}">
      <dgm:prSet/>
      <dgm:spPr/>
      <dgm:t>
        <a:bodyPr/>
        <a:lstStyle/>
        <a:p>
          <a:endParaRPr lang="es-ES"/>
        </a:p>
      </dgm:t>
    </dgm:pt>
    <dgm:pt modelId="{331237F2-3197-5046-AC54-202BF35A6042}" type="parTrans" cxnId="{8FC4B79D-A738-C046-A2A8-09FD39C37841}">
      <dgm:prSet/>
      <dgm:spPr/>
      <dgm:t>
        <a:bodyPr/>
        <a:lstStyle/>
        <a:p>
          <a:endParaRPr lang="es-ES"/>
        </a:p>
      </dgm:t>
    </dgm:pt>
    <dgm:pt modelId="{6D7CCC92-DEDE-4B48-9520-DAAA410645B3}" type="pres">
      <dgm:prSet presAssocID="{C48CC38F-B7B7-9A46-900A-6B4B289C370B}" presName="linearFlow" presStyleCnt="0">
        <dgm:presLayoutVars>
          <dgm:dir/>
          <dgm:resizeHandles val="exact"/>
        </dgm:presLayoutVars>
      </dgm:prSet>
      <dgm:spPr/>
    </dgm:pt>
    <dgm:pt modelId="{D29D7B7E-C714-3442-A1E9-C48A60BF4F4E}" type="pres">
      <dgm:prSet presAssocID="{EACD9ECA-18FC-9741-B913-3AAD782A4480}" presName="composite" presStyleCnt="0"/>
      <dgm:spPr/>
    </dgm:pt>
    <dgm:pt modelId="{E313DF18-D225-D147-AF96-349AC4B2F7D6}" type="pres">
      <dgm:prSet presAssocID="{EACD9ECA-18FC-9741-B913-3AAD782A4480}" presName="imgShp" presStyleLbl="fgImgPlace1" presStyleIdx="0" presStyleCnt="3"/>
      <dgm:spPr>
        <a:solidFill>
          <a:srgbClr val="66CC00"/>
        </a:solidFill>
        <a:scene3d>
          <a:camera prst="orthographicFront"/>
          <a:lightRig rig="threePt" dir="t"/>
        </a:scene3d>
        <a:sp3d>
          <a:bevelT/>
        </a:sp3d>
      </dgm:spPr>
    </dgm:pt>
    <dgm:pt modelId="{842CDB44-34EB-4D44-A84E-FD89760B78D6}" type="pres">
      <dgm:prSet presAssocID="{EACD9ECA-18FC-9741-B913-3AAD782A4480}" presName="txShp" presStyleLbl="node1" presStyleIdx="0" presStyleCnt="3" custScaleX="120234" custLinFactNeighborX="612">
        <dgm:presLayoutVars>
          <dgm:bulletEnabled val="1"/>
        </dgm:presLayoutVars>
      </dgm:prSet>
      <dgm:spPr/>
    </dgm:pt>
    <dgm:pt modelId="{18F8E560-F3D9-EE4D-AD3A-A11CE6FF04EB}" type="pres">
      <dgm:prSet presAssocID="{97BE249D-3300-0141-AD74-9C6A778254C4}" presName="spacing" presStyleCnt="0"/>
      <dgm:spPr/>
    </dgm:pt>
    <dgm:pt modelId="{6E60FCB8-4678-674A-A704-E86FFB67D256}" type="pres">
      <dgm:prSet presAssocID="{F5FF74CC-325F-0C42-ADF6-B819D2332B59}" presName="composite" presStyleCnt="0"/>
      <dgm:spPr/>
    </dgm:pt>
    <dgm:pt modelId="{8AFE2398-7CC7-E043-B08B-EEBF5C5AC288}" type="pres">
      <dgm:prSet presAssocID="{F5FF74CC-325F-0C42-ADF6-B819D2332B59}" presName="imgShp" presStyleLbl="fgImgPlace1" presStyleIdx="1" presStyleCnt="3"/>
      <dgm:spPr>
        <a:solidFill>
          <a:srgbClr val="FFFF00"/>
        </a:solidFill>
        <a:scene3d>
          <a:camera prst="orthographicFront"/>
          <a:lightRig rig="threePt" dir="t"/>
        </a:scene3d>
        <a:sp3d>
          <a:bevelT/>
        </a:sp3d>
      </dgm:spPr>
    </dgm:pt>
    <dgm:pt modelId="{964CFE23-9FE8-AD43-ADAD-154EEDEE4DF1}" type="pres">
      <dgm:prSet presAssocID="{F5FF74CC-325F-0C42-ADF6-B819D2332B59}" presName="txShp" presStyleLbl="node1" presStyleIdx="1" presStyleCnt="3" custScaleX="121197">
        <dgm:presLayoutVars>
          <dgm:bulletEnabled val="1"/>
        </dgm:presLayoutVars>
      </dgm:prSet>
      <dgm:spPr/>
    </dgm:pt>
    <dgm:pt modelId="{81032428-05C2-694C-A62A-055939E39835}" type="pres">
      <dgm:prSet presAssocID="{33A3A187-F867-F14E-8FD8-F6A4F7B0280C}" presName="spacing" presStyleCnt="0"/>
      <dgm:spPr/>
    </dgm:pt>
    <dgm:pt modelId="{EA4B39D5-0B20-0C44-8D55-107E7C9429DA}" type="pres">
      <dgm:prSet presAssocID="{DDC003FA-4520-1B4F-8BC7-1D240DC15071}" presName="composite" presStyleCnt="0"/>
      <dgm:spPr/>
    </dgm:pt>
    <dgm:pt modelId="{103EFE1D-7BDB-6D4D-BCEA-12860D76B38A}" type="pres">
      <dgm:prSet presAssocID="{DDC003FA-4520-1B4F-8BC7-1D240DC15071}" presName="imgShp" presStyleLbl="fgImgPlace1" presStyleIdx="2" presStyleCnt="3"/>
      <dgm:spPr>
        <a:solidFill>
          <a:srgbClr val="FF0000"/>
        </a:solidFill>
        <a:scene3d>
          <a:camera prst="orthographicFront"/>
          <a:lightRig rig="threePt" dir="t"/>
        </a:scene3d>
        <a:sp3d>
          <a:bevelT/>
        </a:sp3d>
      </dgm:spPr>
    </dgm:pt>
    <dgm:pt modelId="{4BD7D930-D4A2-5941-A088-C5704FDBB654}" type="pres">
      <dgm:prSet presAssocID="{DDC003FA-4520-1B4F-8BC7-1D240DC15071}" presName="txShp" presStyleLbl="node1" presStyleIdx="2" presStyleCnt="3" custScaleX="122067">
        <dgm:presLayoutVars>
          <dgm:bulletEnabled val="1"/>
        </dgm:presLayoutVars>
      </dgm:prSet>
      <dgm:spPr/>
    </dgm:pt>
  </dgm:ptLst>
  <dgm:cxnLst>
    <dgm:cxn modelId="{027A351B-6FF0-49D7-9BB8-70231BE19F2C}" type="presOf" srcId="{F5FF74CC-325F-0C42-ADF6-B819D2332B59}" destId="{964CFE23-9FE8-AD43-ADAD-154EEDEE4DF1}" srcOrd="0" destOrd="0" presId="urn:microsoft.com/office/officeart/2005/8/layout/vList3"/>
    <dgm:cxn modelId="{125C5E27-CF81-3F47-89AF-088B2B181F45}" srcId="{C48CC38F-B7B7-9A46-900A-6B4B289C370B}" destId="{EACD9ECA-18FC-9741-B913-3AAD782A4480}" srcOrd="0" destOrd="0" parTransId="{7404855A-E3EF-1E4B-904A-BAF9702FCE7B}" sibTransId="{97BE249D-3300-0141-AD74-9C6A778254C4}"/>
    <dgm:cxn modelId="{81C4045D-2223-4883-9254-08632827E584}" type="presOf" srcId="{DDC003FA-4520-1B4F-8BC7-1D240DC15071}" destId="{4BD7D930-D4A2-5941-A088-C5704FDBB654}" srcOrd="0" destOrd="0" presId="urn:microsoft.com/office/officeart/2005/8/layout/vList3"/>
    <dgm:cxn modelId="{1FBFDA48-9166-7549-B70F-E905D71AC341}" srcId="{C48CC38F-B7B7-9A46-900A-6B4B289C370B}" destId="{F5FF74CC-325F-0C42-ADF6-B819D2332B59}" srcOrd="1" destOrd="0" parTransId="{E025F85D-5F39-9945-8223-58B89E5B2206}" sibTransId="{33A3A187-F867-F14E-8FD8-F6A4F7B0280C}"/>
    <dgm:cxn modelId="{8FC4B79D-A738-C046-A2A8-09FD39C37841}" srcId="{C48CC38F-B7B7-9A46-900A-6B4B289C370B}" destId="{DDC003FA-4520-1B4F-8BC7-1D240DC15071}" srcOrd="2" destOrd="0" parTransId="{331237F2-3197-5046-AC54-202BF35A6042}" sibTransId="{7E7D701D-CA2F-0847-98A8-DCCD8CC1A6D9}"/>
    <dgm:cxn modelId="{D7B134A6-6FE0-417E-AB71-CBC5B7341B99}" type="presOf" srcId="{C48CC38F-B7B7-9A46-900A-6B4B289C370B}" destId="{6D7CCC92-DEDE-4B48-9520-DAAA410645B3}" srcOrd="0" destOrd="0" presId="urn:microsoft.com/office/officeart/2005/8/layout/vList3"/>
    <dgm:cxn modelId="{C9B134E3-7700-4BBE-937A-FA49BEDC4677}" type="presOf" srcId="{EACD9ECA-18FC-9741-B913-3AAD782A4480}" destId="{842CDB44-34EB-4D44-A84E-FD89760B78D6}" srcOrd="0" destOrd="0" presId="urn:microsoft.com/office/officeart/2005/8/layout/vList3"/>
    <dgm:cxn modelId="{6D970CE8-8FED-4F2C-84EC-5EF39489B26D}" type="presParOf" srcId="{6D7CCC92-DEDE-4B48-9520-DAAA410645B3}" destId="{D29D7B7E-C714-3442-A1E9-C48A60BF4F4E}" srcOrd="0" destOrd="0" presId="urn:microsoft.com/office/officeart/2005/8/layout/vList3"/>
    <dgm:cxn modelId="{687B3B38-1F07-4776-A93C-487C05DEEC10}" type="presParOf" srcId="{D29D7B7E-C714-3442-A1E9-C48A60BF4F4E}" destId="{E313DF18-D225-D147-AF96-349AC4B2F7D6}" srcOrd="0" destOrd="0" presId="urn:microsoft.com/office/officeart/2005/8/layout/vList3"/>
    <dgm:cxn modelId="{4FCD02DE-3712-4FE1-8FE7-5484EAD60F80}" type="presParOf" srcId="{D29D7B7E-C714-3442-A1E9-C48A60BF4F4E}" destId="{842CDB44-34EB-4D44-A84E-FD89760B78D6}" srcOrd="1" destOrd="0" presId="urn:microsoft.com/office/officeart/2005/8/layout/vList3"/>
    <dgm:cxn modelId="{EF300706-053E-42B1-899E-65D9B1A5A7CB}" type="presParOf" srcId="{6D7CCC92-DEDE-4B48-9520-DAAA410645B3}" destId="{18F8E560-F3D9-EE4D-AD3A-A11CE6FF04EB}" srcOrd="1" destOrd="0" presId="urn:microsoft.com/office/officeart/2005/8/layout/vList3"/>
    <dgm:cxn modelId="{15D16797-76BD-4183-B981-97A1620E501B}" type="presParOf" srcId="{6D7CCC92-DEDE-4B48-9520-DAAA410645B3}" destId="{6E60FCB8-4678-674A-A704-E86FFB67D256}" srcOrd="2" destOrd="0" presId="urn:microsoft.com/office/officeart/2005/8/layout/vList3"/>
    <dgm:cxn modelId="{46428BE6-7009-4E9E-9ADB-F8EBDE681708}" type="presParOf" srcId="{6E60FCB8-4678-674A-A704-E86FFB67D256}" destId="{8AFE2398-7CC7-E043-B08B-EEBF5C5AC288}" srcOrd="0" destOrd="0" presId="urn:microsoft.com/office/officeart/2005/8/layout/vList3"/>
    <dgm:cxn modelId="{8C38BF20-A776-40C1-82BB-37FC363115D2}" type="presParOf" srcId="{6E60FCB8-4678-674A-A704-E86FFB67D256}" destId="{964CFE23-9FE8-AD43-ADAD-154EEDEE4DF1}" srcOrd="1" destOrd="0" presId="urn:microsoft.com/office/officeart/2005/8/layout/vList3"/>
    <dgm:cxn modelId="{E4624F49-A95D-4F60-A825-32134E1668F0}" type="presParOf" srcId="{6D7CCC92-DEDE-4B48-9520-DAAA410645B3}" destId="{81032428-05C2-694C-A62A-055939E39835}" srcOrd="3" destOrd="0" presId="urn:microsoft.com/office/officeart/2005/8/layout/vList3"/>
    <dgm:cxn modelId="{6C0FAF13-83C7-4347-AEEE-EA767BDFF29E}" type="presParOf" srcId="{6D7CCC92-DEDE-4B48-9520-DAAA410645B3}" destId="{EA4B39D5-0B20-0C44-8D55-107E7C9429DA}" srcOrd="4" destOrd="0" presId="urn:microsoft.com/office/officeart/2005/8/layout/vList3"/>
    <dgm:cxn modelId="{E055A8A5-9F28-405E-878B-8E1691745DD8}" type="presParOf" srcId="{EA4B39D5-0B20-0C44-8D55-107E7C9429DA}" destId="{103EFE1D-7BDB-6D4D-BCEA-12860D76B38A}" srcOrd="0" destOrd="0" presId="urn:microsoft.com/office/officeart/2005/8/layout/vList3"/>
    <dgm:cxn modelId="{8B1AB5EE-A6EF-4B60-BF76-B53F006B05E9}" type="presParOf" srcId="{EA4B39D5-0B20-0C44-8D55-107E7C9429DA}" destId="{4BD7D930-D4A2-5941-A088-C5704FDBB654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2CDB44-34EB-4D44-A84E-FD89760B78D6}">
      <dsp:nvSpPr>
        <dsp:cNvPr id="0" name=""/>
        <dsp:cNvSpPr/>
      </dsp:nvSpPr>
      <dsp:spPr>
        <a:xfrm rot="10800000">
          <a:off x="331850" y="1118"/>
          <a:ext cx="2229897" cy="539222"/>
        </a:xfrm>
        <a:prstGeom prst="homePlate">
          <a:avLst/>
        </a:prstGeom>
        <a:solidFill>
          <a:srgbClr val="66CC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bg1"/>
              </a:solidFill>
            </a:rPr>
            <a:t>Mayor igual 70,01</a:t>
          </a:r>
        </a:p>
      </dsp:txBody>
      <dsp:txXfrm rot="10800000">
        <a:off x="466655" y="1118"/>
        <a:ext cx="2095092" cy="539222"/>
      </dsp:txXfrm>
    </dsp:sp>
    <dsp:sp modelId="{E313DF18-D225-D147-AF96-349AC4B2F7D6}">
      <dsp:nvSpPr>
        <dsp:cNvPr id="0" name=""/>
        <dsp:cNvSpPr/>
      </dsp:nvSpPr>
      <dsp:spPr>
        <a:xfrm>
          <a:off x="238521" y="1118"/>
          <a:ext cx="539222" cy="539222"/>
        </a:xfrm>
        <a:prstGeom prst="ellipse">
          <a:avLst/>
        </a:prstGeom>
        <a:solidFill>
          <a:srgbClr val="66CC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64CFE23-9FE8-AD43-ADAD-154EEDEE4DF1}">
      <dsp:nvSpPr>
        <dsp:cNvPr id="0" name=""/>
        <dsp:cNvSpPr/>
      </dsp:nvSpPr>
      <dsp:spPr>
        <a:xfrm rot="10800000">
          <a:off x="307105" y="701303"/>
          <a:ext cx="2247758" cy="539222"/>
        </a:xfrm>
        <a:prstGeom prst="homePlat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accent6">
                  <a:lumMod val="75000"/>
                </a:schemeClr>
              </a:solidFill>
            </a:rPr>
            <a:t>Entre 55,01 y 70</a:t>
          </a:r>
        </a:p>
      </dsp:txBody>
      <dsp:txXfrm rot="10800000">
        <a:off x="441910" y="701303"/>
        <a:ext cx="2112953" cy="539222"/>
      </dsp:txXfrm>
    </dsp:sp>
    <dsp:sp modelId="{8AFE2398-7CC7-E043-B08B-EEBF5C5AC288}">
      <dsp:nvSpPr>
        <dsp:cNvPr id="0" name=""/>
        <dsp:cNvSpPr/>
      </dsp:nvSpPr>
      <dsp:spPr>
        <a:xfrm>
          <a:off x="234056" y="701303"/>
          <a:ext cx="539222" cy="539222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BD7D930-D4A2-5941-A088-C5704FDBB654}">
      <dsp:nvSpPr>
        <dsp:cNvPr id="0" name=""/>
        <dsp:cNvSpPr/>
      </dsp:nvSpPr>
      <dsp:spPr>
        <a:xfrm rot="10800000">
          <a:off x="295003" y="1401488"/>
          <a:ext cx="2263893" cy="539222"/>
        </a:xfrm>
        <a:prstGeom prst="homePlate">
          <a:avLst/>
        </a:prstGeom>
        <a:solidFill>
          <a:srgbClr val="FF0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>
              <a:solidFill>
                <a:schemeClr val="bg1"/>
              </a:solidFill>
            </a:rPr>
            <a:t>Menor igual a 55</a:t>
          </a:r>
        </a:p>
      </dsp:txBody>
      <dsp:txXfrm rot="10800000">
        <a:off x="429808" y="1401488"/>
        <a:ext cx="2129088" cy="539222"/>
      </dsp:txXfrm>
    </dsp:sp>
    <dsp:sp modelId="{103EFE1D-7BDB-6D4D-BCEA-12860D76B38A}">
      <dsp:nvSpPr>
        <dsp:cNvPr id="0" name=""/>
        <dsp:cNvSpPr/>
      </dsp:nvSpPr>
      <dsp:spPr>
        <a:xfrm>
          <a:off x="230022" y="1401488"/>
          <a:ext cx="539222" cy="539222"/>
        </a:xfrm>
        <a:prstGeom prst="ellipse">
          <a:avLst/>
        </a:prstGeom>
        <a:solidFill>
          <a:srgbClr val="FF0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">
  <a:themeElements>
    <a:clrScheme name="Azul cáli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Spring Newsletter">
      <a:majorFont>
        <a:latin typeface="Calisto MT"/>
        <a:ea typeface=""/>
        <a:cs typeface=""/>
        <a:font script="Jpan" typeface="ＭＳ Ｐ明朝"/>
      </a:majorFont>
      <a:minorFont>
        <a:latin typeface="Calisto MT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590116-4A52-4EFA-93F3-6596ED4C5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MARTHA.PATINO</dc:creator>
  <cp:lastModifiedBy>Martha Patiño</cp:lastModifiedBy>
  <cp:revision>27</cp:revision>
  <cp:lastPrinted>2017-03-01T02:36:00Z</cp:lastPrinted>
  <dcterms:created xsi:type="dcterms:W3CDTF">2018-03-01T05:18:00Z</dcterms:created>
  <dcterms:modified xsi:type="dcterms:W3CDTF">2018-03-01T08:31:00Z</dcterms:modified>
</cp:coreProperties>
</file>