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52" w:rsidRDefault="00754F7C">
      <w:pPr>
        <w:rPr>
          <w:rFonts w:ascii="Arial" w:eastAsia="Arial" w:hAnsi="Arial" w:cs="Arial"/>
          <w:sz w:val="20"/>
          <w:szCs w:val="20"/>
        </w:rPr>
      </w:pPr>
      <w:r>
        <w:rPr>
          <w:noProof/>
          <w:lang w:val="en-US"/>
        </w:rPr>
        <w:drawing>
          <wp:anchor distT="0" distB="0" distL="114300" distR="114300" simplePos="0" relativeHeight="251658240" behindDoc="0" locked="0" layoutInCell="1" hidden="0" allowOverlap="1">
            <wp:simplePos x="0" y="0"/>
            <wp:positionH relativeFrom="column">
              <wp:posOffset>-1080134</wp:posOffset>
            </wp:positionH>
            <wp:positionV relativeFrom="paragraph">
              <wp:posOffset>-899795</wp:posOffset>
            </wp:positionV>
            <wp:extent cx="7782391" cy="10052655"/>
            <wp:effectExtent l="0" t="0" r="0" b="0"/>
            <wp:wrapNone/>
            <wp:docPr id="2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r="42804"/>
                    <a:stretch>
                      <a:fillRect/>
                    </a:stretch>
                  </pic:blipFill>
                  <pic:spPr>
                    <a:xfrm>
                      <a:off x="0" y="0"/>
                      <a:ext cx="7782391" cy="10052655"/>
                    </a:xfrm>
                    <a:prstGeom prst="rect">
                      <a:avLst/>
                    </a:prstGeom>
                    <a:ln/>
                  </pic:spPr>
                </pic:pic>
              </a:graphicData>
            </a:graphic>
          </wp:anchor>
        </w:drawing>
      </w:r>
    </w:p>
    <w:p w:rsidR="009D3D52" w:rsidRDefault="00D20AD6">
      <w:pPr>
        <w:rPr>
          <w:rFonts w:ascii="Arial" w:eastAsia="Arial" w:hAnsi="Arial" w:cs="Arial"/>
          <w:sz w:val="20"/>
          <w:szCs w:val="20"/>
        </w:rPr>
      </w:pPr>
      <w:r>
        <w:rPr>
          <w:noProof/>
          <w:lang w:val="en-US"/>
        </w:rPr>
        <mc:AlternateContent>
          <mc:Choice Requires="wps">
            <w:drawing>
              <wp:anchor distT="45720" distB="45720" distL="114300" distR="114300" simplePos="0" relativeHeight="251659264" behindDoc="0" locked="0" layoutInCell="1" hidden="0" allowOverlap="1" wp14:anchorId="15FB7399" wp14:editId="6A8E6FA0">
                <wp:simplePos x="0" y="0"/>
                <wp:positionH relativeFrom="page">
                  <wp:posOffset>5097780</wp:posOffset>
                </wp:positionH>
                <wp:positionV relativeFrom="paragraph">
                  <wp:posOffset>2430145</wp:posOffset>
                </wp:positionV>
                <wp:extent cx="2655570" cy="1414145"/>
                <wp:effectExtent l="0" t="0" r="0" b="0"/>
                <wp:wrapSquare wrapText="bothSides" distT="45720" distB="45720" distL="114300" distR="114300"/>
                <wp:docPr id="218" name="Rectángulo 218"/>
                <wp:cNvGraphicFramePr/>
                <a:graphic xmlns:a="http://schemas.openxmlformats.org/drawingml/2006/main">
                  <a:graphicData uri="http://schemas.microsoft.com/office/word/2010/wordprocessingShape">
                    <wps:wsp>
                      <wps:cNvSpPr/>
                      <wps:spPr>
                        <a:xfrm>
                          <a:off x="0" y="0"/>
                          <a:ext cx="2655570" cy="1414145"/>
                        </a:xfrm>
                        <a:prstGeom prst="rect">
                          <a:avLst/>
                        </a:prstGeom>
                        <a:noFill/>
                        <a:ln>
                          <a:noFill/>
                        </a:ln>
                      </wps:spPr>
                      <wps:txbx>
                        <w:txbxContent>
                          <w:p w:rsidR="009D3D52" w:rsidRDefault="00754F7C">
                            <w:pPr>
                              <w:spacing w:line="258" w:lineRule="auto"/>
                              <w:jc w:val="center"/>
                              <w:textDirection w:val="btLr"/>
                            </w:pPr>
                            <w:r>
                              <w:rPr>
                                <w:color w:val="000000"/>
                                <w:sz w:val="56"/>
                              </w:rPr>
                              <w:t xml:space="preserve">INFORME DE INDICADORES </w:t>
                            </w:r>
                            <w:r w:rsidR="00D20AD6">
                              <w:rPr>
                                <w:color w:val="000000"/>
                                <w:sz w:val="56"/>
                              </w:rPr>
                              <w:t>MAYO</w:t>
                            </w:r>
                            <w:r>
                              <w:rPr>
                                <w:color w:val="000000"/>
                                <w:sz w:val="56"/>
                              </w:rPr>
                              <w:t xml:space="preserve"> </w:t>
                            </w:r>
                          </w:p>
                        </w:txbxContent>
                      </wps:txbx>
                      <wps:bodyPr spcFirstLastPara="1" wrap="square" lIns="91425" tIns="45700" rIns="91425" bIns="45700" anchor="t" anchorCtr="0">
                        <a:noAutofit/>
                      </wps:bodyPr>
                    </wps:wsp>
                  </a:graphicData>
                </a:graphic>
              </wp:anchor>
            </w:drawing>
          </mc:Choice>
          <mc:Fallback>
            <w:pict>
              <v:rect w14:anchorId="15FB7399" id="Rectángulo 218" o:spid="_x0000_s1026" style="position:absolute;margin-left:401.4pt;margin-top:191.35pt;width:209.1pt;height:111.35pt;z-index:251659264;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" filled="f" stroked="f">
                <v:textbox inset="2.53958mm,1.2694mm,2.53958mm,1.2694mm">
                  <w:txbxContent>
                    <w:p w:rsidR="009D3D52" w:rsidRDefault="00754F7C">
                      <w:pPr>
                        <w:spacing w:line="258" w:lineRule="auto"/>
                        <w:jc w:val="center"/>
                        <w:textDirection w:val="btLr"/>
                      </w:pPr>
                      <w:r>
                        <w:rPr>
                          <w:color w:val="000000"/>
                          <w:sz w:val="56"/>
                        </w:rPr>
                        <w:t xml:space="preserve">INFORME DE INDICADORES </w:t>
                      </w:r>
                      <w:r w:rsidR="00D20AD6">
                        <w:rPr>
                          <w:color w:val="000000"/>
                          <w:sz w:val="56"/>
                        </w:rPr>
                        <w:t>MAYO</w:t>
                      </w:r>
                      <w:r>
                        <w:rPr>
                          <w:color w:val="000000"/>
                          <w:sz w:val="56"/>
                        </w:rPr>
                        <w:t xml:space="preserve"> </w:t>
                      </w:r>
                    </w:p>
                  </w:txbxContent>
                </v:textbox>
                <w10:wrap type="square" anchorx="page"/>
              </v:rect>
            </w:pict>
          </mc:Fallback>
        </mc:AlternateContent>
      </w:r>
      <w:r w:rsidR="00754F7C">
        <w:br w:type="page"/>
      </w:r>
      <w:r w:rsidR="00754F7C">
        <w:rPr>
          <w:noProof/>
          <w:lang w:val="en-US"/>
        </w:rPr>
        <w:drawing>
          <wp:anchor distT="0" distB="0" distL="114300" distR="114300" simplePos="0" relativeHeight="251660288" behindDoc="0" locked="0" layoutInCell="1" hidden="0" allowOverlap="1">
            <wp:simplePos x="0" y="0"/>
            <wp:positionH relativeFrom="column">
              <wp:posOffset>4054666</wp:posOffset>
            </wp:positionH>
            <wp:positionV relativeFrom="paragraph">
              <wp:posOffset>5370017</wp:posOffset>
            </wp:positionV>
            <wp:extent cx="2488490" cy="512622"/>
            <wp:effectExtent l="0" t="0" r="0" b="0"/>
            <wp:wrapNone/>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88490" cy="512622"/>
                    </a:xfrm>
                    <a:prstGeom prst="rect">
                      <a:avLst/>
                    </a:prstGeom>
                    <a:ln/>
                  </pic:spPr>
                </pic:pic>
              </a:graphicData>
            </a:graphic>
          </wp:anchor>
        </w:drawing>
      </w:r>
    </w:p>
    <w:p w:rsidR="009D3D52" w:rsidRDefault="00754F7C">
      <w:pPr>
        <w:rPr>
          <w:rFonts w:ascii="Arial" w:eastAsia="Arial" w:hAnsi="Arial" w:cs="Arial"/>
          <w:sz w:val="20"/>
          <w:szCs w:val="20"/>
        </w:rPr>
      </w:pPr>
      <w:r>
        <w:rPr>
          <w:noProof/>
          <w:lang w:val="en-US"/>
        </w:rPr>
        <w:lastRenderedPageBreak/>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10223500</wp:posOffset>
                </wp:positionV>
                <wp:extent cx="4152900" cy="443865"/>
                <wp:effectExtent l="0" t="0" r="0" b="0"/>
                <wp:wrapNone/>
                <wp:docPr id="223" name="Rectángulo 223"/>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rsidR="009D3D52" w:rsidRDefault="00754F7C">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id="Rectángulo 223" o:spid="_x0000_s1027" style="position:absolute;margin-left:0;margin-top:805pt;width:327pt;height:3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" filled="f" stroked="f">
                <v:textbox inset="2.53958mm,1.2694mm,2.53958mm,1.2694mm">
                  <w:txbxContent>
                    <w:p w:rsidR="009D3D52" w:rsidRDefault="00754F7C">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1079500</wp:posOffset>
                </wp:positionH>
                <wp:positionV relativeFrom="paragraph">
                  <wp:posOffset>9220200</wp:posOffset>
                </wp:positionV>
                <wp:extent cx="1887855" cy="678180"/>
                <wp:effectExtent l="0" t="0" r="0" b="0"/>
                <wp:wrapNone/>
                <wp:docPr id="221" name="Rectángulo 221"/>
                <wp:cNvGraphicFramePr/>
                <a:graphic xmlns:a="http://schemas.openxmlformats.org/drawingml/2006/main">
                  <a:graphicData uri="http://schemas.microsoft.com/office/word/2010/wordprocessingShape">
                    <wps:wsp>
                      <wps:cNvSpPr/>
                      <wps:spPr>
                        <a:xfrm>
                          <a:off x="4411598" y="3450435"/>
                          <a:ext cx="1868805" cy="659130"/>
                        </a:xfrm>
                        <a:prstGeom prst="rect">
                          <a:avLst/>
                        </a:prstGeom>
                        <a:noFill/>
                        <a:ln>
                          <a:noFill/>
                        </a:ln>
                      </wps:spPr>
                      <wps:txbx>
                        <w:txbxContent>
                          <w:p w:rsidR="009D3D52" w:rsidRDefault="00754F7C">
                            <w:pPr>
                              <w:spacing w:line="258" w:lineRule="auto"/>
                              <w:jc w:val="right"/>
                              <w:textDirection w:val="btLr"/>
                            </w:pPr>
                            <w:r>
                              <w:rPr>
                                <w:rFonts w:ascii="Arial Narrow" w:eastAsia="Arial Narrow" w:hAnsi="Arial Narrow" w:cs="Arial Narrow"/>
                                <w:i/>
                                <w:color w:val="767171"/>
                                <w:sz w:val="72"/>
                              </w:rPr>
                              <w:t>AGOSTO</w:t>
                            </w:r>
                          </w:p>
                          <w:p w:rsidR="009D3D52" w:rsidRDefault="009D3D5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ángulo 221" o:spid="_x0000_s1028" style="position:absolute;margin-left:85pt;margin-top:726pt;width:148.65pt;height:5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" filled="f" stroked="f">
                <v:textbox inset="2.53958mm,1.2694mm,2.53958mm,1.2694mm">
                  <w:txbxContent>
                    <w:p w:rsidR="009D3D52" w:rsidRDefault="00754F7C">
                      <w:pPr>
                        <w:spacing w:line="258" w:lineRule="auto"/>
                        <w:jc w:val="right"/>
                        <w:textDirection w:val="btLr"/>
                      </w:pPr>
                      <w:r>
                        <w:rPr>
                          <w:rFonts w:ascii="Arial Narrow" w:eastAsia="Arial Narrow" w:hAnsi="Arial Narrow" w:cs="Arial Narrow"/>
                          <w:i/>
                          <w:color w:val="767171"/>
                          <w:sz w:val="72"/>
                        </w:rPr>
                        <w:t>AGOSTO</w:t>
                      </w:r>
                    </w:p>
                    <w:p w:rsidR="009D3D52" w:rsidRDefault="009D3D52">
                      <w:pPr>
                        <w:spacing w:line="258" w:lineRule="auto"/>
                        <w:textDirection w:val="btLr"/>
                      </w:pPr>
                    </w:p>
                  </w:txbxContent>
                </v:textbox>
              </v:rect>
            </w:pict>
          </mc:Fallback>
        </mc:AlternateContent>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-1231899</wp:posOffset>
                </wp:positionH>
                <wp:positionV relativeFrom="paragraph">
                  <wp:posOffset>-1358899</wp:posOffset>
                </wp:positionV>
                <wp:extent cx="4152900" cy="443865"/>
                <wp:effectExtent l="0" t="0" r="0" b="0"/>
                <wp:wrapNone/>
                <wp:docPr id="222" name="Rectángulo 222"/>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rsidR="009D3D52" w:rsidRDefault="00754F7C">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w:pict>
              <v:rect id="Rectángulo 222" o:spid="_x0000_s1029" style="position:absolute;margin-left:-97pt;margin-top:-107pt;width:327pt;height:34.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" filled="f" stroked="f">
                <v:textbox inset="2.53958mm,1.2694mm,2.53958mm,1.2694mm">
                  <w:txbxContent>
                    <w:p w:rsidR="009D3D52" w:rsidRDefault="00754F7C">
                      <w:pPr>
                        <w:spacing w:line="258" w:lineRule="auto"/>
                        <w:jc w:val="center"/>
                        <w:textDirection w:val="btLr"/>
                      </w:pPr>
                      <w:r>
                        <w:rPr>
                          <w:rFonts w:ascii="Avenir" w:eastAsia="Avenir" w:hAnsi="Avenir" w:cs="Avenir"/>
                          <w:color w:val="000000"/>
                          <w:sz w:val="16"/>
                        </w:rPr>
                        <w:t>SECRETARIA DISTRITAL DE AMBIENTE</w:t>
                      </w:r>
                    </w:p>
                  </w:txbxContent>
                </v:textbox>
              </v:rect>
            </w:pict>
          </mc:Fallback>
        </mc:AlternateContent>
      </w:r>
    </w:p>
    <w:p w:rsidR="009D3D52" w:rsidRDefault="00754F7C">
      <w:pPr>
        <w:keepNext/>
        <w:keepLines/>
        <w:pBdr>
          <w:top w:val="nil"/>
          <w:left w:val="nil"/>
          <w:bottom w:val="nil"/>
          <w:right w:val="nil"/>
          <w:between w:val="nil"/>
        </w:pBdr>
        <w:spacing w:before="240" w:after="0"/>
        <w:jc w:val="center"/>
        <w:rPr>
          <w:rFonts w:ascii="Arial" w:eastAsia="Arial" w:hAnsi="Arial" w:cs="Arial"/>
          <w:color w:val="2E75B5"/>
          <w:sz w:val="20"/>
          <w:szCs w:val="20"/>
        </w:rPr>
      </w:pPr>
      <w:r>
        <w:rPr>
          <w:rFonts w:ascii="Arial" w:eastAsia="Arial" w:hAnsi="Arial" w:cs="Arial"/>
          <w:color w:val="2E75B5"/>
          <w:sz w:val="20"/>
          <w:szCs w:val="20"/>
        </w:rPr>
        <w:t>Tabla de contenido</w:t>
      </w:r>
    </w:p>
    <w:sdt>
      <w:sdtPr>
        <w:id w:val="-620382271"/>
        <w:docPartObj>
          <w:docPartGallery w:val="Table of Contents"/>
          <w:docPartUnique/>
        </w:docPartObj>
      </w:sdtPr>
      <w:sdtEndPr/>
      <w:sdtContent>
        <w:p w:rsidR="009D3D52" w:rsidRDefault="00754F7C">
          <w:pPr>
            <w:pBdr>
              <w:top w:val="nil"/>
              <w:left w:val="nil"/>
              <w:bottom w:val="nil"/>
              <w:right w:val="nil"/>
              <w:between w:val="nil"/>
            </w:pBdr>
            <w:tabs>
              <w:tab w:val="left" w:pos="440"/>
              <w:tab w:val="right" w:pos="8828"/>
            </w:tabs>
            <w:spacing w:after="100"/>
            <w:rPr>
              <w:color w:val="000000"/>
            </w:rPr>
          </w:pPr>
          <w:r>
            <w:fldChar w:fldCharType="begin"/>
          </w:r>
          <w:r>
            <w:instrText xml:space="preserve"> TOC \h \u \z </w:instrText>
          </w:r>
          <w:r>
            <w:fldChar w:fldCharType="separate"/>
          </w:r>
          <w:hyperlink w:anchor="_heading=h.lnxbz9">
            <w:r>
              <w:rPr>
                <w:rFonts w:ascii="Arial" w:eastAsia="Arial" w:hAnsi="Arial" w:cs="Arial"/>
                <w:color w:val="000000"/>
              </w:rPr>
              <w:t>1.</w:t>
            </w:r>
          </w:hyperlink>
          <w:hyperlink w:anchor="_heading=h.lnxbz9">
            <w:r>
              <w:rPr>
                <w:color w:val="000000"/>
              </w:rPr>
              <w:tab/>
            </w:r>
          </w:hyperlink>
          <w:r>
            <w:fldChar w:fldCharType="begin"/>
          </w:r>
          <w:r>
            <w:instrText xml:space="preserve"> PAGEREF _heading=h.lnxbz9 \h </w:instrText>
          </w:r>
          <w:r>
            <w:fldChar w:fldCharType="separate"/>
          </w:r>
          <w:r>
            <w:rPr>
              <w:rFonts w:ascii="Arial" w:eastAsia="Arial" w:hAnsi="Arial" w:cs="Arial"/>
              <w:noProof/>
              <w:color w:val="000000"/>
            </w:rPr>
            <w:t>Introducción</w:t>
          </w:r>
          <w:r>
            <w:rPr>
              <w:noProof/>
              <w:color w:val="000000"/>
            </w:rPr>
            <w:tab/>
            <w:t>1</w:t>
          </w:r>
          <w:r>
            <w:fldChar w:fldCharType="end"/>
          </w:r>
        </w:p>
        <w:p w:rsidR="009D3D52" w:rsidRDefault="00356371">
          <w:pPr>
            <w:pBdr>
              <w:top w:val="nil"/>
              <w:left w:val="nil"/>
              <w:bottom w:val="nil"/>
              <w:right w:val="nil"/>
              <w:between w:val="nil"/>
            </w:pBdr>
            <w:tabs>
              <w:tab w:val="left" w:pos="440"/>
              <w:tab w:val="right" w:pos="8828"/>
            </w:tabs>
            <w:spacing w:after="100"/>
            <w:rPr>
              <w:color w:val="000000"/>
            </w:rPr>
          </w:pPr>
          <w:hyperlink w:anchor="_heading=h.35nkun2">
            <w:r w:rsidR="00754F7C">
              <w:rPr>
                <w:rFonts w:ascii="Arial" w:eastAsia="Arial" w:hAnsi="Arial" w:cs="Arial"/>
                <w:color w:val="000000"/>
              </w:rPr>
              <w:t>2.</w:t>
            </w:r>
          </w:hyperlink>
          <w:hyperlink w:anchor="_heading=h.35nkun2">
            <w:r w:rsidR="00754F7C">
              <w:rPr>
                <w:color w:val="000000"/>
              </w:rPr>
              <w:tab/>
            </w:r>
          </w:hyperlink>
          <w:r w:rsidR="00754F7C">
            <w:fldChar w:fldCharType="begin"/>
          </w:r>
          <w:r w:rsidR="00754F7C">
            <w:instrText xml:space="preserve"> PAGEREF _heading=h.35nkun2 \h </w:instrText>
          </w:r>
          <w:r w:rsidR="00754F7C">
            <w:fldChar w:fldCharType="separate"/>
          </w:r>
          <w:r w:rsidR="00754F7C">
            <w:rPr>
              <w:rFonts w:ascii="Arial" w:eastAsia="Arial" w:hAnsi="Arial" w:cs="Arial"/>
              <w:noProof/>
              <w:color w:val="000000"/>
            </w:rPr>
            <w:t>Metodología</w:t>
          </w:r>
          <w:r w:rsidR="00754F7C">
            <w:rPr>
              <w:noProof/>
              <w:color w:val="000000"/>
            </w:rPr>
            <w:tab/>
            <w:t>2</w:t>
          </w:r>
          <w:r w:rsidR="00754F7C">
            <w:fldChar w:fldCharType="end"/>
          </w:r>
        </w:p>
        <w:p w:rsidR="009D3D52" w:rsidRDefault="00356371">
          <w:pPr>
            <w:pBdr>
              <w:top w:val="nil"/>
              <w:left w:val="nil"/>
              <w:bottom w:val="nil"/>
              <w:right w:val="nil"/>
              <w:between w:val="nil"/>
            </w:pBdr>
            <w:tabs>
              <w:tab w:val="left" w:pos="440"/>
              <w:tab w:val="right" w:pos="8828"/>
            </w:tabs>
            <w:spacing w:after="100"/>
            <w:rPr>
              <w:color w:val="000000"/>
            </w:rPr>
          </w:pPr>
          <w:hyperlink w:anchor="_heading=h.1ksv4uv">
            <w:r w:rsidR="00754F7C">
              <w:rPr>
                <w:rFonts w:ascii="Arial" w:eastAsia="Arial" w:hAnsi="Arial" w:cs="Arial"/>
                <w:color w:val="000000"/>
              </w:rPr>
              <w:t>3.</w:t>
            </w:r>
          </w:hyperlink>
          <w:hyperlink w:anchor="_heading=h.1ksv4uv">
            <w:r w:rsidR="00754F7C">
              <w:rPr>
                <w:color w:val="000000"/>
              </w:rPr>
              <w:tab/>
            </w:r>
          </w:hyperlink>
          <w:r w:rsidR="00754F7C">
            <w:fldChar w:fldCharType="begin"/>
          </w:r>
          <w:r w:rsidR="00754F7C">
            <w:instrText xml:space="preserve"> PAGEREF _heading=h.1ksv4uv \h </w:instrText>
          </w:r>
          <w:r w:rsidR="00754F7C">
            <w:fldChar w:fldCharType="separate"/>
          </w:r>
          <w:r w:rsidR="00754F7C">
            <w:rPr>
              <w:rFonts w:ascii="Arial" w:eastAsia="Arial" w:hAnsi="Arial" w:cs="Arial"/>
              <w:noProof/>
              <w:color w:val="000000"/>
            </w:rPr>
            <w:t>EVALUACIÓN DE LOS INDICADORES DE GESTIÓN POR PROCESO</w:t>
          </w:r>
          <w:r w:rsidR="00754F7C">
            <w:rPr>
              <w:noProof/>
              <w:color w:val="000000"/>
            </w:rPr>
            <w:tab/>
            <w:t>2</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44sinio">
            <w:r w:rsidR="00754F7C">
              <w:rPr>
                <w:rFonts w:ascii="Arial" w:eastAsia="Arial" w:hAnsi="Arial" w:cs="Arial"/>
                <w:color w:val="000000"/>
              </w:rPr>
              <w:t>a.</w:t>
            </w:r>
          </w:hyperlink>
          <w:hyperlink w:anchor="_heading=h.44sinio">
            <w:r w:rsidR="00754F7C">
              <w:rPr>
                <w:color w:val="000000"/>
              </w:rPr>
              <w:tab/>
            </w:r>
          </w:hyperlink>
          <w:r w:rsidR="00754F7C">
            <w:fldChar w:fldCharType="begin"/>
          </w:r>
          <w:r w:rsidR="00754F7C">
            <w:instrText xml:space="preserve"> PAGEREF _heading=h.44sinio \h </w:instrText>
          </w:r>
          <w:r w:rsidR="00754F7C">
            <w:fldChar w:fldCharType="separate"/>
          </w:r>
          <w:r w:rsidR="00754F7C">
            <w:rPr>
              <w:rFonts w:ascii="Arial" w:eastAsia="Arial" w:hAnsi="Arial" w:cs="Arial"/>
              <w:noProof/>
              <w:color w:val="000000"/>
            </w:rPr>
            <w:t>Mapa de Procesos</w:t>
          </w:r>
          <w:r w:rsidR="00754F7C">
            <w:rPr>
              <w:noProof/>
              <w:color w:val="000000"/>
            </w:rPr>
            <w:tab/>
            <w:t>3</w:t>
          </w:r>
          <w:r w:rsidR="00754F7C">
            <w:fldChar w:fldCharType="end"/>
          </w:r>
        </w:p>
        <w:p w:rsidR="009D3D52" w:rsidRDefault="00356371">
          <w:pPr>
            <w:pBdr>
              <w:top w:val="nil"/>
              <w:left w:val="nil"/>
              <w:bottom w:val="nil"/>
              <w:right w:val="nil"/>
              <w:between w:val="nil"/>
            </w:pBdr>
            <w:tabs>
              <w:tab w:val="left" w:pos="440"/>
              <w:tab w:val="right" w:pos="8828"/>
            </w:tabs>
            <w:spacing w:after="100"/>
            <w:rPr>
              <w:color w:val="000000"/>
            </w:rPr>
          </w:pPr>
          <w:hyperlink w:anchor="_heading=h.2jxsxqh">
            <w:r w:rsidR="00754F7C">
              <w:rPr>
                <w:rFonts w:ascii="Arial" w:eastAsia="Arial" w:hAnsi="Arial" w:cs="Arial"/>
                <w:color w:val="000000"/>
              </w:rPr>
              <w:t>4.</w:t>
            </w:r>
          </w:hyperlink>
          <w:hyperlink w:anchor="_heading=h.2jxsxqh">
            <w:r w:rsidR="00754F7C">
              <w:rPr>
                <w:color w:val="000000"/>
              </w:rPr>
              <w:tab/>
            </w:r>
          </w:hyperlink>
          <w:r w:rsidR="00754F7C">
            <w:fldChar w:fldCharType="begin"/>
          </w:r>
          <w:r w:rsidR="00754F7C">
            <w:instrText xml:space="preserve"> PAGEREF _heading=h.2jxsxqh \h </w:instrText>
          </w:r>
          <w:r w:rsidR="00754F7C">
            <w:fldChar w:fldCharType="separate"/>
          </w:r>
          <w:r w:rsidR="00754F7C">
            <w:rPr>
              <w:rFonts w:ascii="Arial" w:eastAsia="Arial" w:hAnsi="Arial" w:cs="Arial"/>
              <w:noProof/>
              <w:color w:val="000000"/>
            </w:rPr>
            <w:t>MEDICIÓN DE INDICADORES</w:t>
          </w:r>
          <w:r w:rsidR="00754F7C">
            <w:rPr>
              <w:noProof/>
              <w:color w:val="000000"/>
            </w:rPr>
            <w:tab/>
            <w:t>3</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z337ya">
            <w:r w:rsidR="00754F7C">
              <w:rPr>
                <w:rFonts w:ascii="Arial" w:eastAsia="Arial" w:hAnsi="Arial" w:cs="Arial"/>
                <w:color w:val="000000"/>
              </w:rPr>
              <w:t>a.</w:t>
            </w:r>
          </w:hyperlink>
          <w:hyperlink w:anchor="_heading=h.z337ya">
            <w:r w:rsidR="00754F7C">
              <w:rPr>
                <w:color w:val="000000"/>
              </w:rPr>
              <w:tab/>
            </w:r>
          </w:hyperlink>
          <w:r w:rsidR="00754F7C">
            <w:fldChar w:fldCharType="begin"/>
          </w:r>
          <w:r w:rsidR="00754F7C">
            <w:instrText xml:space="preserve"> PAGEREF _heading=h.z337ya \h </w:instrText>
          </w:r>
          <w:r w:rsidR="00754F7C">
            <w:fldChar w:fldCharType="separate"/>
          </w:r>
          <w:r w:rsidR="00754F7C">
            <w:rPr>
              <w:rFonts w:ascii="Arial" w:eastAsia="Arial" w:hAnsi="Arial" w:cs="Arial"/>
              <w:noProof/>
              <w:color w:val="000000"/>
            </w:rPr>
            <w:t>Indicadores con 100% de cumplimiento</w:t>
          </w:r>
          <w:r w:rsidR="00754F7C">
            <w:rPr>
              <w:noProof/>
              <w:color w:val="000000"/>
            </w:rPr>
            <w:tab/>
            <w:t>3</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1y810tw">
            <w:r w:rsidR="00754F7C">
              <w:rPr>
                <w:rFonts w:ascii="Arial" w:eastAsia="Arial" w:hAnsi="Arial" w:cs="Arial"/>
                <w:color w:val="000000"/>
              </w:rPr>
              <w:t>b.</w:t>
            </w:r>
          </w:hyperlink>
          <w:hyperlink w:anchor="_heading=h.1y810tw">
            <w:r w:rsidR="00754F7C">
              <w:rPr>
                <w:color w:val="000000"/>
              </w:rPr>
              <w:tab/>
            </w:r>
          </w:hyperlink>
          <w:r w:rsidR="00754F7C">
            <w:fldChar w:fldCharType="begin"/>
          </w:r>
          <w:r w:rsidR="00754F7C">
            <w:instrText xml:space="preserve"> PAGEREF _heading=h.1y810tw \h </w:instrText>
          </w:r>
          <w:r w:rsidR="00754F7C">
            <w:fldChar w:fldCharType="separate"/>
          </w:r>
          <w:r w:rsidR="00754F7C">
            <w:rPr>
              <w:rFonts w:ascii="Arial" w:eastAsia="Arial" w:hAnsi="Arial" w:cs="Arial"/>
              <w:noProof/>
              <w:color w:val="000000"/>
            </w:rPr>
            <w:t>Indicadores con cumplimiento del 83% y el 98%.</w:t>
          </w:r>
          <w:r w:rsidR="00754F7C">
            <w:rPr>
              <w:noProof/>
              <w:color w:val="000000"/>
            </w:rPr>
            <w:tab/>
            <w:t>5</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4i7ojhp">
            <w:r w:rsidR="00754F7C">
              <w:rPr>
                <w:rFonts w:ascii="Arial" w:eastAsia="Arial" w:hAnsi="Arial" w:cs="Arial"/>
                <w:color w:val="000000"/>
              </w:rPr>
              <w:t>c.</w:t>
            </w:r>
          </w:hyperlink>
          <w:hyperlink w:anchor="_heading=h.4i7ojhp">
            <w:r w:rsidR="00754F7C">
              <w:rPr>
                <w:color w:val="000000"/>
              </w:rPr>
              <w:tab/>
            </w:r>
          </w:hyperlink>
          <w:r w:rsidR="00754F7C">
            <w:fldChar w:fldCharType="begin"/>
          </w:r>
          <w:r w:rsidR="00754F7C">
            <w:instrText xml:space="preserve"> PAGEREF _heading=h.4i7ojhp \h </w:instrText>
          </w:r>
          <w:r w:rsidR="00754F7C">
            <w:fldChar w:fldCharType="separate"/>
          </w:r>
          <w:r w:rsidR="00754F7C">
            <w:rPr>
              <w:rFonts w:ascii="Arial" w:eastAsia="Arial" w:hAnsi="Arial" w:cs="Arial"/>
              <w:noProof/>
              <w:color w:val="000000"/>
            </w:rPr>
            <w:t>Indicadores del 68% de cumplimiento</w:t>
          </w:r>
          <w:r w:rsidR="00754F7C">
            <w:rPr>
              <w:noProof/>
              <w:color w:val="000000"/>
            </w:rPr>
            <w:tab/>
            <w:t>6</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2xcytpi">
            <w:r w:rsidR="00754F7C">
              <w:rPr>
                <w:rFonts w:ascii="Arial" w:eastAsia="Arial" w:hAnsi="Arial" w:cs="Arial"/>
                <w:color w:val="000000"/>
              </w:rPr>
              <w:t>d.</w:t>
            </w:r>
          </w:hyperlink>
          <w:hyperlink w:anchor="_heading=h.2xcytpi">
            <w:r w:rsidR="00754F7C">
              <w:rPr>
                <w:color w:val="000000"/>
              </w:rPr>
              <w:tab/>
            </w:r>
          </w:hyperlink>
          <w:r w:rsidR="00754F7C">
            <w:fldChar w:fldCharType="begin"/>
          </w:r>
          <w:r w:rsidR="00754F7C">
            <w:instrText xml:space="preserve"> PAGEREF _heading=h.2xcytpi \h </w:instrText>
          </w:r>
          <w:r w:rsidR="00754F7C">
            <w:fldChar w:fldCharType="separate"/>
          </w:r>
          <w:r w:rsidR="00754F7C">
            <w:rPr>
              <w:rFonts w:ascii="Arial" w:eastAsia="Arial" w:hAnsi="Arial" w:cs="Arial"/>
              <w:noProof/>
              <w:color w:val="000000"/>
            </w:rPr>
            <w:t>Indicadores con cumplimiento superior al 100%</w:t>
          </w:r>
          <w:r w:rsidR="00754F7C">
            <w:rPr>
              <w:noProof/>
              <w:color w:val="000000"/>
            </w:rPr>
            <w:tab/>
            <w:t>6</w:t>
          </w:r>
          <w:r w:rsidR="00754F7C">
            <w:fldChar w:fldCharType="end"/>
          </w:r>
        </w:p>
        <w:p w:rsidR="009D3D52" w:rsidRDefault="00356371">
          <w:pPr>
            <w:pBdr>
              <w:top w:val="nil"/>
              <w:left w:val="nil"/>
              <w:bottom w:val="nil"/>
              <w:right w:val="nil"/>
              <w:between w:val="nil"/>
            </w:pBdr>
            <w:tabs>
              <w:tab w:val="left" w:pos="660"/>
              <w:tab w:val="right" w:pos="8828"/>
            </w:tabs>
            <w:spacing w:after="100"/>
            <w:ind w:left="220"/>
            <w:rPr>
              <w:color w:val="000000"/>
            </w:rPr>
          </w:pPr>
          <w:hyperlink w:anchor="_heading=h.1ci93xb">
            <w:r w:rsidR="00754F7C">
              <w:rPr>
                <w:rFonts w:ascii="Arial" w:eastAsia="Arial" w:hAnsi="Arial" w:cs="Arial"/>
                <w:color w:val="000000"/>
              </w:rPr>
              <w:t>e.</w:t>
            </w:r>
          </w:hyperlink>
          <w:hyperlink w:anchor="_heading=h.1ci93xb">
            <w:r w:rsidR="00754F7C">
              <w:rPr>
                <w:color w:val="000000"/>
              </w:rPr>
              <w:tab/>
            </w:r>
          </w:hyperlink>
          <w:r w:rsidR="00754F7C">
            <w:fldChar w:fldCharType="begin"/>
          </w:r>
          <w:r w:rsidR="00754F7C">
            <w:instrText xml:space="preserve"> PAGEREF _heading=h.1ci93xb \h </w:instrText>
          </w:r>
          <w:r w:rsidR="00754F7C">
            <w:fldChar w:fldCharType="separate"/>
          </w:r>
          <w:r w:rsidR="00754F7C">
            <w:rPr>
              <w:rFonts w:ascii="Arial" w:eastAsia="Arial" w:hAnsi="Arial" w:cs="Arial"/>
              <w:noProof/>
              <w:color w:val="000000"/>
            </w:rPr>
            <w:t>Indicadores con cumplimiento inferior al 55%</w:t>
          </w:r>
          <w:r w:rsidR="00754F7C">
            <w:rPr>
              <w:noProof/>
              <w:color w:val="000000"/>
            </w:rPr>
            <w:tab/>
            <w:t>7</w:t>
          </w:r>
          <w:r w:rsidR="00754F7C">
            <w:fldChar w:fldCharType="end"/>
          </w:r>
        </w:p>
        <w:p w:rsidR="009D3D52" w:rsidRDefault="00356371">
          <w:pPr>
            <w:pBdr>
              <w:top w:val="nil"/>
              <w:left w:val="nil"/>
              <w:bottom w:val="nil"/>
              <w:right w:val="nil"/>
              <w:between w:val="nil"/>
            </w:pBdr>
            <w:tabs>
              <w:tab w:val="left" w:pos="440"/>
              <w:tab w:val="right" w:pos="8828"/>
            </w:tabs>
            <w:spacing w:after="100"/>
            <w:rPr>
              <w:color w:val="000000"/>
            </w:rPr>
          </w:pPr>
          <w:hyperlink w:anchor="_heading=h.3whwml4">
            <w:r w:rsidR="00754F7C">
              <w:rPr>
                <w:rFonts w:ascii="Arial" w:eastAsia="Arial" w:hAnsi="Arial" w:cs="Arial"/>
                <w:color w:val="000000"/>
              </w:rPr>
              <w:t>5.</w:t>
            </w:r>
          </w:hyperlink>
          <w:hyperlink w:anchor="_heading=h.3whwml4">
            <w:r w:rsidR="00754F7C">
              <w:rPr>
                <w:color w:val="000000"/>
              </w:rPr>
              <w:tab/>
            </w:r>
          </w:hyperlink>
          <w:r w:rsidR="00754F7C">
            <w:fldChar w:fldCharType="begin"/>
          </w:r>
          <w:r w:rsidR="00754F7C">
            <w:instrText xml:space="preserve"> PAGEREF _heading=h.3whwml4 \h </w:instrText>
          </w:r>
          <w:r w:rsidR="00754F7C">
            <w:fldChar w:fldCharType="separate"/>
          </w:r>
          <w:r w:rsidR="00754F7C">
            <w:rPr>
              <w:rFonts w:ascii="Arial" w:eastAsia="Arial" w:hAnsi="Arial" w:cs="Arial"/>
              <w:noProof/>
              <w:color w:val="000000"/>
            </w:rPr>
            <w:t>RECOMENDACIONES</w:t>
          </w:r>
          <w:r w:rsidR="00754F7C">
            <w:rPr>
              <w:noProof/>
              <w:color w:val="000000"/>
            </w:rPr>
            <w:tab/>
            <w:t>8</w:t>
          </w:r>
          <w:r w:rsidR="00754F7C">
            <w:fldChar w:fldCharType="end"/>
          </w:r>
        </w:p>
        <w:p w:rsidR="009D3D52" w:rsidRDefault="00754F7C">
          <w:pPr>
            <w:rPr>
              <w:rFonts w:ascii="Arial" w:eastAsia="Arial" w:hAnsi="Arial" w:cs="Arial"/>
              <w:sz w:val="20"/>
              <w:szCs w:val="20"/>
            </w:rPr>
          </w:pPr>
          <w:r>
            <w:fldChar w:fldCharType="end"/>
          </w:r>
        </w:p>
      </w:sdtContent>
    </w:sdt>
    <w:p w:rsidR="009D3D52" w:rsidRDefault="009D3D52">
      <w:pPr>
        <w:pStyle w:val="Ttulo1"/>
        <w:ind w:left="360"/>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pStyle w:val="Ttulo1"/>
        <w:ind w:left="360"/>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1"/>
        <w:numPr>
          <w:ilvl w:val="0"/>
          <w:numId w:val="1"/>
        </w:numPr>
        <w:rPr>
          <w:rFonts w:ascii="Arial" w:eastAsia="Arial" w:hAnsi="Arial" w:cs="Arial"/>
          <w:sz w:val="20"/>
          <w:szCs w:val="20"/>
        </w:rPr>
      </w:pPr>
      <w:bookmarkStart w:id="0" w:name="_heading=h.lnxbz9" w:colFirst="0" w:colLast="0"/>
      <w:bookmarkEnd w:id="0"/>
      <w:r>
        <w:rPr>
          <w:rFonts w:ascii="Arial" w:eastAsia="Arial" w:hAnsi="Arial" w:cs="Arial"/>
          <w:sz w:val="20"/>
          <w:szCs w:val="20"/>
        </w:rPr>
        <w:lastRenderedPageBreak/>
        <w:t xml:space="preserve">Introducción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Como objetivo de los indicadores de gestión se establece la visualización del cumplimiento de los proyectos o metas propuestas con el fin de tener las bases necesarias para las tomas de decisiones y permiten tener un control adecuado sobre una situación dada, de ahí su importancia al hacer posible el predecir y actuar con base en las tendencias positivas o negativas observadas en su desempeño global.</w:t>
      </w:r>
    </w:p>
    <w:p w:rsidR="009D3D52" w:rsidRDefault="00754F7C">
      <w:pPr>
        <w:jc w:val="both"/>
        <w:rPr>
          <w:rFonts w:ascii="Arial" w:eastAsia="Arial" w:hAnsi="Arial" w:cs="Arial"/>
          <w:sz w:val="20"/>
          <w:szCs w:val="20"/>
        </w:rPr>
      </w:pPr>
      <w:r>
        <w:rPr>
          <w:rFonts w:ascii="Arial" w:eastAsia="Arial" w:hAnsi="Arial" w:cs="Arial"/>
          <w:sz w:val="20"/>
          <w:szCs w:val="20"/>
        </w:rPr>
        <w:t>El desempeño de la Secretaría Distrital de Ambiente se mide en términos de resultados expresados en índices de gestión, medida gerencial que permite evaluar la gestión de la entidad frente a sus metas, objetivos y responsabilidades.</w:t>
      </w:r>
    </w:p>
    <w:p w:rsidR="009D3D52" w:rsidRDefault="00754F7C">
      <w:pPr>
        <w:jc w:val="both"/>
        <w:rPr>
          <w:rFonts w:ascii="Arial" w:eastAsia="Arial" w:hAnsi="Arial" w:cs="Arial"/>
          <w:sz w:val="20"/>
          <w:szCs w:val="20"/>
        </w:rPr>
      </w:pPr>
      <w:r>
        <w:rPr>
          <w:rFonts w:ascii="Arial" w:eastAsia="Arial" w:hAnsi="Arial" w:cs="Arial"/>
          <w:sz w:val="20"/>
          <w:szCs w:val="20"/>
        </w:rPr>
        <w:t xml:space="preserve">A través del presente informe, se dan a conocer los resultados alcanzados en los indicadores que constituyen la gestión institucional de la SDA para el periodo de </w:t>
      </w:r>
      <w:r w:rsidR="00D20AD6">
        <w:rPr>
          <w:rFonts w:ascii="Arial" w:eastAsia="Arial" w:hAnsi="Arial" w:cs="Arial"/>
          <w:sz w:val="20"/>
          <w:szCs w:val="20"/>
        </w:rPr>
        <w:t>mayo</w:t>
      </w:r>
      <w:r>
        <w:rPr>
          <w:rFonts w:ascii="Arial" w:eastAsia="Arial" w:hAnsi="Arial" w:cs="Arial"/>
          <w:sz w:val="20"/>
          <w:szCs w:val="20"/>
        </w:rPr>
        <w:t xml:space="preserve"> 2021.</w:t>
      </w:r>
    </w:p>
    <w:p w:rsidR="009D3D52" w:rsidRDefault="00754F7C">
      <w:pPr>
        <w:jc w:val="both"/>
        <w:rPr>
          <w:rFonts w:ascii="Arial" w:eastAsia="Arial" w:hAnsi="Arial" w:cs="Arial"/>
          <w:sz w:val="20"/>
          <w:szCs w:val="20"/>
        </w:rPr>
      </w:pPr>
      <w:r>
        <w:rPr>
          <w:rFonts w:ascii="Arial" w:eastAsia="Arial" w:hAnsi="Arial" w:cs="Arial"/>
          <w:sz w:val="20"/>
          <w:szCs w:val="20"/>
        </w:rPr>
        <w:t>Se presenta la medición y evaluación cuantitativa de los indicadores conforme la programación realizada por las dependencias de la Secretaría, en el marco del Plan de Desarrollo vigente.</w:t>
      </w:r>
    </w:p>
    <w:p w:rsidR="009D3D52" w:rsidRDefault="00754F7C">
      <w:pPr>
        <w:jc w:val="both"/>
        <w:rPr>
          <w:rFonts w:ascii="Arial" w:eastAsia="Arial" w:hAnsi="Arial" w:cs="Arial"/>
          <w:sz w:val="20"/>
          <w:szCs w:val="20"/>
        </w:rPr>
      </w:pPr>
      <w:r>
        <w:rPr>
          <w:rFonts w:ascii="Arial" w:eastAsia="Arial" w:hAnsi="Arial" w:cs="Arial"/>
          <w:sz w:val="20"/>
          <w:szCs w:val="20"/>
        </w:rPr>
        <w:t xml:space="preserve">Así mismo, se presentan los resultados obtenidos de los indicadores de gestión asociados al cumplimiento de metas Plan de Desarrollo y de los que responden a la Plataforma Estratégica de la Entidad.  </w:t>
      </w:r>
    </w:p>
    <w:p w:rsidR="009D3D52" w:rsidRDefault="00754F7C">
      <w:pPr>
        <w:rPr>
          <w:rFonts w:ascii="Arial" w:eastAsia="Arial" w:hAnsi="Arial" w:cs="Arial"/>
          <w:sz w:val="20"/>
          <w:szCs w:val="20"/>
        </w:rPr>
      </w:pPr>
      <w:r>
        <w:rPr>
          <w:rFonts w:ascii="Arial" w:eastAsia="Arial" w:hAnsi="Arial" w:cs="Arial"/>
          <w:sz w:val="20"/>
          <w:szCs w:val="20"/>
        </w:rPr>
        <w:t>Para la evaluación y análisis, los indicadores se agrupan por objetivo de calidad, por proceso, por proyecto y por dependencia.</w:t>
      </w:r>
    </w:p>
    <w:p w:rsidR="009D3D52" w:rsidRDefault="009D3D52">
      <w:pPr>
        <w:jc w:val="both"/>
        <w:rPr>
          <w:rFonts w:ascii="Arial" w:eastAsia="Arial" w:hAnsi="Arial" w:cs="Arial"/>
          <w:i/>
          <w:color w:val="44546A"/>
          <w:sz w:val="20"/>
          <w:szCs w:val="20"/>
        </w:rPr>
      </w:pPr>
    </w:p>
    <w:p w:rsidR="009D3D52" w:rsidRDefault="00754F7C">
      <w:pPr>
        <w:pStyle w:val="Ttulo1"/>
        <w:numPr>
          <w:ilvl w:val="0"/>
          <w:numId w:val="3"/>
        </w:numPr>
        <w:jc w:val="both"/>
        <w:rPr>
          <w:rFonts w:ascii="Arial" w:eastAsia="Arial" w:hAnsi="Arial" w:cs="Arial"/>
          <w:sz w:val="20"/>
          <w:szCs w:val="20"/>
        </w:rPr>
      </w:pPr>
      <w:bookmarkStart w:id="1" w:name="_heading=h.35nkun2" w:colFirst="0" w:colLast="0"/>
      <w:bookmarkEnd w:id="1"/>
      <w:r>
        <w:rPr>
          <w:rFonts w:ascii="Arial" w:eastAsia="Arial" w:hAnsi="Arial" w:cs="Arial"/>
          <w:sz w:val="20"/>
          <w:szCs w:val="20"/>
        </w:rPr>
        <w:t>Metodología</w:t>
      </w:r>
    </w:p>
    <w:p w:rsidR="009D3D52" w:rsidRDefault="009D3D52">
      <w:pPr>
        <w:spacing w:after="0" w:line="240" w:lineRule="auto"/>
      </w:pPr>
    </w:p>
    <w:p w:rsidR="009D3D52" w:rsidRDefault="00754F7C">
      <w:pPr>
        <w:jc w:val="both"/>
        <w:rPr>
          <w:rFonts w:ascii="Arial" w:eastAsia="Arial" w:hAnsi="Arial" w:cs="Arial"/>
          <w:sz w:val="20"/>
          <w:szCs w:val="20"/>
        </w:rPr>
      </w:pPr>
      <w:r>
        <w:rPr>
          <w:rFonts w:ascii="Arial" w:eastAsia="Arial" w:hAnsi="Arial" w:cs="Arial"/>
          <w:sz w:val="20"/>
          <w:szCs w:val="20"/>
        </w:rPr>
        <w:t xml:space="preserve">Evidenciar los avances en la gestión de los proyectos, metas y en general de las actividades propias de la SDA permite, de manera oportuna, establecer y analizar las causas que interfieren en el cumplimiento de estas y a la vez adelantar las acciones de mejora que faciliten el logro de los objetivos propuestos. </w:t>
      </w:r>
    </w:p>
    <w:p w:rsidR="009D3D52" w:rsidRDefault="00754F7C">
      <w:pPr>
        <w:jc w:val="both"/>
        <w:rPr>
          <w:rFonts w:ascii="Arial" w:eastAsia="Arial" w:hAnsi="Arial" w:cs="Arial"/>
          <w:sz w:val="20"/>
          <w:szCs w:val="20"/>
        </w:rPr>
      </w:pPr>
      <w:r>
        <w:rPr>
          <w:rFonts w:ascii="Arial" w:eastAsia="Arial" w:hAnsi="Arial" w:cs="Arial"/>
          <w:sz w:val="20"/>
          <w:szCs w:val="20"/>
        </w:rPr>
        <w:t xml:space="preserve">En este sentido, la evaluación de la gestión se adelanta mediante el monitoreo de las metas y actividades programadas y de la medición de sus indicadores mes a mes conforme la programación establecida al inicio de cada vigencia. El análisis de la información, reportada por las áreas responsables de su ejecución, permite determinar tanto el porcentaje de avance mensual, como el cumplimiento acumulado al mes de reporte y en la vigencia.                                                                                                                                                                                                                                                                                                                                                                                                                                                                                                                                                                                                                                                                                                                                                                                                                                                                                                                                                                                                                                                                                                                                                                                                                                                                                                                                                                                                                                                                                                                                                                                                                                                                                                                                                                                                                                                                                                                                                                                                                                                                                                                                                                                                                                                                                                                                      </w:t>
      </w:r>
    </w:p>
    <w:p w:rsidR="009D3D52" w:rsidRDefault="00754F7C">
      <w:pPr>
        <w:jc w:val="both"/>
        <w:rPr>
          <w:rFonts w:ascii="Arial" w:eastAsia="Arial" w:hAnsi="Arial" w:cs="Arial"/>
          <w:sz w:val="20"/>
          <w:szCs w:val="20"/>
        </w:rPr>
      </w:pPr>
      <w:r>
        <w:rPr>
          <w:rFonts w:ascii="Arial" w:eastAsia="Arial" w:hAnsi="Arial" w:cs="Arial"/>
          <w:sz w:val="20"/>
          <w:szCs w:val="20"/>
        </w:rPr>
        <w:t>La evaluación de la gestión de la entidad se realiza en el marco de la estructura por procesos establecida en el plan estratégico de la entidad en la que se identifican claramente los procesos Estratégico, Misional, de Apoyo y de Evaluación y control, a los cuales se les otorgó un peso ponderado, cuya medición aporta al cumplimiento de los objetivos institucionales, dependiendo la incidencia de cada uno en el logro de estos.</w:t>
      </w:r>
    </w:p>
    <w:p w:rsidR="009D3D52" w:rsidRDefault="00754F7C">
      <w:pPr>
        <w:jc w:val="both"/>
        <w:rPr>
          <w:rFonts w:ascii="Arial" w:eastAsia="Arial" w:hAnsi="Arial" w:cs="Arial"/>
          <w:sz w:val="20"/>
          <w:szCs w:val="20"/>
        </w:rPr>
      </w:pPr>
      <w:r>
        <w:rPr>
          <w:rFonts w:ascii="Arial" w:eastAsia="Arial" w:hAnsi="Arial" w:cs="Arial"/>
          <w:sz w:val="20"/>
          <w:szCs w:val="20"/>
        </w:rPr>
        <w:t>Para interpretar la calificación de los indicadores se tienen en cuenta los siguientes intervalos</w:t>
      </w:r>
    </w:p>
    <w:p w:rsidR="009D3D52" w:rsidRDefault="00754F7C">
      <w:pPr>
        <w:jc w:val="both"/>
        <w:rPr>
          <w:rFonts w:ascii="Arial" w:eastAsia="Arial" w:hAnsi="Arial" w:cs="Arial"/>
          <w:sz w:val="20"/>
          <w:szCs w:val="20"/>
        </w:rPr>
      </w:pPr>
      <w:r>
        <w:rPr>
          <w:rFonts w:ascii="Arial" w:eastAsia="Arial" w:hAnsi="Arial" w:cs="Arial"/>
          <w:noProof/>
          <w:sz w:val="20"/>
          <w:szCs w:val="20"/>
          <w:lang w:val="en-US"/>
        </w:rPr>
        <mc:AlternateContent>
          <mc:Choice Requires="wpg">
            <w:drawing>
              <wp:anchor distT="0" distB="0" distL="114300" distR="114300" simplePos="0" relativeHeight="251664384" behindDoc="0" locked="0" layoutInCell="1" hidden="0" allowOverlap="1">
                <wp:simplePos x="0" y="0"/>
                <wp:positionH relativeFrom="margin">
                  <wp:align>center</wp:align>
                </wp:positionH>
                <wp:positionV relativeFrom="margin">
                  <wp:posOffset>7494320</wp:posOffset>
                </wp:positionV>
                <wp:extent cx="2834005" cy="987425"/>
                <wp:effectExtent l="0" t="0" r="0" b="0"/>
                <wp:wrapSquare wrapText="bothSides" distT="0" distB="0" distL="114300" distR="114300"/>
                <wp:docPr id="224" name="Grupo 224"/>
                <wp:cNvGraphicFramePr/>
                <a:graphic xmlns:a="http://schemas.openxmlformats.org/drawingml/2006/main">
                  <a:graphicData uri="http://schemas.microsoft.com/office/word/2010/wordprocessingGroup">
                    <wpg:wgp>
                      <wpg:cNvGrpSpPr/>
                      <wpg:grpSpPr>
                        <a:xfrm>
                          <a:off x="0" y="0"/>
                          <a:ext cx="2834005" cy="987425"/>
                          <a:chOff x="3928888" y="3286288"/>
                          <a:chExt cx="2834224" cy="987425"/>
                        </a:xfrm>
                      </wpg:grpSpPr>
                      <wpg:grpSp>
                        <wpg:cNvPr id="1" name="Grupo 1"/>
                        <wpg:cNvGrpSpPr/>
                        <wpg:grpSpPr>
                          <a:xfrm>
                            <a:off x="3928888" y="3286288"/>
                            <a:ext cx="2834224" cy="987425"/>
                            <a:chOff x="0" y="0"/>
                            <a:chExt cx="2834221" cy="987863"/>
                          </a:xfrm>
                        </wpg:grpSpPr>
                        <wps:wsp>
                          <wps:cNvPr id="2" name="Rectángulo 2"/>
                          <wps:cNvSpPr/>
                          <wps:spPr>
                            <a:xfrm>
                              <a:off x="0" y="0"/>
                              <a:ext cx="2834200" cy="987850"/>
                            </a:xfrm>
                            <a:prstGeom prst="rect">
                              <a:avLst/>
                            </a:prstGeom>
                            <a:no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0" y="0"/>
                              <a:ext cx="2834221" cy="987863"/>
                              <a:chOff x="0" y="0"/>
                              <a:chExt cx="2834221" cy="987863"/>
                            </a:xfrm>
                          </wpg:grpSpPr>
                          <wps:wsp>
                            <wps:cNvPr id="4" name="Rectángulo 4"/>
                            <wps:cNvSpPr/>
                            <wps:spPr>
                              <a:xfrm>
                                <a:off x="0" y="0"/>
                                <a:ext cx="2731475" cy="987850"/>
                              </a:xfrm>
                              <a:prstGeom prst="rect">
                                <a:avLst/>
                              </a:prstGeom>
                              <a:no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5" name="Pentágono 5"/>
                            <wps:cNvSpPr/>
                            <wps:spPr>
                              <a:xfrm rot="10800000">
                                <a:off x="632815" y="17576"/>
                                <a:ext cx="2183969" cy="278802"/>
                              </a:xfrm>
                              <a:prstGeom prst="homePlate">
                                <a:avLst>
                                  <a:gd name="adj" fmla="val 50000"/>
                                </a:avLst>
                              </a:prstGeom>
                              <a:solidFill>
                                <a:srgbClr val="66CC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6" name="Rectángulo 6"/>
                            <wps:cNvSpPr/>
                            <wps:spPr>
                              <a:xfrm>
                                <a:off x="667829" y="14518"/>
                                <a:ext cx="2114269" cy="278802"/>
                              </a:xfrm>
                              <a:prstGeom prst="rect">
                                <a:avLst/>
                              </a:prstGeom>
                              <a:noFill/>
                              <a:ln>
                                <a:noFill/>
                              </a:ln>
                            </wps:spPr>
                            <wps:txbx>
                              <w:txbxContent>
                                <w:p w:rsidR="009D3D52" w:rsidRDefault="00754F7C">
                                  <w:pPr>
                                    <w:spacing w:after="0" w:line="215" w:lineRule="auto"/>
                                    <w:jc w:val="center"/>
                                    <w:textDirection w:val="btLr"/>
                                  </w:pPr>
                                  <w:r>
                                    <w:rPr>
                                      <w:color w:val="000000"/>
                                      <w:sz w:val="28"/>
                                    </w:rPr>
                                    <w:t>Mayor igual 70,01</w:t>
                                  </w:r>
                                </w:p>
                              </w:txbxContent>
                            </wps:txbx>
                            <wps:bodyPr spcFirstLastPara="1" wrap="square" lIns="122925" tIns="53325" rIns="99550" bIns="53325" anchor="ctr" anchorCtr="0">
                              <a:noAutofit/>
                            </wps:bodyPr>
                          </wps:wsp>
                          <wps:wsp>
                            <wps:cNvPr id="7" name="Elipse 7"/>
                            <wps:cNvSpPr/>
                            <wps:spPr>
                              <a:xfrm>
                                <a:off x="318121" y="480"/>
                                <a:ext cx="278802" cy="278802"/>
                              </a:xfrm>
                              <a:prstGeom prst="ellipse">
                                <a:avLst/>
                              </a:prstGeom>
                              <a:solidFill>
                                <a:srgbClr val="66CC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8" name="Pentágono 8"/>
                            <wps:cNvSpPr/>
                            <wps:spPr>
                              <a:xfrm rot="10800000">
                                <a:off x="599713" y="354530"/>
                                <a:ext cx="2201462" cy="278802"/>
                              </a:xfrm>
                              <a:prstGeom prst="homePlate">
                                <a:avLst>
                                  <a:gd name="adj" fmla="val 50000"/>
                                </a:avLst>
                              </a:prstGeom>
                              <a:solidFill>
                                <a:srgbClr val="FFFF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9" name="Rectángulo 9"/>
                            <wps:cNvSpPr/>
                            <wps:spPr>
                              <a:xfrm>
                                <a:off x="599713" y="354530"/>
                                <a:ext cx="2131762" cy="278802"/>
                              </a:xfrm>
                              <a:prstGeom prst="rect">
                                <a:avLst/>
                              </a:prstGeom>
                              <a:noFill/>
                              <a:ln>
                                <a:noFill/>
                              </a:ln>
                            </wps:spPr>
                            <wps:txbx>
                              <w:txbxContent>
                                <w:p w:rsidR="009D3D52" w:rsidRDefault="00754F7C">
                                  <w:pPr>
                                    <w:spacing w:after="0" w:line="215" w:lineRule="auto"/>
                                    <w:jc w:val="center"/>
                                    <w:textDirection w:val="btLr"/>
                                  </w:pPr>
                                  <w:r>
                                    <w:rPr>
                                      <w:color w:val="000000"/>
                                      <w:sz w:val="28"/>
                                    </w:rPr>
                                    <w:t>Entre 55,01 y 70</w:t>
                                  </w:r>
                                </w:p>
                              </w:txbxContent>
                            </wps:txbx>
                            <wps:bodyPr spcFirstLastPara="1" wrap="square" lIns="122925" tIns="53325" rIns="99550" bIns="53325" anchor="ctr" anchorCtr="0">
                              <a:noAutofit/>
                            </wps:bodyPr>
                          </wps:wsp>
                          <wps:wsp>
                            <wps:cNvPr id="10" name="Elipse 10"/>
                            <wps:cNvSpPr/>
                            <wps:spPr>
                              <a:xfrm>
                                <a:off x="318121" y="354530"/>
                                <a:ext cx="278802" cy="278802"/>
                              </a:xfrm>
                              <a:prstGeom prst="ellipse">
                                <a:avLst/>
                              </a:prstGeom>
                              <a:solidFill>
                                <a:srgbClr val="FFFF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11" name="Pentágono 11"/>
                            <wps:cNvSpPr/>
                            <wps:spPr>
                              <a:xfrm rot="10800000">
                                <a:off x="616956" y="709061"/>
                                <a:ext cx="2217265" cy="278802"/>
                              </a:xfrm>
                              <a:prstGeom prst="homePlate">
                                <a:avLst>
                                  <a:gd name="adj" fmla="val 50000"/>
                                </a:avLst>
                              </a:prstGeom>
                              <a:solidFill>
                                <a:srgbClr val="FF00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12" name="Rectángulo 12"/>
                            <wps:cNvSpPr/>
                            <wps:spPr>
                              <a:xfrm>
                                <a:off x="616956" y="708580"/>
                                <a:ext cx="2147565" cy="278802"/>
                              </a:xfrm>
                              <a:prstGeom prst="rect">
                                <a:avLst/>
                              </a:prstGeom>
                              <a:noFill/>
                              <a:ln>
                                <a:noFill/>
                              </a:ln>
                            </wps:spPr>
                            <wps:txbx>
                              <w:txbxContent>
                                <w:p w:rsidR="009D3D52" w:rsidRDefault="00754F7C">
                                  <w:pPr>
                                    <w:spacing w:after="0" w:line="215" w:lineRule="auto"/>
                                    <w:jc w:val="center"/>
                                    <w:textDirection w:val="btLr"/>
                                  </w:pPr>
                                  <w:r>
                                    <w:rPr>
                                      <w:color w:val="000000"/>
                                      <w:sz w:val="28"/>
                                    </w:rPr>
                                    <w:t>Menor igual a 55</w:t>
                                  </w:r>
                                </w:p>
                              </w:txbxContent>
                            </wps:txbx>
                            <wps:bodyPr spcFirstLastPara="1" wrap="square" lIns="122925" tIns="53325" rIns="99550" bIns="53325" anchor="ctr" anchorCtr="0">
                              <a:noAutofit/>
                            </wps:bodyPr>
                          </wps:wsp>
                          <wps:wsp>
                            <wps:cNvPr id="13" name="Elipse 13"/>
                            <wps:cNvSpPr/>
                            <wps:spPr>
                              <a:xfrm>
                                <a:off x="318121" y="708580"/>
                                <a:ext cx="278802" cy="278802"/>
                              </a:xfrm>
                              <a:prstGeom prst="ellipse">
                                <a:avLst/>
                              </a:prstGeom>
                              <a:solidFill>
                                <a:srgbClr val="FF0000"/>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Grupo 224" o:spid="_x0000_s1030" style="position:absolute;left:0;text-align:left;margin-left:0;margin-top:590.1pt;width:223.15pt;height:77.75pt;z-index:251664384;mso-position-horizontal:center;mso-position-horizontal-relative:margin;mso-position-vertical-relative:margin" coordorigin="39288,32862" coordsize="28342,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">
                <v:group id="Grupo 1" o:spid="_x0000_s1031" style="position:absolute;left:39288;top:32862;width:28343;height:9875"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32" style="position:absolute;width:28342;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D3D52" w:rsidRDefault="009D3D52">
                          <w:pPr>
                            <w:spacing w:after="0" w:line="240" w:lineRule="auto"/>
                            <w:textDirection w:val="btLr"/>
                          </w:pPr>
                        </w:p>
                      </w:txbxContent>
                    </v:textbox>
                  </v:rect>
                  <v:group id="Grupo 3" o:spid="_x0000_s1033" style="position:absolute;width:28342;height:9878" coordsize="28342,9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4" style="position:absolute;width:27314;height:9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9D3D52" w:rsidRDefault="009D3D52">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35" type="#_x0000_t15" style="position:absolute;left:6328;top:175;width:21839;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" adj="20221" fillcolor="#6c0" stroked="f">
                      <v:textbox inset="2.53958mm,2.53958mm,2.53958mm,2.53958mm">
                        <w:txbxContent>
                          <w:p w:rsidR="009D3D52" w:rsidRDefault="009D3D52">
                            <w:pPr>
                              <w:spacing w:after="0" w:line="240" w:lineRule="auto"/>
                              <w:textDirection w:val="btLr"/>
                            </w:pPr>
                          </w:p>
                        </w:txbxContent>
                      </v:textbox>
                    </v:shape>
                    <v:rect id="Rectángulo 6" o:spid="_x0000_s1036" style="position:absolute;left:6678;top:145;width:21142;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" filled="f" stroked="f">
                      <v:textbox inset="3.41458mm,1.48125mm,2.76528mm,1.48125mm">
                        <w:txbxContent>
                          <w:p w:rsidR="009D3D52" w:rsidRDefault="00754F7C">
                            <w:pPr>
                              <w:spacing w:after="0" w:line="215" w:lineRule="auto"/>
                              <w:jc w:val="center"/>
                              <w:textDirection w:val="btLr"/>
                            </w:pPr>
                            <w:r>
                              <w:rPr>
                                <w:color w:val="000000"/>
                                <w:sz w:val="28"/>
                              </w:rPr>
                              <w:t>Mayor igual 70,01</w:t>
                            </w:r>
                          </w:p>
                        </w:txbxContent>
                      </v:textbox>
                    </v:rect>
                    <v:oval id="Elipse 7" o:spid="_x0000_s1037" style="position:absolute;left:3181;top:4;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" fillcolor="#6c0" stroked="f">
                      <v:textbox inset="2.53958mm,2.53958mm,2.53958mm,2.53958mm">
                        <w:txbxContent>
                          <w:p w:rsidR="009D3D52" w:rsidRDefault="009D3D52">
                            <w:pPr>
                              <w:spacing w:after="0" w:line="240" w:lineRule="auto"/>
                              <w:textDirection w:val="btLr"/>
                            </w:pPr>
                          </w:p>
                        </w:txbxContent>
                      </v:textbox>
                    </v:oval>
                    <v:shape id="Pentágono 8" o:spid="_x0000_s1038" type="#_x0000_t15" style="position:absolute;left:5997;top:3545;width:22014;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" adj="20232" fillcolor="yellow" stroked="f">
                      <v:textbox inset="2.53958mm,2.53958mm,2.53958mm,2.53958mm">
                        <w:txbxContent>
                          <w:p w:rsidR="009D3D52" w:rsidRDefault="009D3D52">
                            <w:pPr>
                              <w:spacing w:after="0" w:line="240" w:lineRule="auto"/>
                              <w:textDirection w:val="btLr"/>
                            </w:pPr>
                          </w:p>
                        </w:txbxContent>
                      </v:textbox>
                    </v:shape>
                    <v:rect id="Rectángulo 9" o:spid="_x0000_s1039" style="position:absolute;left:5997;top:3545;width:2131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" filled="f" stroked="f">
                      <v:textbox inset="3.41458mm,1.48125mm,2.76528mm,1.48125mm">
                        <w:txbxContent>
                          <w:p w:rsidR="009D3D52" w:rsidRDefault="00754F7C">
                            <w:pPr>
                              <w:spacing w:after="0" w:line="215" w:lineRule="auto"/>
                              <w:jc w:val="center"/>
                              <w:textDirection w:val="btLr"/>
                            </w:pPr>
                            <w:r>
                              <w:rPr>
                                <w:color w:val="000000"/>
                                <w:sz w:val="28"/>
                              </w:rPr>
                              <w:t>Entre 55,01 y 70</w:t>
                            </w:r>
                          </w:p>
                        </w:txbxContent>
                      </v:textbox>
                    </v:rect>
                    <v:oval id="Elipse 10" o:spid="_x0000_s1040" style="position:absolute;left:3181;top:354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" fillcolor="yellow" stroked="f">
                      <v:textbox inset="2.53958mm,2.53958mm,2.53958mm,2.53958mm">
                        <w:txbxContent>
                          <w:p w:rsidR="009D3D52" w:rsidRDefault="009D3D52">
                            <w:pPr>
                              <w:spacing w:after="0" w:line="240" w:lineRule="auto"/>
                              <w:textDirection w:val="btLr"/>
                            </w:pPr>
                          </w:p>
                        </w:txbxContent>
                      </v:textbox>
                    </v:oval>
                    <v:shape id="Pentágono 11" o:spid="_x0000_s1041" type="#_x0000_t15" style="position:absolute;left:6169;top:7090;width:22173;height:278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" adj="20242" fillcolor="red" stroked="f">
                      <v:textbox inset="2.53958mm,2.53958mm,2.53958mm,2.53958mm">
                        <w:txbxContent>
                          <w:p w:rsidR="009D3D52" w:rsidRDefault="009D3D52">
                            <w:pPr>
                              <w:spacing w:after="0" w:line="240" w:lineRule="auto"/>
                              <w:textDirection w:val="btLr"/>
                            </w:pPr>
                          </w:p>
                        </w:txbxContent>
                      </v:textbox>
                    </v:shape>
                    <v:rect id="Rectángulo 12" o:spid="_x0000_s1042" style="position:absolute;left:6169;top:7085;width:2147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" filled="f" stroked="f">
                      <v:textbox inset="3.41458mm,1.48125mm,2.76528mm,1.48125mm">
                        <w:txbxContent>
                          <w:p w:rsidR="009D3D52" w:rsidRDefault="00754F7C">
                            <w:pPr>
                              <w:spacing w:after="0" w:line="215" w:lineRule="auto"/>
                              <w:jc w:val="center"/>
                              <w:textDirection w:val="btLr"/>
                            </w:pPr>
                            <w:r>
                              <w:rPr>
                                <w:color w:val="000000"/>
                                <w:sz w:val="28"/>
                              </w:rPr>
                              <w:t>Menor igual a 55</w:t>
                            </w:r>
                          </w:p>
                        </w:txbxContent>
                      </v:textbox>
                    </v:rect>
                    <v:oval id="Elipse 13" o:spid="_x0000_s1043" style="position:absolute;left:3181;top:7085;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" fillcolor="red" stroked="f">
                      <v:textbox inset="2.53958mm,2.53958mm,2.53958mm,2.53958mm">
                        <w:txbxContent>
                          <w:p w:rsidR="009D3D52" w:rsidRDefault="009D3D52">
                            <w:pPr>
                              <w:spacing w:after="0" w:line="240" w:lineRule="auto"/>
                              <w:textDirection w:val="btLr"/>
                            </w:pPr>
                          </w:p>
                        </w:txbxContent>
                      </v:textbox>
                    </v:oval>
                  </v:group>
                </v:group>
                <w10:wrap type="square" anchorx="margin" anchory="margin"/>
              </v:group>
            </w:pict>
          </mc:Fallback>
        </mc:AlternateContent>
      </w:r>
    </w:p>
    <w:p w:rsidR="009D3D52" w:rsidRDefault="009D3D52">
      <w:pPr>
        <w:jc w:val="both"/>
        <w:rPr>
          <w:rFonts w:ascii="Arial" w:eastAsia="Arial" w:hAnsi="Arial" w:cs="Arial"/>
          <w:sz w:val="20"/>
          <w:szCs w:val="20"/>
        </w:rPr>
      </w:pPr>
    </w:p>
    <w:p w:rsidR="009D3D52" w:rsidRDefault="00754F7C">
      <w:pPr>
        <w:pStyle w:val="Ttulo1"/>
        <w:numPr>
          <w:ilvl w:val="0"/>
          <w:numId w:val="3"/>
        </w:numPr>
        <w:rPr>
          <w:rFonts w:ascii="Arial" w:eastAsia="Arial" w:hAnsi="Arial" w:cs="Arial"/>
          <w:sz w:val="20"/>
          <w:szCs w:val="20"/>
        </w:rPr>
      </w:pPr>
      <w:bookmarkStart w:id="2" w:name="_heading=h.1ksv4uv" w:colFirst="0" w:colLast="0"/>
      <w:bookmarkEnd w:id="2"/>
      <w:r>
        <w:rPr>
          <w:rFonts w:ascii="Arial" w:eastAsia="Arial" w:hAnsi="Arial" w:cs="Arial"/>
          <w:sz w:val="20"/>
          <w:szCs w:val="20"/>
        </w:rPr>
        <w:lastRenderedPageBreak/>
        <w:t>EVALUACIÓN DE LOS INDICADORES DE GESTIÓN POR PROCESO</w:t>
      </w:r>
    </w:p>
    <w:p w:rsidR="009D3D52" w:rsidRDefault="009D3D52">
      <w:pPr>
        <w:rPr>
          <w:rFonts w:ascii="Arial" w:eastAsia="Arial" w:hAnsi="Arial" w:cs="Arial"/>
          <w:sz w:val="20"/>
          <w:szCs w:val="20"/>
        </w:rPr>
      </w:pPr>
    </w:p>
    <w:p w:rsidR="009D3D52" w:rsidRDefault="00754F7C">
      <w:pPr>
        <w:rPr>
          <w:rFonts w:ascii="Arial" w:eastAsia="Arial" w:hAnsi="Arial" w:cs="Arial"/>
          <w:sz w:val="20"/>
          <w:szCs w:val="20"/>
        </w:rPr>
      </w:pPr>
      <w:r>
        <w:rPr>
          <w:rFonts w:ascii="Arial" w:eastAsia="Arial" w:hAnsi="Arial" w:cs="Arial"/>
          <w:sz w:val="20"/>
          <w:szCs w:val="20"/>
        </w:rPr>
        <w:t>En el mapa de proceso de la entidad, todas las actividades de gestión son enmarcadas en cuatro (4) macro procesos relacionados a continuación:</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Misional</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Estratégico</w:t>
      </w:r>
    </w:p>
    <w:p w:rsidR="009D3D52" w:rsidRDefault="00754F7C">
      <w:pPr>
        <w:numPr>
          <w:ilvl w:val="0"/>
          <w:numId w:val="2"/>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Apoyo</w:t>
      </w:r>
    </w:p>
    <w:p w:rsidR="009D3D52" w:rsidRDefault="00754F7C">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Control y Evaluación</w:t>
      </w: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2"/>
        <w:numPr>
          <w:ilvl w:val="1"/>
          <w:numId w:val="3"/>
        </w:numPr>
        <w:rPr>
          <w:rFonts w:ascii="Arial" w:eastAsia="Arial" w:hAnsi="Arial" w:cs="Arial"/>
          <w:sz w:val="20"/>
          <w:szCs w:val="20"/>
        </w:rPr>
      </w:pPr>
      <w:bookmarkStart w:id="3" w:name="_heading=h.44sinio" w:colFirst="0" w:colLast="0"/>
      <w:bookmarkEnd w:id="3"/>
      <w:r>
        <w:rPr>
          <w:rFonts w:ascii="Arial" w:eastAsia="Arial" w:hAnsi="Arial" w:cs="Arial"/>
          <w:sz w:val="20"/>
          <w:szCs w:val="20"/>
        </w:rPr>
        <w:t>Mapa de Procesos</w:t>
      </w:r>
    </w:p>
    <w:p w:rsidR="009D3D52" w:rsidRDefault="00754F7C">
      <w:pPr>
        <w:rPr>
          <w:rFonts w:ascii="Arial" w:eastAsia="Arial" w:hAnsi="Arial" w:cs="Arial"/>
          <w:sz w:val="20"/>
          <w:szCs w:val="20"/>
        </w:rPr>
      </w:pPr>
      <w:r>
        <w:rPr>
          <w:noProof/>
          <w:lang w:val="en-US"/>
        </w:rPr>
        <w:drawing>
          <wp:anchor distT="0" distB="0" distL="114300" distR="114300" simplePos="0" relativeHeight="251665408" behindDoc="0" locked="0" layoutInCell="1" hidden="0" allowOverlap="1">
            <wp:simplePos x="0" y="0"/>
            <wp:positionH relativeFrom="column">
              <wp:posOffset>1</wp:posOffset>
            </wp:positionH>
            <wp:positionV relativeFrom="paragraph">
              <wp:posOffset>189727</wp:posOffset>
            </wp:positionV>
            <wp:extent cx="6373652" cy="5734836"/>
            <wp:effectExtent l="0" t="0" r="0" b="0"/>
            <wp:wrapNone/>
            <wp:docPr id="2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l="26794" t="10590" r="27913" b="16923"/>
                    <a:stretch>
                      <a:fillRect/>
                    </a:stretch>
                  </pic:blipFill>
                  <pic:spPr>
                    <a:xfrm>
                      <a:off x="0" y="0"/>
                      <a:ext cx="6373652" cy="5734836"/>
                    </a:xfrm>
                    <a:prstGeom prst="rect">
                      <a:avLst/>
                    </a:prstGeom>
                    <a:ln/>
                  </pic:spPr>
                </pic:pic>
              </a:graphicData>
            </a:graphic>
          </wp:anchor>
        </w:drawing>
      </w: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9D3D52">
      <w:pPr>
        <w:rPr>
          <w:rFonts w:ascii="Arial" w:eastAsia="Arial" w:hAnsi="Arial" w:cs="Arial"/>
          <w:sz w:val="20"/>
          <w:szCs w:val="20"/>
        </w:rPr>
      </w:pPr>
    </w:p>
    <w:p w:rsidR="009D3D52" w:rsidRDefault="00754F7C">
      <w:pPr>
        <w:pStyle w:val="Ttulo1"/>
        <w:numPr>
          <w:ilvl w:val="0"/>
          <w:numId w:val="3"/>
        </w:numPr>
        <w:jc w:val="both"/>
        <w:rPr>
          <w:rFonts w:ascii="Arial" w:eastAsia="Arial" w:hAnsi="Arial" w:cs="Arial"/>
          <w:sz w:val="20"/>
          <w:szCs w:val="20"/>
        </w:rPr>
      </w:pPr>
      <w:bookmarkStart w:id="4" w:name="_heading=h.2jxsxqh" w:colFirst="0" w:colLast="0"/>
      <w:bookmarkEnd w:id="4"/>
      <w:r>
        <w:rPr>
          <w:rFonts w:ascii="Arial" w:eastAsia="Arial" w:hAnsi="Arial" w:cs="Arial"/>
          <w:sz w:val="20"/>
          <w:szCs w:val="20"/>
        </w:rPr>
        <w:t xml:space="preserve">MEDICIÓN DE INDICADORES </w:t>
      </w:r>
    </w:p>
    <w:p w:rsidR="009D3D52" w:rsidRDefault="009D3D52">
      <w:pPr>
        <w:rPr>
          <w:rFonts w:ascii="Arial" w:eastAsia="Arial" w:hAnsi="Arial" w:cs="Arial"/>
          <w:sz w:val="20"/>
          <w:szCs w:val="20"/>
        </w:rPr>
      </w:pPr>
    </w:p>
    <w:p w:rsidR="009D3D52" w:rsidRDefault="00754F7C">
      <w:pPr>
        <w:spacing w:line="240" w:lineRule="auto"/>
        <w:jc w:val="both"/>
        <w:rPr>
          <w:rFonts w:ascii="Arial" w:eastAsia="Arial" w:hAnsi="Arial" w:cs="Arial"/>
          <w:sz w:val="20"/>
          <w:szCs w:val="20"/>
        </w:rPr>
      </w:pPr>
      <w:r>
        <w:rPr>
          <w:rFonts w:ascii="Arial" w:eastAsia="Arial" w:hAnsi="Arial" w:cs="Arial"/>
          <w:sz w:val="20"/>
          <w:szCs w:val="20"/>
        </w:rPr>
        <w:t>Se evaluaron 85 indicadores, de los cuales se puede evidenciar 41 que cumplieron el 100% de las actividades programadas, en el cuadro relacionado a continuación se encuentra la información de los indicadores especificando proceso, área y la descripción del indicador.</w:t>
      </w:r>
    </w:p>
    <w:p w:rsidR="009D3D52" w:rsidRDefault="007A0DAD">
      <w:pPr>
        <w:pStyle w:val="Ttulo2"/>
        <w:numPr>
          <w:ilvl w:val="1"/>
          <w:numId w:val="3"/>
        </w:numPr>
        <w:rPr>
          <w:rFonts w:ascii="Arial" w:eastAsia="Arial" w:hAnsi="Arial" w:cs="Arial"/>
          <w:sz w:val="20"/>
          <w:szCs w:val="20"/>
        </w:rPr>
      </w:pPr>
      <w:bookmarkStart w:id="5" w:name="_heading=h.z337ya" w:colFirst="0" w:colLast="0"/>
      <w:bookmarkEnd w:id="5"/>
      <w:r>
        <w:rPr>
          <w:noProof/>
          <w:lang w:val="en-US"/>
        </w:rPr>
        <w:lastRenderedPageBreak/>
        <w:drawing>
          <wp:anchor distT="0" distB="0" distL="114300" distR="114300" simplePos="0" relativeHeight="251675648" behindDoc="0" locked="0" layoutInCell="1" hidden="0" allowOverlap="1" wp14:anchorId="249EBEB9" wp14:editId="79077E5E">
            <wp:simplePos x="0" y="0"/>
            <wp:positionH relativeFrom="margin">
              <wp:posOffset>5025390</wp:posOffset>
            </wp:positionH>
            <wp:positionV relativeFrom="paragraph">
              <wp:posOffset>-644525</wp:posOffset>
            </wp:positionV>
            <wp:extent cx="980440" cy="1430458"/>
            <wp:effectExtent l="0" t="0" r="0" b="0"/>
            <wp:wrapNone/>
            <wp:docPr id="2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980440" cy="1430458"/>
                    </a:xfrm>
                    <a:prstGeom prst="rect">
                      <a:avLst/>
                    </a:prstGeom>
                    <a:ln/>
                  </pic:spPr>
                </pic:pic>
              </a:graphicData>
            </a:graphic>
            <wp14:sizeRelH relativeFrom="margin">
              <wp14:pctWidth>0</wp14:pctWidth>
            </wp14:sizeRelH>
            <wp14:sizeRelV relativeFrom="margin">
              <wp14:pctHeight>0</wp14:pctHeight>
            </wp14:sizeRelV>
          </wp:anchor>
        </w:drawing>
      </w:r>
      <w:r w:rsidR="00754F7C">
        <w:rPr>
          <w:rFonts w:ascii="Arial" w:eastAsia="Arial" w:hAnsi="Arial" w:cs="Arial"/>
          <w:sz w:val="20"/>
          <w:szCs w:val="20"/>
        </w:rPr>
        <w:t>Indicadores con 100% de cumplimiento</w:t>
      </w:r>
    </w:p>
    <w:p w:rsidR="00A61169" w:rsidRPr="00A61169" w:rsidRDefault="00A61169" w:rsidP="00A61169">
      <w:pPr>
        <w:spacing w:after="0" w:line="240" w:lineRule="auto"/>
      </w:pPr>
    </w:p>
    <w:p w:rsidR="009D3D52" w:rsidRDefault="00754F7C" w:rsidP="00A61169">
      <w:pPr>
        <w:jc w:val="both"/>
        <w:rPr>
          <w:rFonts w:ascii="Arial" w:eastAsia="Arial" w:hAnsi="Arial" w:cs="Arial"/>
          <w:sz w:val="20"/>
          <w:szCs w:val="20"/>
        </w:rPr>
      </w:pPr>
      <w:r>
        <w:t xml:space="preserve">Para el mes de </w:t>
      </w:r>
      <w:r w:rsidR="007A0DAD">
        <w:t>mayo</w:t>
      </w:r>
      <w:r w:rsidR="00023134">
        <w:t xml:space="preserve"> </w:t>
      </w:r>
      <w:r>
        <w:t xml:space="preserve">se evaluaron </w:t>
      </w:r>
      <w:r w:rsidR="007A0DAD">
        <w:t>46</w:t>
      </w:r>
      <w:r>
        <w:t xml:space="preserve"> indicadores, de los cuales se puede evidenciar </w:t>
      </w:r>
      <w:r w:rsidR="007A0DAD">
        <w:t>34</w:t>
      </w:r>
      <w:r>
        <w:t xml:space="preserve"> que cumplieron el 100% de las actividades programadas, en el cuadro relacionado a continuación se encuentra la información de los indicadores especificando proceso, área y la descripción del indicador.</w:t>
      </w:r>
    </w:p>
    <w:tbl>
      <w:tblPr>
        <w:tblStyle w:val="a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rsidTr="00A61169">
        <w:trPr>
          <w:tblHeader/>
        </w:trPr>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9D3D52">
        <w:tc>
          <w:tcPr>
            <w:tcW w:w="1980" w:type="dxa"/>
            <w:shd w:val="clear" w:color="auto" w:fill="auto"/>
            <w:vAlign w:val="center"/>
          </w:tcPr>
          <w:p w:rsidR="009D3D52" w:rsidRDefault="007E72E9" w:rsidP="007E72E9">
            <w:pPr>
              <w:jc w:val="center"/>
              <w:rPr>
                <w:rFonts w:ascii="Arial" w:eastAsia="Arial" w:hAnsi="Arial" w:cs="Arial"/>
                <w:b/>
                <w:sz w:val="20"/>
                <w:szCs w:val="20"/>
              </w:rPr>
            </w:pPr>
            <w:r w:rsidRPr="007E72E9">
              <w:rPr>
                <w:rFonts w:ascii="Arial" w:eastAsia="Arial" w:hAnsi="Arial" w:cs="Arial"/>
                <w:b/>
                <w:sz w:val="20"/>
                <w:szCs w:val="20"/>
              </w:rPr>
              <w:t>Gestión Ambiental y Desarrollo</w:t>
            </w:r>
            <w:r>
              <w:rPr>
                <w:rFonts w:ascii="Arial" w:eastAsia="Arial" w:hAnsi="Arial" w:cs="Arial"/>
                <w:b/>
                <w:sz w:val="20"/>
                <w:szCs w:val="20"/>
              </w:rPr>
              <w:t xml:space="preserve"> Rural</w:t>
            </w:r>
          </w:p>
        </w:tc>
        <w:tc>
          <w:tcPr>
            <w:tcW w:w="1843" w:type="dxa"/>
            <w:shd w:val="clear" w:color="auto" w:fill="auto"/>
            <w:vAlign w:val="center"/>
          </w:tcPr>
          <w:p w:rsidR="009D3D52" w:rsidRDefault="007E72E9" w:rsidP="007E72E9">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827" w:type="dxa"/>
            <w:shd w:val="clear" w:color="auto" w:fill="auto"/>
            <w:vAlign w:val="center"/>
          </w:tcPr>
          <w:p w:rsidR="009D3D52" w:rsidRDefault="007E72E9">
            <w:pPr>
              <w:jc w:val="both"/>
              <w:rPr>
                <w:rFonts w:ascii="Arial" w:eastAsia="Arial" w:hAnsi="Arial" w:cs="Arial"/>
                <w:sz w:val="20"/>
                <w:szCs w:val="20"/>
              </w:rPr>
            </w:pPr>
            <w:r w:rsidRPr="007E72E9">
              <w:rPr>
                <w:rFonts w:ascii="Arial" w:eastAsia="Arial" w:hAnsi="Arial" w:cs="Arial"/>
                <w:sz w:val="20"/>
                <w:szCs w:val="20"/>
              </w:rPr>
              <w:t>Acciones de respuesta a emergencias notificadas a la Se</w:t>
            </w:r>
            <w:r>
              <w:rPr>
                <w:rFonts w:ascii="Arial" w:eastAsia="Arial" w:hAnsi="Arial" w:cs="Arial"/>
                <w:sz w:val="20"/>
                <w:szCs w:val="20"/>
              </w:rPr>
              <w:t>cretaría Distrital de Ambiente.</w:t>
            </w:r>
          </w:p>
        </w:tc>
        <w:tc>
          <w:tcPr>
            <w:tcW w:w="1276" w:type="dxa"/>
            <w:shd w:val="clear" w:color="auto" w:fill="92D050"/>
            <w:vAlign w:val="center"/>
          </w:tcPr>
          <w:p w:rsidR="009D3D52" w:rsidRDefault="007E72E9">
            <w:pPr>
              <w:jc w:val="center"/>
              <w:rPr>
                <w:rFonts w:ascii="Arial" w:eastAsia="Arial" w:hAnsi="Arial" w:cs="Arial"/>
                <w:b/>
                <w:sz w:val="20"/>
                <w:szCs w:val="20"/>
              </w:rPr>
            </w:pPr>
            <w:r>
              <w:rPr>
                <w:rFonts w:ascii="Arial" w:eastAsia="Arial" w:hAnsi="Arial" w:cs="Arial"/>
                <w:b/>
                <w:sz w:val="20"/>
                <w:szCs w:val="20"/>
              </w:rPr>
              <w:t>100</w:t>
            </w:r>
          </w:p>
        </w:tc>
      </w:tr>
      <w:tr w:rsidR="00A96640">
        <w:tc>
          <w:tcPr>
            <w:tcW w:w="1980" w:type="dxa"/>
            <w:vMerge w:val="restart"/>
            <w:shd w:val="clear" w:color="auto" w:fill="auto"/>
            <w:vAlign w:val="center"/>
          </w:tcPr>
          <w:p w:rsidR="00A96640" w:rsidRPr="007E72E9" w:rsidRDefault="00A96640" w:rsidP="00A96640">
            <w:pPr>
              <w:jc w:val="center"/>
              <w:rPr>
                <w:rFonts w:ascii="Arial" w:eastAsia="Arial" w:hAnsi="Arial" w:cs="Arial"/>
                <w:b/>
                <w:sz w:val="20"/>
                <w:szCs w:val="20"/>
              </w:rPr>
            </w:pPr>
            <w:r>
              <w:rPr>
                <w:rFonts w:ascii="Arial" w:eastAsia="Arial" w:hAnsi="Arial" w:cs="Arial"/>
                <w:b/>
                <w:sz w:val="20"/>
                <w:szCs w:val="20"/>
              </w:rPr>
              <w:t>Gestión Talento Humano</w:t>
            </w:r>
          </w:p>
        </w:tc>
        <w:tc>
          <w:tcPr>
            <w:tcW w:w="1843" w:type="dxa"/>
            <w:vMerge w:val="restart"/>
            <w:shd w:val="clear" w:color="auto" w:fill="auto"/>
            <w:vAlign w:val="center"/>
          </w:tcPr>
          <w:p w:rsidR="00A96640" w:rsidRDefault="00A96640" w:rsidP="007E72E9">
            <w:pPr>
              <w:jc w:val="center"/>
              <w:rPr>
                <w:rFonts w:ascii="Arial" w:eastAsia="Arial" w:hAnsi="Arial" w:cs="Arial"/>
                <w:b/>
                <w:sz w:val="20"/>
                <w:szCs w:val="20"/>
              </w:rPr>
            </w:pPr>
            <w:r w:rsidRPr="007E72E9">
              <w:rPr>
                <w:rFonts w:ascii="Arial" w:eastAsia="Arial" w:hAnsi="Arial" w:cs="Arial"/>
                <w:b/>
                <w:sz w:val="20"/>
                <w:szCs w:val="20"/>
              </w:rPr>
              <w:t>D</w:t>
            </w:r>
            <w:r>
              <w:rPr>
                <w:rFonts w:ascii="Arial" w:eastAsia="Arial" w:hAnsi="Arial" w:cs="Arial"/>
                <w:b/>
                <w:sz w:val="20"/>
                <w:szCs w:val="20"/>
              </w:rPr>
              <w:t>irección de Gestión Corporativa</w:t>
            </w:r>
          </w:p>
        </w:tc>
        <w:tc>
          <w:tcPr>
            <w:tcW w:w="3827" w:type="dxa"/>
            <w:shd w:val="clear" w:color="auto" w:fill="auto"/>
            <w:vAlign w:val="center"/>
          </w:tcPr>
          <w:p w:rsidR="00A96640" w:rsidRPr="007E72E9" w:rsidRDefault="00A96640">
            <w:pPr>
              <w:jc w:val="both"/>
              <w:rPr>
                <w:rFonts w:ascii="Arial" w:eastAsia="Arial" w:hAnsi="Arial" w:cs="Arial"/>
                <w:sz w:val="20"/>
                <w:szCs w:val="20"/>
              </w:rPr>
            </w:pPr>
            <w:r>
              <w:rPr>
                <w:rFonts w:ascii="Arial" w:eastAsia="Arial" w:hAnsi="Arial" w:cs="Arial"/>
                <w:sz w:val="20"/>
                <w:szCs w:val="20"/>
              </w:rPr>
              <w:t>Ausentismo SDA</w:t>
            </w:r>
          </w:p>
        </w:tc>
        <w:tc>
          <w:tcPr>
            <w:tcW w:w="1276" w:type="dxa"/>
            <w:shd w:val="clear" w:color="auto" w:fill="92D050"/>
            <w:vAlign w:val="center"/>
          </w:tcPr>
          <w:p w:rsidR="00A96640" w:rsidRDefault="00A96640">
            <w:pPr>
              <w:jc w:val="center"/>
              <w:rPr>
                <w:rFonts w:ascii="Arial" w:eastAsia="Arial" w:hAnsi="Arial" w:cs="Arial"/>
                <w:b/>
                <w:sz w:val="20"/>
                <w:szCs w:val="20"/>
              </w:rPr>
            </w:pPr>
            <w:r>
              <w:rPr>
                <w:rFonts w:ascii="Arial" w:eastAsia="Arial" w:hAnsi="Arial" w:cs="Arial"/>
                <w:b/>
                <w:sz w:val="20"/>
                <w:szCs w:val="20"/>
              </w:rPr>
              <w:t>100</w:t>
            </w:r>
          </w:p>
        </w:tc>
      </w:tr>
      <w:tr w:rsidR="00A96640">
        <w:tc>
          <w:tcPr>
            <w:tcW w:w="1980" w:type="dxa"/>
            <w:vMerge/>
            <w:shd w:val="clear" w:color="auto" w:fill="auto"/>
            <w:vAlign w:val="center"/>
          </w:tcPr>
          <w:p w:rsidR="00A96640" w:rsidRPr="007E72E9" w:rsidRDefault="00A96640" w:rsidP="007E72E9">
            <w:pPr>
              <w:jc w:val="center"/>
              <w:rPr>
                <w:rFonts w:ascii="Arial" w:eastAsia="Arial" w:hAnsi="Arial" w:cs="Arial"/>
                <w:b/>
                <w:sz w:val="20"/>
                <w:szCs w:val="20"/>
              </w:rPr>
            </w:pPr>
          </w:p>
        </w:tc>
        <w:tc>
          <w:tcPr>
            <w:tcW w:w="1843" w:type="dxa"/>
            <w:vMerge/>
            <w:shd w:val="clear" w:color="auto" w:fill="auto"/>
            <w:vAlign w:val="center"/>
          </w:tcPr>
          <w:p w:rsidR="00A96640" w:rsidRDefault="00A96640" w:rsidP="007E72E9">
            <w:pPr>
              <w:jc w:val="center"/>
              <w:rPr>
                <w:rFonts w:ascii="Arial" w:eastAsia="Arial" w:hAnsi="Arial" w:cs="Arial"/>
                <w:b/>
                <w:sz w:val="20"/>
                <w:szCs w:val="20"/>
              </w:rPr>
            </w:pPr>
          </w:p>
        </w:tc>
        <w:tc>
          <w:tcPr>
            <w:tcW w:w="3827" w:type="dxa"/>
            <w:shd w:val="clear" w:color="auto" w:fill="auto"/>
            <w:vAlign w:val="center"/>
          </w:tcPr>
          <w:p w:rsidR="00A96640" w:rsidRDefault="00A96640">
            <w:pPr>
              <w:jc w:val="both"/>
              <w:rPr>
                <w:rFonts w:ascii="Arial" w:eastAsia="Arial" w:hAnsi="Arial" w:cs="Arial"/>
                <w:sz w:val="20"/>
                <w:szCs w:val="20"/>
              </w:rPr>
            </w:pPr>
            <w:r>
              <w:rPr>
                <w:rFonts w:ascii="Arial" w:hAnsi="Arial" w:cs="Arial"/>
                <w:color w:val="000000"/>
                <w:sz w:val="20"/>
                <w:szCs w:val="20"/>
              </w:rPr>
              <w:t>Incidencia de la enfermedad laboral</w:t>
            </w:r>
          </w:p>
        </w:tc>
        <w:tc>
          <w:tcPr>
            <w:tcW w:w="1276" w:type="dxa"/>
            <w:shd w:val="clear" w:color="auto" w:fill="92D050"/>
            <w:vAlign w:val="center"/>
          </w:tcPr>
          <w:p w:rsidR="00A96640" w:rsidRDefault="00A96640">
            <w:pPr>
              <w:jc w:val="center"/>
              <w:rPr>
                <w:rFonts w:ascii="Arial" w:eastAsia="Arial" w:hAnsi="Arial" w:cs="Arial"/>
                <w:b/>
                <w:sz w:val="20"/>
                <w:szCs w:val="20"/>
              </w:rPr>
            </w:pPr>
            <w:r>
              <w:rPr>
                <w:rFonts w:ascii="Arial" w:eastAsia="Arial" w:hAnsi="Arial" w:cs="Arial"/>
                <w:b/>
                <w:sz w:val="20"/>
                <w:szCs w:val="20"/>
              </w:rPr>
              <w:t>100</w:t>
            </w:r>
          </w:p>
        </w:tc>
      </w:tr>
      <w:tr w:rsidR="00A96640">
        <w:tc>
          <w:tcPr>
            <w:tcW w:w="1980" w:type="dxa"/>
            <w:vMerge/>
            <w:shd w:val="clear" w:color="auto" w:fill="auto"/>
            <w:vAlign w:val="center"/>
          </w:tcPr>
          <w:p w:rsidR="00A96640" w:rsidRPr="007E72E9" w:rsidRDefault="00A96640" w:rsidP="007E72E9">
            <w:pPr>
              <w:jc w:val="center"/>
              <w:rPr>
                <w:rFonts w:ascii="Arial" w:eastAsia="Arial" w:hAnsi="Arial" w:cs="Arial"/>
                <w:b/>
                <w:sz w:val="20"/>
                <w:szCs w:val="20"/>
              </w:rPr>
            </w:pPr>
          </w:p>
        </w:tc>
        <w:tc>
          <w:tcPr>
            <w:tcW w:w="1843" w:type="dxa"/>
            <w:vMerge/>
            <w:shd w:val="clear" w:color="auto" w:fill="auto"/>
            <w:vAlign w:val="center"/>
          </w:tcPr>
          <w:p w:rsidR="00A96640" w:rsidRDefault="00A96640" w:rsidP="007E72E9">
            <w:pPr>
              <w:jc w:val="center"/>
              <w:rPr>
                <w:rFonts w:ascii="Arial" w:eastAsia="Arial" w:hAnsi="Arial" w:cs="Arial"/>
                <w:b/>
                <w:sz w:val="20"/>
                <w:szCs w:val="20"/>
              </w:rPr>
            </w:pPr>
          </w:p>
        </w:tc>
        <w:tc>
          <w:tcPr>
            <w:tcW w:w="3827" w:type="dxa"/>
            <w:shd w:val="clear" w:color="auto" w:fill="auto"/>
            <w:vAlign w:val="center"/>
          </w:tcPr>
          <w:p w:rsidR="00A96640" w:rsidRDefault="00A96640">
            <w:pPr>
              <w:jc w:val="both"/>
              <w:rPr>
                <w:rFonts w:ascii="Arial" w:hAnsi="Arial" w:cs="Arial"/>
                <w:color w:val="000000"/>
                <w:sz w:val="20"/>
                <w:szCs w:val="20"/>
              </w:rPr>
            </w:pPr>
            <w:r>
              <w:rPr>
                <w:rFonts w:ascii="Arial" w:hAnsi="Arial" w:cs="Arial"/>
                <w:color w:val="000000"/>
                <w:sz w:val="20"/>
                <w:szCs w:val="20"/>
              </w:rPr>
              <w:t>Frecuencia de Accidentalidad</w:t>
            </w:r>
          </w:p>
        </w:tc>
        <w:tc>
          <w:tcPr>
            <w:tcW w:w="1276" w:type="dxa"/>
            <w:shd w:val="clear" w:color="auto" w:fill="92D050"/>
            <w:vAlign w:val="center"/>
          </w:tcPr>
          <w:p w:rsidR="00A96640" w:rsidRDefault="00A96640">
            <w:pPr>
              <w:jc w:val="center"/>
              <w:rPr>
                <w:rFonts w:ascii="Arial" w:eastAsia="Arial" w:hAnsi="Arial" w:cs="Arial"/>
                <w:b/>
                <w:sz w:val="20"/>
                <w:szCs w:val="20"/>
              </w:rPr>
            </w:pPr>
            <w:r>
              <w:rPr>
                <w:rFonts w:ascii="Arial" w:eastAsia="Arial" w:hAnsi="Arial" w:cs="Arial"/>
                <w:b/>
                <w:sz w:val="20"/>
                <w:szCs w:val="20"/>
              </w:rPr>
              <w:t>100</w:t>
            </w:r>
          </w:p>
        </w:tc>
      </w:tr>
      <w:tr w:rsidR="00A96640">
        <w:tc>
          <w:tcPr>
            <w:tcW w:w="1980" w:type="dxa"/>
            <w:vMerge/>
            <w:shd w:val="clear" w:color="auto" w:fill="auto"/>
            <w:vAlign w:val="center"/>
          </w:tcPr>
          <w:p w:rsidR="00A96640" w:rsidRPr="007E72E9" w:rsidRDefault="00A96640" w:rsidP="007E72E9">
            <w:pPr>
              <w:jc w:val="center"/>
              <w:rPr>
                <w:rFonts w:ascii="Arial" w:eastAsia="Arial" w:hAnsi="Arial" w:cs="Arial"/>
                <w:b/>
                <w:sz w:val="20"/>
                <w:szCs w:val="20"/>
              </w:rPr>
            </w:pPr>
          </w:p>
        </w:tc>
        <w:tc>
          <w:tcPr>
            <w:tcW w:w="1843" w:type="dxa"/>
            <w:vMerge/>
            <w:shd w:val="clear" w:color="auto" w:fill="auto"/>
            <w:vAlign w:val="center"/>
          </w:tcPr>
          <w:p w:rsidR="00A96640" w:rsidRDefault="00A96640" w:rsidP="007E72E9">
            <w:pPr>
              <w:jc w:val="center"/>
              <w:rPr>
                <w:rFonts w:ascii="Arial" w:eastAsia="Arial" w:hAnsi="Arial" w:cs="Arial"/>
                <w:b/>
                <w:sz w:val="20"/>
                <w:szCs w:val="20"/>
              </w:rPr>
            </w:pPr>
          </w:p>
        </w:tc>
        <w:tc>
          <w:tcPr>
            <w:tcW w:w="3827" w:type="dxa"/>
            <w:shd w:val="clear" w:color="auto" w:fill="auto"/>
            <w:vAlign w:val="center"/>
          </w:tcPr>
          <w:p w:rsidR="00A96640" w:rsidRDefault="00A96640">
            <w:pPr>
              <w:jc w:val="both"/>
              <w:rPr>
                <w:rFonts w:ascii="Arial" w:hAnsi="Arial" w:cs="Arial"/>
                <w:color w:val="000000"/>
                <w:sz w:val="20"/>
                <w:szCs w:val="20"/>
              </w:rPr>
            </w:pPr>
            <w:r>
              <w:rPr>
                <w:rFonts w:ascii="Arial" w:hAnsi="Arial" w:cs="Arial"/>
                <w:color w:val="000000"/>
                <w:sz w:val="20"/>
                <w:szCs w:val="20"/>
              </w:rPr>
              <w:t>Severidad de Accidentalidad</w:t>
            </w:r>
          </w:p>
        </w:tc>
        <w:tc>
          <w:tcPr>
            <w:tcW w:w="1276" w:type="dxa"/>
            <w:shd w:val="clear" w:color="auto" w:fill="92D050"/>
            <w:vAlign w:val="center"/>
          </w:tcPr>
          <w:p w:rsidR="00A96640" w:rsidRDefault="00A96640">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val="restart"/>
            <w:shd w:val="clear" w:color="auto" w:fill="auto"/>
            <w:vAlign w:val="center"/>
          </w:tcPr>
          <w:p w:rsidR="00A61169" w:rsidRPr="007E72E9" w:rsidRDefault="00A61169" w:rsidP="00A96640">
            <w:pPr>
              <w:jc w:val="center"/>
              <w:rPr>
                <w:rFonts w:ascii="Arial" w:eastAsia="Arial" w:hAnsi="Arial" w:cs="Arial"/>
                <w:b/>
                <w:sz w:val="20"/>
                <w:szCs w:val="20"/>
              </w:rPr>
            </w:pPr>
            <w:r>
              <w:rPr>
                <w:rFonts w:ascii="Arial" w:eastAsia="Arial" w:hAnsi="Arial" w:cs="Arial"/>
                <w:b/>
                <w:sz w:val="20"/>
                <w:szCs w:val="20"/>
              </w:rPr>
              <w:t>Gestión Tecnológica</w:t>
            </w:r>
          </w:p>
        </w:tc>
        <w:tc>
          <w:tcPr>
            <w:tcW w:w="1843" w:type="dxa"/>
            <w:vMerge w:val="restart"/>
            <w:shd w:val="clear" w:color="auto" w:fill="auto"/>
            <w:vAlign w:val="center"/>
          </w:tcPr>
          <w:p w:rsidR="00A61169" w:rsidRDefault="00A61169" w:rsidP="00A96640">
            <w:pPr>
              <w:jc w:val="center"/>
              <w:rPr>
                <w:rFonts w:ascii="Arial" w:eastAsia="Arial" w:hAnsi="Arial" w:cs="Arial"/>
                <w:b/>
                <w:sz w:val="20"/>
                <w:szCs w:val="20"/>
              </w:rPr>
            </w:pPr>
            <w:r w:rsidRPr="00A96640">
              <w:rPr>
                <w:rFonts w:ascii="Arial" w:eastAsia="Arial" w:hAnsi="Arial" w:cs="Arial"/>
                <w:b/>
                <w:sz w:val="20"/>
                <w:szCs w:val="20"/>
              </w:rPr>
              <w:t>Dirección de Planeación y Si</w:t>
            </w:r>
            <w:r>
              <w:rPr>
                <w:rFonts w:ascii="Arial" w:eastAsia="Arial" w:hAnsi="Arial" w:cs="Arial"/>
                <w:b/>
                <w:sz w:val="20"/>
                <w:szCs w:val="20"/>
              </w:rPr>
              <w:t>stemas de Información Ambiental</w:t>
            </w:r>
          </w:p>
        </w:tc>
        <w:tc>
          <w:tcPr>
            <w:tcW w:w="3827" w:type="dxa"/>
            <w:shd w:val="clear" w:color="auto" w:fill="auto"/>
            <w:vAlign w:val="center"/>
          </w:tcPr>
          <w:p w:rsidR="00A61169" w:rsidRDefault="00A61169">
            <w:pPr>
              <w:jc w:val="both"/>
              <w:rPr>
                <w:rFonts w:ascii="Arial" w:hAnsi="Arial" w:cs="Arial"/>
                <w:color w:val="000000"/>
                <w:sz w:val="20"/>
                <w:szCs w:val="20"/>
              </w:rPr>
            </w:pPr>
            <w:r w:rsidRPr="00A96640">
              <w:rPr>
                <w:rFonts w:ascii="Arial" w:hAnsi="Arial" w:cs="Arial"/>
                <w:color w:val="000000"/>
                <w:sz w:val="20"/>
                <w:szCs w:val="20"/>
              </w:rPr>
              <w:t>Eficacia en la atención de requerimientos e incidentes atenc</w:t>
            </w:r>
            <w:r>
              <w:rPr>
                <w:rFonts w:ascii="Arial" w:hAnsi="Arial" w:cs="Arial"/>
                <w:color w:val="000000"/>
                <w:sz w:val="20"/>
                <w:szCs w:val="20"/>
              </w:rPr>
              <w:t>ión de TI por mesa de servicios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pPr>
              <w:jc w:val="both"/>
              <w:rPr>
                <w:rFonts w:ascii="Arial" w:hAnsi="Arial" w:cs="Arial"/>
                <w:color w:val="000000"/>
                <w:sz w:val="20"/>
                <w:szCs w:val="20"/>
              </w:rPr>
            </w:pPr>
            <w:r w:rsidRPr="00A96640">
              <w:rPr>
                <w:rFonts w:ascii="Arial" w:hAnsi="Arial" w:cs="Arial"/>
                <w:color w:val="000000"/>
                <w:sz w:val="20"/>
                <w:szCs w:val="20"/>
              </w:rPr>
              <w:t>Inf</w:t>
            </w:r>
            <w:r>
              <w:rPr>
                <w:rFonts w:ascii="Arial" w:hAnsi="Arial" w:cs="Arial"/>
                <w:color w:val="000000"/>
                <w:sz w:val="20"/>
                <w:szCs w:val="20"/>
              </w:rPr>
              <w:t>ormes de seguimiento realizados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pPr>
              <w:jc w:val="both"/>
              <w:rPr>
                <w:rFonts w:ascii="Arial" w:hAnsi="Arial" w:cs="Arial"/>
                <w:color w:val="000000"/>
                <w:sz w:val="20"/>
                <w:szCs w:val="20"/>
              </w:rPr>
            </w:pPr>
            <w:r w:rsidRPr="00A96640">
              <w:rPr>
                <w:rFonts w:ascii="Arial" w:hAnsi="Arial" w:cs="Arial"/>
                <w:color w:val="000000"/>
                <w:sz w:val="20"/>
                <w:szCs w:val="20"/>
              </w:rPr>
              <w:t>Disponibilidad</w:t>
            </w:r>
            <w:r>
              <w:rPr>
                <w:rFonts w:ascii="Arial" w:hAnsi="Arial" w:cs="Arial"/>
                <w:color w:val="000000"/>
                <w:sz w:val="20"/>
                <w:szCs w:val="20"/>
              </w:rPr>
              <w:t xml:space="preserve"> de los sistemas de información</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pPr>
              <w:jc w:val="both"/>
              <w:rPr>
                <w:rFonts w:ascii="Arial" w:hAnsi="Arial" w:cs="Arial"/>
                <w:color w:val="000000"/>
                <w:sz w:val="20"/>
                <w:szCs w:val="20"/>
              </w:rPr>
            </w:pPr>
            <w:r>
              <w:rPr>
                <w:rFonts w:ascii="Arial" w:hAnsi="Arial" w:cs="Arial"/>
                <w:color w:val="000000"/>
                <w:sz w:val="20"/>
                <w:szCs w:val="20"/>
              </w:rPr>
              <w:t>Informes presentados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Default="00A61169">
            <w:pPr>
              <w:jc w:val="both"/>
              <w:rPr>
                <w:rFonts w:ascii="Arial" w:hAnsi="Arial" w:cs="Arial"/>
                <w:color w:val="000000"/>
                <w:sz w:val="20"/>
                <w:szCs w:val="20"/>
              </w:rPr>
            </w:pPr>
            <w:r w:rsidRPr="00A96640">
              <w:rPr>
                <w:rFonts w:ascii="Arial" w:hAnsi="Arial" w:cs="Arial"/>
                <w:color w:val="000000"/>
                <w:sz w:val="20"/>
                <w:szCs w:val="20"/>
              </w:rPr>
              <w:t>Sistemas de información diseñados, a</w:t>
            </w:r>
            <w:r>
              <w:rPr>
                <w:rFonts w:ascii="Arial" w:hAnsi="Arial" w:cs="Arial"/>
                <w:color w:val="000000"/>
                <w:sz w:val="20"/>
                <w:szCs w:val="20"/>
              </w:rPr>
              <w:t>ctualizados o en funcionamiento</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pPr>
              <w:jc w:val="both"/>
              <w:rPr>
                <w:rFonts w:ascii="Arial" w:hAnsi="Arial" w:cs="Arial"/>
                <w:color w:val="000000"/>
                <w:sz w:val="20"/>
                <w:szCs w:val="20"/>
              </w:rPr>
            </w:pPr>
            <w:r w:rsidRPr="00A96640">
              <w:rPr>
                <w:rFonts w:ascii="Arial" w:hAnsi="Arial" w:cs="Arial"/>
                <w:color w:val="000000"/>
                <w:sz w:val="20"/>
                <w:szCs w:val="20"/>
              </w:rPr>
              <w:t>Siste</w:t>
            </w:r>
            <w:r>
              <w:rPr>
                <w:rFonts w:ascii="Arial" w:hAnsi="Arial" w:cs="Arial"/>
                <w:color w:val="000000"/>
                <w:sz w:val="20"/>
                <w:szCs w:val="20"/>
              </w:rPr>
              <w:t>mas De Información Actualizados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Documentos para la planeación estratégica en TI</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Índice de capacidad en la presta</w:t>
            </w:r>
            <w:r>
              <w:rPr>
                <w:rFonts w:ascii="Arial" w:hAnsi="Arial" w:cs="Arial"/>
                <w:color w:val="000000"/>
                <w:sz w:val="20"/>
                <w:szCs w:val="20"/>
              </w:rPr>
              <w:t>ción de servicios de tecnología</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Documento</w:t>
            </w:r>
            <w:r>
              <w:rPr>
                <w:rFonts w:ascii="Arial" w:hAnsi="Arial" w:cs="Arial"/>
                <w:color w:val="000000"/>
                <w:sz w:val="20"/>
                <w:szCs w:val="20"/>
              </w:rPr>
              <w:t>s para la planeación realizados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Sistem</w:t>
            </w:r>
            <w:r>
              <w:rPr>
                <w:rFonts w:ascii="Arial" w:hAnsi="Arial" w:cs="Arial"/>
                <w:color w:val="000000"/>
                <w:sz w:val="20"/>
                <w:szCs w:val="20"/>
              </w:rPr>
              <w:t>as de información implementados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Siste</w:t>
            </w:r>
            <w:r>
              <w:rPr>
                <w:rFonts w:ascii="Arial" w:hAnsi="Arial" w:cs="Arial"/>
                <w:color w:val="000000"/>
                <w:sz w:val="20"/>
                <w:szCs w:val="20"/>
              </w:rPr>
              <w:t>mas de información actualizados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Porcentaje de avance en el fortalecimiento de gestión de la información ambiental de Bogotá prior</w:t>
            </w:r>
            <w:r>
              <w:rPr>
                <w:rFonts w:ascii="Arial" w:hAnsi="Arial" w:cs="Arial"/>
                <w:color w:val="000000"/>
                <w:sz w:val="20"/>
                <w:szCs w:val="20"/>
              </w:rPr>
              <w:t>izada</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val="restart"/>
            <w:shd w:val="clear" w:color="auto" w:fill="auto"/>
            <w:vAlign w:val="center"/>
          </w:tcPr>
          <w:p w:rsidR="00A61169" w:rsidRPr="007E72E9" w:rsidRDefault="00A61169" w:rsidP="00A61169">
            <w:pPr>
              <w:jc w:val="center"/>
              <w:rPr>
                <w:rFonts w:ascii="Arial" w:eastAsia="Arial" w:hAnsi="Arial" w:cs="Arial"/>
                <w:b/>
                <w:sz w:val="20"/>
                <w:szCs w:val="20"/>
              </w:rPr>
            </w:pPr>
            <w:r>
              <w:rPr>
                <w:rFonts w:ascii="Arial" w:eastAsia="Arial" w:hAnsi="Arial" w:cs="Arial"/>
                <w:b/>
                <w:sz w:val="20"/>
                <w:szCs w:val="20"/>
              </w:rPr>
              <w:t>Planeación ambiental</w:t>
            </w: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96640">
              <w:rPr>
                <w:rFonts w:ascii="Arial" w:hAnsi="Arial" w:cs="Arial"/>
                <w:color w:val="000000"/>
                <w:sz w:val="20"/>
                <w:szCs w:val="20"/>
              </w:rPr>
              <w:t>Actividades de soporte y</w:t>
            </w:r>
            <w:r>
              <w:rPr>
                <w:rFonts w:ascii="Arial" w:hAnsi="Arial" w:cs="Arial"/>
                <w:color w:val="000000"/>
                <w:sz w:val="20"/>
                <w:szCs w:val="20"/>
              </w:rPr>
              <w:t xml:space="preserve"> gestión de procesos realizadas</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96640" w:rsidRDefault="00A61169" w:rsidP="00A96640">
            <w:pPr>
              <w:jc w:val="both"/>
              <w:rPr>
                <w:rFonts w:ascii="Arial" w:hAnsi="Arial" w:cs="Arial"/>
                <w:color w:val="000000"/>
                <w:sz w:val="20"/>
                <w:szCs w:val="20"/>
              </w:rPr>
            </w:pPr>
            <w:r w:rsidRPr="00A61169">
              <w:rPr>
                <w:rFonts w:ascii="Arial" w:hAnsi="Arial" w:cs="Arial"/>
                <w:color w:val="000000"/>
                <w:sz w:val="20"/>
                <w:szCs w:val="20"/>
              </w:rPr>
              <w:t>Porcentaje de proyectos acti</w:t>
            </w:r>
            <w:r>
              <w:rPr>
                <w:rFonts w:ascii="Arial" w:hAnsi="Arial" w:cs="Arial"/>
                <w:color w:val="000000"/>
                <w:sz w:val="20"/>
                <w:szCs w:val="20"/>
              </w:rPr>
              <w:t>vos con acciones de seguimiento</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61169" w:rsidRDefault="00A61169" w:rsidP="00A96640">
            <w:pPr>
              <w:jc w:val="both"/>
              <w:rPr>
                <w:rFonts w:ascii="Arial" w:hAnsi="Arial" w:cs="Arial"/>
                <w:color w:val="000000"/>
                <w:sz w:val="20"/>
                <w:szCs w:val="20"/>
              </w:rPr>
            </w:pPr>
            <w:r w:rsidRPr="00A61169">
              <w:rPr>
                <w:rFonts w:ascii="Arial" w:hAnsi="Arial" w:cs="Arial"/>
                <w:color w:val="000000"/>
                <w:sz w:val="20"/>
                <w:szCs w:val="20"/>
              </w:rPr>
              <w:t>Número de acciones de gestión del con</w:t>
            </w:r>
            <w:r>
              <w:rPr>
                <w:rFonts w:ascii="Arial" w:hAnsi="Arial" w:cs="Arial"/>
                <w:color w:val="000000"/>
                <w:sz w:val="20"/>
                <w:szCs w:val="20"/>
              </w:rPr>
              <w:t>ocimiento en materia ambiental.</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61169" w:rsidRDefault="00A61169" w:rsidP="00A96640">
            <w:pPr>
              <w:jc w:val="both"/>
              <w:rPr>
                <w:rFonts w:ascii="Arial" w:hAnsi="Arial" w:cs="Arial"/>
                <w:color w:val="000000"/>
                <w:sz w:val="20"/>
                <w:szCs w:val="20"/>
              </w:rPr>
            </w:pPr>
            <w:r w:rsidRPr="00A61169">
              <w:rPr>
                <w:rFonts w:ascii="Arial" w:hAnsi="Arial" w:cs="Arial"/>
                <w:color w:val="000000"/>
                <w:sz w:val="20"/>
                <w:szCs w:val="20"/>
              </w:rPr>
              <w:t>Porcentaje de avance en el fortalecimiento de la gestión y seguimiento de las instancias ambientales co</w:t>
            </w:r>
            <w:r>
              <w:rPr>
                <w:rFonts w:ascii="Arial" w:hAnsi="Arial" w:cs="Arial"/>
                <w:color w:val="000000"/>
                <w:sz w:val="20"/>
                <w:szCs w:val="20"/>
              </w:rPr>
              <w:t>n mayor incidencia en la región</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vMerge/>
            <w:shd w:val="clear" w:color="auto" w:fill="auto"/>
            <w:vAlign w:val="center"/>
          </w:tcPr>
          <w:p w:rsidR="00A61169" w:rsidRPr="007E72E9" w:rsidRDefault="00A61169" w:rsidP="007E72E9">
            <w:pPr>
              <w:jc w:val="center"/>
              <w:rPr>
                <w:rFonts w:ascii="Arial" w:eastAsia="Arial" w:hAnsi="Arial" w:cs="Arial"/>
                <w:b/>
                <w:sz w:val="20"/>
                <w:szCs w:val="20"/>
              </w:rPr>
            </w:pPr>
          </w:p>
        </w:tc>
        <w:tc>
          <w:tcPr>
            <w:tcW w:w="1843" w:type="dxa"/>
            <w:vMerge/>
            <w:shd w:val="clear" w:color="auto" w:fill="auto"/>
            <w:vAlign w:val="center"/>
          </w:tcPr>
          <w:p w:rsidR="00A61169" w:rsidRDefault="00A61169" w:rsidP="007E72E9">
            <w:pPr>
              <w:jc w:val="center"/>
              <w:rPr>
                <w:rFonts w:ascii="Arial" w:eastAsia="Arial" w:hAnsi="Arial" w:cs="Arial"/>
                <w:b/>
                <w:sz w:val="20"/>
                <w:szCs w:val="20"/>
              </w:rPr>
            </w:pPr>
          </w:p>
        </w:tc>
        <w:tc>
          <w:tcPr>
            <w:tcW w:w="3827" w:type="dxa"/>
            <w:shd w:val="clear" w:color="auto" w:fill="auto"/>
            <w:vAlign w:val="center"/>
          </w:tcPr>
          <w:p w:rsidR="00A61169" w:rsidRPr="00A61169" w:rsidRDefault="00A61169" w:rsidP="00A96640">
            <w:pPr>
              <w:jc w:val="both"/>
              <w:rPr>
                <w:rFonts w:ascii="Arial" w:hAnsi="Arial" w:cs="Arial"/>
                <w:color w:val="000000"/>
                <w:sz w:val="20"/>
                <w:szCs w:val="20"/>
              </w:rPr>
            </w:pPr>
            <w:r w:rsidRPr="00A61169">
              <w:rPr>
                <w:rFonts w:ascii="Arial" w:hAnsi="Arial" w:cs="Arial"/>
                <w:color w:val="000000"/>
                <w:sz w:val="20"/>
                <w:szCs w:val="20"/>
              </w:rPr>
              <w:t>Porcentaje de fortalecimiento de la articulación local, regional, nacional, internacional del</w:t>
            </w:r>
            <w:r>
              <w:rPr>
                <w:rFonts w:ascii="Arial" w:hAnsi="Arial" w:cs="Arial"/>
                <w:color w:val="000000"/>
                <w:sz w:val="20"/>
                <w:szCs w:val="20"/>
              </w:rPr>
              <w:t xml:space="preserve"> componente ambiental de Bogotá</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A61169">
        <w:tc>
          <w:tcPr>
            <w:tcW w:w="1980" w:type="dxa"/>
            <w:shd w:val="clear" w:color="auto" w:fill="auto"/>
            <w:vAlign w:val="center"/>
          </w:tcPr>
          <w:p w:rsidR="00A61169" w:rsidRPr="007E72E9" w:rsidRDefault="00A61169" w:rsidP="00A61169">
            <w:pPr>
              <w:jc w:val="center"/>
              <w:rPr>
                <w:rFonts w:ascii="Arial" w:eastAsia="Arial" w:hAnsi="Arial" w:cs="Arial"/>
                <w:b/>
                <w:sz w:val="20"/>
                <w:szCs w:val="20"/>
              </w:rPr>
            </w:pPr>
            <w:r>
              <w:rPr>
                <w:rFonts w:ascii="Arial" w:eastAsia="Arial" w:hAnsi="Arial" w:cs="Arial"/>
                <w:b/>
                <w:sz w:val="20"/>
                <w:szCs w:val="20"/>
              </w:rPr>
              <w:lastRenderedPageBreak/>
              <w:t>Comunicaciones</w:t>
            </w:r>
          </w:p>
        </w:tc>
        <w:tc>
          <w:tcPr>
            <w:tcW w:w="1843" w:type="dxa"/>
            <w:shd w:val="clear" w:color="auto" w:fill="auto"/>
            <w:vAlign w:val="center"/>
          </w:tcPr>
          <w:p w:rsidR="00A61169" w:rsidRDefault="00A61169" w:rsidP="00A61169">
            <w:pPr>
              <w:jc w:val="center"/>
              <w:rPr>
                <w:rFonts w:ascii="Arial" w:eastAsia="Arial" w:hAnsi="Arial" w:cs="Arial"/>
                <w:b/>
                <w:sz w:val="20"/>
                <w:szCs w:val="20"/>
              </w:rPr>
            </w:pPr>
            <w:r w:rsidRPr="00A61169">
              <w:rPr>
                <w:rFonts w:ascii="Arial" w:eastAsia="Arial" w:hAnsi="Arial" w:cs="Arial"/>
                <w:b/>
                <w:sz w:val="20"/>
                <w:szCs w:val="20"/>
              </w:rPr>
              <w:t>O</w:t>
            </w:r>
            <w:r w:rsidRPr="00A61169">
              <w:rPr>
                <w:rFonts w:ascii="Arial" w:eastAsia="Arial" w:hAnsi="Arial" w:cs="Arial"/>
                <w:b/>
                <w:sz w:val="20"/>
                <w:szCs w:val="20"/>
              </w:rPr>
              <w:t>f</w:t>
            </w:r>
            <w:r>
              <w:rPr>
                <w:rFonts w:ascii="Arial" w:eastAsia="Arial" w:hAnsi="Arial" w:cs="Arial"/>
                <w:b/>
                <w:sz w:val="20"/>
                <w:szCs w:val="20"/>
              </w:rPr>
              <w:t>icina Asesora de Comunicaciones</w:t>
            </w:r>
          </w:p>
        </w:tc>
        <w:tc>
          <w:tcPr>
            <w:tcW w:w="3827" w:type="dxa"/>
            <w:shd w:val="clear" w:color="auto" w:fill="auto"/>
            <w:vAlign w:val="center"/>
          </w:tcPr>
          <w:p w:rsidR="00A61169" w:rsidRPr="00A61169" w:rsidRDefault="00A61169" w:rsidP="00A96640">
            <w:pPr>
              <w:jc w:val="both"/>
              <w:rPr>
                <w:rFonts w:ascii="Arial" w:hAnsi="Arial" w:cs="Arial"/>
                <w:color w:val="000000"/>
                <w:sz w:val="20"/>
                <w:szCs w:val="20"/>
              </w:rPr>
            </w:pPr>
            <w:r w:rsidRPr="00A61169">
              <w:rPr>
                <w:rFonts w:ascii="Arial" w:hAnsi="Arial" w:cs="Arial"/>
                <w:color w:val="000000"/>
                <w:sz w:val="20"/>
                <w:szCs w:val="20"/>
              </w:rPr>
              <w:t>Plan d</w:t>
            </w:r>
            <w:r>
              <w:rPr>
                <w:rFonts w:ascii="Arial" w:hAnsi="Arial" w:cs="Arial"/>
                <w:color w:val="000000"/>
                <w:sz w:val="20"/>
                <w:szCs w:val="20"/>
              </w:rPr>
              <w:t>e Comunicaciones 2021 ejecutado</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100</w:t>
            </w:r>
          </w:p>
        </w:tc>
      </w:tr>
      <w:tr w:rsidR="00830041">
        <w:tc>
          <w:tcPr>
            <w:tcW w:w="1980" w:type="dxa"/>
            <w:vMerge w:val="restart"/>
            <w:shd w:val="clear" w:color="auto" w:fill="auto"/>
            <w:vAlign w:val="center"/>
          </w:tcPr>
          <w:p w:rsidR="00830041" w:rsidRPr="00A61169" w:rsidRDefault="00830041" w:rsidP="00830041">
            <w:pPr>
              <w:jc w:val="center"/>
              <w:rPr>
                <w:rFonts w:ascii="Arial" w:eastAsia="Arial" w:hAnsi="Arial" w:cs="Arial"/>
                <w:b/>
                <w:sz w:val="20"/>
                <w:szCs w:val="20"/>
              </w:rPr>
            </w:pPr>
            <w:r w:rsidRPr="00830041">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830041" w:rsidRPr="00A61169" w:rsidRDefault="00830041" w:rsidP="00830041">
            <w:pPr>
              <w:jc w:val="center"/>
              <w:rPr>
                <w:rFonts w:ascii="Arial" w:eastAsia="Arial" w:hAnsi="Arial" w:cs="Arial"/>
                <w:b/>
                <w:sz w:val="20"/>
                <w:szCs w:val="20"/>
              </w:rPr>
            </w:pPr>
            <w:r w:rsidRPr="00830041">
              <w:rPr>
                <w:rFonts w:ascii="Arial" w:eastAsia="Arial" w:hAnsi="Arial" w:cs="Arial"/>
                <w:b/>
                <w:sz w:val="20"/>
                <w:szCs w:val="20"/>
              </w:rPr>
              <w:t>Subdirección de Calid</w:t>
            </w:r>
            <w:r>
              <w:rPr>
                <w:rFonts w:ascii="Arial" w:eastAsia="Arial" w:hAnsi="Arial" w:cs="Arial"/>
                <w:b/>
                <w:sz w:val="20"/>
                <w:szCs w:val="20"/>
              </w:rPr>
              <w:t>ad del Aire, Auditiva y Visual.</w:t>
            </w:r>
          </w:p>
        </w:tc>
        <w:tc>
          <w:tcPr>
            <w:tcW w:w="3827" w:type="dxa"/>
            <w:shd w:val="clear" w:color="auto" w:fill="auto"/>
            <w:vAlign w:val="center"/>
          </w:tcPr>
          <w:p w:rsidR="00830041" w:rsidRPr="00A61169" w:rsidRDefault="00830041" w:rsidP="00830041">
            <w:pPr>
              <w:jc w:val="both"/>
              <w:rPr>
                <w:rFonts w:ascii="Arial" w:hAnsi="Arial" w:cs="Arial"/>
                <w:color w:val="000000"/>
                <w:sz w:val="20"/>
                <w:szCs w:val="20"/>
              </w:rPr>
            </w:pPr>
            <w:r w:rsidRPr="00830041">
              <w:rPr>
                <w:rFonts w:ascii="Arial" w:hAnsi="Arial" w:cs="Arial"/>
                <w:color w:val="000000"/>
                <w:sz w:val="20"/>
                <w:szCs w:val="20"/>
              </w:rPr>
              <w:t>% de representatividad temporal de los datos generados por la Red de Monitoreo de Rui</w:t>
            </w:r>
            <w:r>
              <w:rPr>
                <w:rFonts w:ascii="Arial" w:hAnsi="Arial" w:cs="Arial"/>
                <w:color w:val="000000"/>
                <w:sz w:val="20"/>
                <w:szCs w:val="20"/>
              </w:rPr>
              <w:t>do Ambiental de Bogotá - RMRAB.</w:t>
            </w:r>
          </w:p>
        </w:tc>
        <w:tc>
          <w:tcPr>
            <w:tcW w:w="1276" w:type="dxa"/>
            <w:shd w:val="clear" w:color="auto" w:fill="92D050"/>
            <w:vAlign w:val="center"/>
          </w:tcPr>
          <w:p w:rsidR="00830041" w:rsidRDefault="00830041" w:rsidP="00830041">
            <w:pPr>
              <w:jc w:val="center"/>
              <w:rPr>
                <w:rFonts w:ascii="Arial" w:eastAsia="Arial" w:hAnsi="Arial" w:cs="Arial"/>
                <w:b/>
                <w:sz w:val="20"/>
                <w:szCs w:val="20"/>
              </w:rPr>
            </w:pPr>
            <w:r>
              <w:rPr>
                <w:rFonts w:ascii="Arial" w:eastAsia="Arial" w:hAnsi="Arial" w:cs="Arial"/>
                <w:b/>
                <w:sz w:val="20"/>
                <w:szCs w:val="20"/>
              </w:rPr>
              <w:t>100</w:t>
            </w:r>
          </w:p>
        </w:tc>
      </w:tr>
      <w:tr w:rsidR="00830041">
        <w:tc>
          <w:tcPr>
            <w:tcW w:w="1980" w:type="dxa"/>
            <w:vMerge/>
            <w:shd w:val="clear" w:color="auto" w:fill="auto"/>
            <w:vAlign w:val="center"/>
          </w:tcPr>
          <w:p w:rsidR="00830041" w:rsidRDefault="00830041" w:rsidP="00A61169">
            <w:pPr>
              <w:jc w:val="center"/>
              <w:rPr>
                <w:rFonts w:ascii="Arial" w:eastAsia="Arial" w:hAnsi="Arial" w:cs="Arial"/>
                <w:b/>
                <w:sz w:val="20"/>
                <w:szCs w:val="20"/>
              </w:rPr>
            </w:pPr>
          </w:p>
        </w:tc>
        <w:tc>
          <w:tcPr>
            <w:tcW w:w="1843"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3827" w:type="dxa"/>
            <w:shd w:val="clear" w:color="auto" w:fill="auto"/>
            <w:vAlign w:val="center"/>
          </w:tcPr>
          <w:p w:rsidR="00830041" w:rsidRPr="00830041" w:rsidRDefault="00830041" w:rsidP="00A96640">
            <w:pPr>
              <w:jc w:val="both"/>
              <w:rPr>
                <w:rFonts w:ascii="Arial" w:hAnsi="Arial" w:cs="Arial"/>
                <w:color w:val="000000"/>
                <w:sz w:val="20"/>
                <w:szCs w:val="20"/>
              </w:rPr>
            </w:pPr>
            <w:r>
              <w:rPr>
                <w:rFonts w:ascii="Arial" w:hAnsi="Arial" w:cs="Arial"/>
                <w:color w:val="000000"/>
                <w:sz w:val="20"/>
                <w:szCs w:val="20"/>
              </w:rPr>
              <w:t>% de gestión de la RMCAB</w:t>
            </w:r>
          </w:p>
        </w:tc>
        <w:tc>
          <w:tcPr>
            <w:tcW w:w="1276" w:type="dxa"/>
            <w:shd w:val="clear" w:color="auto" w:fill="92D050"/>
            <w:vAlign w:val="center"/>
          </w:tcPr>
          <w:p w:rsidR="00830041" w:rsidRDefault="00830041">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val="restart"/>
            <w:shd w:val="clear" w:color="auto" w:fill="auto"/>
            <w:vAlign w:val="center"/>
          </w:tcPr>
          <w:p w:rsidR="008713B8" w:rsidRDefault="008713B8" w:rsidP="008713B8">
            <w:pPr>
              <w:jc w:val="center"/>
              <w:rPr>
                <w:rFonts w:ascii="Arial" w:eastAsia="Arial" w:hAnsi="Arial" w:cs="Arial"/>
                <w:b/>
                <w:sz w:val="20"/>
                <w:szCs w:val="20"/>
              </w:rPr>
            </w:pPr>
            <w:r w:rsidRPr="008713B8">
              <w:rPr>
                <w:rFonts w:ascii="Arial" w:eastAsia="Arial" w:hAnsi="Arial" w:cs="Arial"/>
                <w:b/>
                <w:sz w:val="20"/>
                <w:szCs w:val="20"/>
              </w:rPr>
              <w:t>Gestió</w:t>
            </w:r>
            <w:r>
              <w:rPr>
                <w:rFonts w:ascii="Arial" w:eastAsia="Arial" w:hAnsi="Arial" w:cs="Arial"/>
                <w:b/>
                <w:sz w:val="20"/>
                <w:szCs w:val="20"/>
              </w:rPr>
              <w:t>n Ambiental y Desarrollo rural</w:t>
            </w:r>
          </w:p>
        </w:tc>
        <w:tc>
          <w:tcPr>
            <w:tcW w:w="1843" w:type="dxa"/>
            <w:vMerge w:val="restart"/>
            <w:shd w:val="clear" w:color="auto" w:fill="auto"/>
            <w:vAlign w:val="center"/>
          </w:tcPr>
          <w:p w:rsidR="008713B8" w:rsidRPr="00A61169" w:rsidRDefault="008713B8" w:rsidP="008713B8">
            <w:pPr>
              <w:jc w:val="center"/>
              <w:rPr>
                <w:rFonts w:ascii="Arial" w:eastAsia="Arial" w:hAnsi="Arial" w:cs="Arial"/>
                <w:b/>
                <w:sz w:val="20"/>
                <w:szCs w:val="20"/>
              </w:rPr>
            </w:pPr>
            <w:r w:rsidRPr="008713B8">
              <w:rPr>
                <w:rFonts w:ascii="Arial" w:eastAsia="Arial" w:hAnsi="Arial" w:cs="Arial"/>
                <w:b/>
                <w:sz w:val="20"/>
                <w:szCs w:val="20"/>
              </w:rPr>
              <w:t xml:space="preserve">Subdirección de Ecourbanismo </w:t>
            </w:r>
            <w:r>
              <w:rPr>
                <w:rFonts w:ascii="Arial" w:eastAsia="Arial" w:hAnsi="Arial" w:cs="Arial"/>
                <w:b/>
                <w:sz w:val="20"/>
                <w:szCs w:val="20"/>
              </w:rPr>
              <w:t>y Gestión Ambiental Empresarial</w:t>
            </w:r>
          </w:p>
        </w:tc>
        <w:tc>
          <w:tcPr>
            <w:tcW w:w="3827" w:type="dxa"/>
            <w:shd w:val="clear" w:color="auto" w:fill="auto"/>
            <w:vAlign w:val="center"/>
          </w:tcPr>
          <w:p w:rsidR="008713B8" w:rsidRDefault="008713B8" w:rsidP="00A96640">
            <w:pPr>
              <w:jc w:val="both"/>
              <w:rPr>
                <w:rFonts w:ascii="Arial" w:hAnsi="Arial" w:cs="Arial"/>
                <w:color w:val="000000"/>
                <w:sz w:val="20"/>
                <w:szCs w:val="20"/>
              </w:rPr>
            </w:pPr>
            <w:r w:rsidRPr="008713B8">
              <w:rPr>
                <w:rFonts w:ascii="Arial" w:hAnsi="Arial" w:cs="Arial"/>
                <w:color w:val="000000"/>
                <w:sz w:val="20"/>
                <w:szCs w:val="20"/>
              </w:rPr>
              <w:t xml:space="preserve">Actas de </w:t>
            </w:r>
            <w:r w:rsidRPr="008713B8">
              <w:rPr>
                <w:rFonts w:ascii="Arial" w:hAnsi="Arial" w:cs="Arial"/>
                <w:color w:val="000000"/>
                <w:sz w:val="20"/>
                <w:szCs w:val="20"/>
              </w:rPr>
              <w:t>comités</w:t>
            </w:r>
            <w:r w:rsidRPr="008713B8">
              <w:rPr>
                <w:rFonts w:ascii="Arial" w:hAnsi="Arial" w:cs="Arial"/>
                <w:color w:val="000000"/>
                <w:sz w:val="20"/>
                <w:szCs w:val="20"/>
              </w:rPr>
              <w:t xml:space="preserve"> y conceptos realizados para la incorporación de determinantes ambientales</w:t>
            </w:r>
            <w:r>
              <w:rPr>
                <w:rFonts w:ascii="Arial" w:hAnsi="Arial" w:cs="Arial"/>
                <w:color w:val="000000"/>
                <w:sz w:val="20"/>
                <w:szCs w:val="20"/>
              </w:rPr>
              <w:t xml:space="preserve"> en proyectos de infraestructura</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shd w:val="clear" w:color="auto" w:fill="auto"/>
            <w:vAlign w:val="center"/>
          </w:tcPr>
          <w:p w:rsidR="008713B8" w:rsidRDefault="008713B8" w:rsidP="00A61169">
            <w:pPr>
              <w:jc w:val="center"/>
              <w:rPr>
                <w:rFonts w:ascii="Arial" w:eastAsia="Arial" w:hAnsi="Arial" w:cs="Arial"/>
                <w:b/>
                <w:sz w:val="20"/>
                <w:szCs w:val="20"/>
              </w:rPr>
            </w:pPr>
          </w:p>
        </w:tc>
        <w:tc>
          <w:tcPr>
            <w:tcW w:w="1843" w:type="dxa"/>
            <w:vMerge/>
            <w:shd w:val="clear" w:color="auto" w:fill="auto"/>
            <w:vAlign w:val="center"/>
          </w:tcPr>
          <w:p w:rsidR="008713B8" w:rsidRPr="00A61169" w:rsidRDefault="008713B8" w:rsidP="00A61169">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Número de proyectos de infraestructura verificados en su incorporación de determina</w:t>
            </w:r>
            <w:r>
              <w:rPr>
                <w:rFonts w:ascii="Arial" w:hAnsi="Arial" w:cs="Arial"/>
                <w:color w:val="000000"/>
                <w:sz w:val="20"/>
                <w:szCs w:val="20"/>
              </w:rPr>
              <w:t>ntes y lineamientos ambientales</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shd w:val="clear" w:color="auto" w:fill="auto"/>
            <w:vAlign w:val="center"/>
          </w:tcPr>
          <w:p w:rsidR="008713B8" w:rsidRDefault="008713B8" w:rsidP="00A61169">
            <w:pPr>
              <w:jc w:val="center"/>
              <w:rPr>
                <w:rFonts w:ascii="Arial" w:eastAsia="Arial" w:hAnsi="Arial" w:cs="Arial"/>
                <w:b/>
                <w:sz w:val="20"/>
                <w:szCs w:val="20"/>
              </w:rPr>
            </w:pPr>
          </w:p>
        </w:tc>
        <w:tc>
          <w:tcPr>
            <w:tcW w:w="1843" w:type="dxa"/>
            <w:vMerge/>
            <w:shd w:val="clear" w:color="auto" w:fill="auto"/>
            <w:vAlign w:val="center"/>
          </w:tcPr>
          <w:p w:rsidR="008713B8" w:rsidRPr="00A61169" w:rsidRDefault="008713B8" w:rsidP="00A61169">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 xml:space="preserve">Número de proyectos realizados para la promoción de la economía circular para cerrar el </w:t>
            </w:r>
            <w:r>
              <w:rPr>
                <w:rFonts w:ascii="Arial" w:hAnsi="Arial" w:cs="Arial"/>
                <w:color w:val="000000"/>
                <w:sz w:val="20"/>
                <w:szCs w:val="20"/>
              </w:rPr>
              <w:t>ciclo de vida de los materiales</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shd w:val="clear" w:color="auto" w:fill="auto"/>
            <w:vAlign w:val="center"/>
          </w:tcPr>
          <w:p w:rsidR="008713B8" w:rsidRDefault="008713B8" w:rsidP="00A61169">
            <w:pPr>
              <w:jc w:val="center"/>
              <w:rPr>
                <w:rFonts w:ascii="Arial" w:eastAsia="Arial" w:hAnsi="Arial" w:cs="Arial"/>
                <w:b/>
                <w:sz w:val="20"/>
                <w:szCs w:val="20"/>
              </w:rPr>
            </w:pPr>
          </w:p>
        </w:tc>
        <w:tc>
          <w:tcPr>
            <w:tcW w:w="1843" w:type="dxa"/>
            <w:vMerge/>
            <w:shd w:val="clear" w:color="auto" w:fill="auto"/>
            <w:vAlign w:val="center"/>
          </w:tcPr>
          <w:p w:rsidR="008713B8" w:rsidRPr="00A61169" w:rsidRDefault="008713B8" w:rsidP="00A61169">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Actividades realizadas para el diseño y la implementación de la Estrategia Distrital de Crecimiento Verde de la ac</w:t>
            </w:r>
            <w:r>
              <w:rPr>
                <w:rFonts w:ascii="Arial" w:hAnsi="Arial" w:cs="Arial"/>
                <w:color w:val="000000"/>
                <w:sz w:val="20"/>
                <w:szCs w:val="20"/>
              </w:rPr>
              <w:t>ciones de competencia de la SDA</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shd w:val="clear" w:color="auto" w:fill="auto"/>
            <w:vAlign w:val="center"/>
          </w:tcPr>
          <w:p w:rsidR="008713B8" w:rsidRDefault="008713B8" w:rsidP="008713B8">
            <w:pPr>
              <w:jc w:val="center"/>
              <w:rPr>
                <w:rFonts w:ascii="Arial" w:eastAsia="Arial" w:hAnsi="Arial" w:cs="Arial"/>
                <w:b/>
                <w:sz w:val="20"/>
                <w:szCs w:val="20"/>
              </w:rPr>
            </w:pPr>
            <w:r w:rsidRPr="008713B8">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rsidR="008713B8" w:rsidRPr="00A61169" w:rsidRDefault="008713B8" w:rsidP="008713B8">
            <w:pPr>
              <w:jc w:val="center"/>
              <w:rPr>
                <w:rFonts w:ascii="Arial" w:eastAsia="Arial" w:hAnsi="Arial" w:cs="Arial"/>
                <w:b/>
                <w:sz w:val="20"/>
                <w:szCs w:val="20"/>
              </w:rPr>
            </w:pPr>
            <w:r w:rsidRPr="008713B8">
              <w:rPr>
                <w:rFonts w:ascii="Arial" w:eastAsia="Arial" w:hAnsi="Arial" w:cs="Arial"/>
                <w:b/>
                <w:sz w:val="20"/>
                <w:szCs w:val="20"/>
              </w:rPr>
              <w:t>Subdirecc</w:t>
            </w:r>
            <w:r>
              <w:rPr>
                <w:rFonts w:ascii="Arial" w:eastAsia="Arial" w:hAnsi="Arial" w:cs="Arial"/>
                <w:b/>
                <w:sz w:val="20"/>
                <w:szCs w:val="20"/>
              </w:rPr>
              <w:t>ión de Ecosistemas y Ruralidad</w:t>
            </w: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 xml:space="preserve">Informes de acciones y </w:t>
            </w:r>
            <w:r w:rsidRPr="008713B8">
              <w:rPr>
                <w:rFonts w:ascii="Arial" w:hAnsi="Arial" w:cs="Arial"/>
                <w:color w:val="000000"/>
                <w:sz w:val="20"/>
                <w:szCs w:val="20"/>
              </w:rPr>
              <w:t>gestión</w:t>
            </w:r>
            <w:r w:rsidRPr="008713B8">
              <w:rPr>
                <w:rFonts w:ascii="Arial" w:hAnsi="Arial" w:cs="Arial"/>
                <w:color w:val="000000"/>
                <w:sz w:val="20"/>
                <w:szCs w:val="20"/>
              </w:rPr>
              <w:t xml:space="preserve"> para la recuperación de áreas protegidas del Parque Ecológico Distrital de Montaña Entr</w:t>
            </w:r>
            <w:r>
              <w:rPr>
                <w:rFonts w:ascii="Arial" w:hAnsi="Arial" w:cs="Arial"/>
                <w:color w:val="000000"/>
                <w:sz w:val="20"/>
                <w:szCs w:val="20"/>
              </w:rPr>
              <w:t>enubes afectadas o vulnerables.</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val="restart"/>
            <w:shd w:val="clear" w:color="auto" w:fill="auto"/>
            <w:vAlign w:val="center"/>
          </w:tcPr>
          <w:p w:rsidR="008713B8" w:rsidRPr="008713B8" w:rsidRDefault="008713B8" w:rsidP="008713B8">
            <w:pPr>
              <w:jc w:val="center"/>
              <w:rPr>
                <w:rFonts w:ascii="Arial" w:eastAsia="Arial" w:hAnsi="Arial" w:cs="Arial"/>
                <w:b/>
                <w:sz w:val="20"/>
                <w:szCs w:val="20"/>
              </w:rPr>
            </w:pPr>
            <w:r>
              <w:rPr>
                <w:rFonts w:ascii="Arial" w:eastAsia="Arial" w:hAnsi="Arial" w:cs="Arial"/>
                <w:b/>
                <w:sz w:val="20"/>
                <w:szCs w:val="20"/>
              </w:rPr>
              <w:t>Gestión Financiera</w:t>
            </w:r>
          </w:p>
        </w:tc>
        <w:tc>
          <w:tcPr>
            <w:tcW w:w="1843" w:type="dxa"/>
            <w:vMerge w:val="restart"/>
            <w:shd w:val="clear" w:color="auto" w:fill="auto"/>
            <w:vAlign w:val="center"/>
          </w:tcPr>
          <w:p w:rsidR="008713B8" w:rsidRPr="008713B8" w:rsidRDefault="008713B8" w:rsidP="008713B8">
            <w:pPr>
              <w:jc w:val="center"/>
              <w:rPr>
                <w:rFonts w:ascii="Arial" w:eastAsia="Arial" w:hAnsi="Arial" w:cs="Arial"/>
                <w:b/>
                <w:sz w:val="20"/>
                <w:szCs w:val="20"/>
              </w:rPr>
            </w:pPr>
            <w:r>
              <w:rPr>
                <w:rFonts w:ascii="Arial" w:eastAsia="Arial" w:hAnsi="Arial" w:cs="Arial"/>
                <w:b/>
                <w:sz w:val="20"/>
                <w:szCs w:val="20"/>
              </w:rPr>
              <w:t>Subdirección Financiera</w:t>
            </w: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Seguimiento</w:t>
            </w:r>
            <w:r w:rsidRPr="008713B8">
              <w:rPr>
                <w:rFonts w:ascii="Arial" w:hAnsi="Arial" w:cs="Arial"/>
                <w:color w:val="000000"/>
                <w:sz w:val="20"/>
                <w:szCs w:val="20"/>
              </w:rPr>
              <w:t xml:space="preserve"> </w:t>
            </w:r>
            <w:r>
              <w:rPr>
                <w:rFonts w:ascii="Arial" w:hAnsi="Arial" w:cs="Arial"/>
                <w:color w:val="000000"/>
                <w:sz w:val="20"/>
                <w:szCs w:val="20"/>
              </w:rPr>
              <w:t>aleatorio a la gestión de pagos</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8713B8">
        <w:tc>
          <w:tcPr>
            <w:tcW w:w="1980" w:type="dxa"/>
            <w:vMerge/>
            <w:shd w:val="clear" w:color="auto" w:fill="auto"/>
            <w:vAlign w:val="center"/>
          </w:tcPr>
          <w:p w:rsidR="008713B8" w:rsidRPr="008713B8" w:rsidRDefault="008713B8" w:rsidP="008713B8">
            <w:pPr>
              <w:jc w:val="center"/>
              <w:rPr>
                <w:rFonts w:ascii="Arial" w:eastAsia="Arial" w:hAnsi="Arial" w:cs="Arial"/>
                <w:b/>
                <w:sz w:val="20"/>
                <w:szCs w:val="20"/>
              </w:rPr>
            </w:pPr>
          </w:p>
        </w:tc>
        <w:tc>
          <w:tcPr>
            <w:tcW w:w="1843" w:type="dxa"/>
            <w:vMerge/>
            <w:shd w:val="clear" w:color="auto" w:fill="auto"/>
            <w:vAlign w:val="center"/>
          </w:tcPr>
          <w:p w:rsidR="008713B8" w:rsidRPr="008713B8" w:rsidRDefault="008713B8" w:rsidP="008713B8">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A96640">
            <w:pPr>
              <w:jc w:val="both"/>
              <w:rPr>
                <w:rFonts w:ascii="Arial" w:hAnsi="Arial" w:cs="Arial"/>
                <w:color w:val="000000"/>
                <w:sz w:val="20"/>
                <w:szCs w:val="20"/>
              </w:rPr>
            </w:pPr>
            <w:r w:rsidRPr="008713B8">
              <w:rPr>
                <w:rFonts w:ascii="Arial" w:hAnsi="Arial" w:cs="Arial"/>
                <w:color w:val="000000"/>
                <w:sz w:val="20"/>
                <w:szCs w:val="20"/>
              </w:rPr>
              <w:t>Seguimiento a la</w:t>
            </w:r>
            <w:r>
              <w:rPr>
                <w:rFonts w:ascii="Arial" w:hAnsi="Arial" w:cs="Arial"/>
                <w:color w:val="000000"/>
                <w:sz w:val="20"/>
                <w:szCs w:val="20"/>
              </w:rPr>
              <w:t xml:space="preserve"> ejecución de pagos programados</w:t>
            </w:r>
          </w:p>
        </w:tc>
        <w:tc>
          <w:tcPr>
            <w:tcW w:w="1276" w:type="dxa"/>
            <w:shd w:val="clear" w:color="auto" w:fill="92D050"/>
            <w:vAlign w:val="center"/>
          </w:tcPr>
          <w:p w:rsidR="008713B8" w:rsidRDefault="008713B8">
            <w:pPr>
              <w:jc w:val="center"/>
              <w:rPr>
                <w:rFonts w:ascii="Arial" w:eastAsia="Arial" w:hAnsi="Arial" w:cs="Arial"/>
                <w:b/>
                <w:sz w:val="20"/>
                <w:szCs w:val="20"/>
              </w:rPr>
            </w:pPr>
            <w:r>
              <w:rPr>
                <w:rFonts w:ascii="Arial" w:eastAsia="Arial" w:hAnsi="Arial" w:cs="Arial"/>
                <w:b/>
                <w:sz w:val="20"/>
                <w:szCs w:val="20"/>
              </w:rPr>
              <w:t>100</w:t>
            </w:r>
          </w:p>
        </w:tc>
      </w:tr>
      <w:tr w:rsidR="00C82B28">
        <w:tc>
          <w:tcPr>
            <w:tcW w:w="1980" w:type="dxa"/>
            <w:vMerge w:val="restart"/>
            <w:shd w:val="clear" w:color="auto" w:fill="auto"/>
            <w:vAlign w:val="center"/>
          </w:tcPr>
          <w:p w:rsidR="00C82B28" w:rsidRPr="008713B8" w:rsidRDefault="00C82B28" w:rsidP="00C82B28">
            <w:pPr>
              <w:jc w:val="center"/>
              <w:rPr>
                <w:rFonts w:ascii="Arial" w:eastAsia="Arial" w:hAnsi="Arial" w:cs="Arial"/>
                <w:b/>
                <w:sz w:val="20"/>
                <w:szCs w:val="20"/>
              </w:rPr>
            </w:pPr>
            <w:r>
              <w:rPr>
                <w:rFonts w:ascii="Arial" w:eastAsia="Arial" w:hAnsi="Arial" w:cs="Arial"/>
                <w:b/>
                <w:sz w:val="20"/>
                <w:szCs w:val="20"/>
              </w:rPr>
              <w:t>Direccionamiento Estratégico</w:t>
            </w:r>
          </w:p>
        </w:tc>
        <w:tc>
          <w:tcPr>
            <w:tcW w:w="1843" w:type="dxa"/>
            <w:vMerge w:val="restart"/>
            <w:shd w:val="clear" w:color="auto" w:fill="auto"/>
            <w:vAlign w:val="center"/>
          </w:tcPr>
          <w:p w:rsidR="00C82B28" w:rsidRPr="008713B8" w:rsidRDefault="00C82B28" w:rsidP="00C82B28">
            <w:pPr>
              <w:jc w:val="center"/>
              <w:rPr>
                <w:rFonts w:ascii="Arial" w:eastAsia="Arial" w:hAnsi="Arial" w:cs="Arial"/>
                <w:b/>
                <w:sz w:val="20"/>
                <w:szCs w:val="20"/>
              </w:rPr>
            </w:pPr>
            <w:r w:rsidRPr="00C82B28">
              <w:rPr>
                <w:rFonts w:ascii="Arial" w:eastAsia="Arial" w:hAnsi="Arial" w:cs="Arial"/>
                <w:b/>
                <w:sz w:val="20"/>
                <w:szCs w:val="20"/>
              </w:rPr>
              <w:t>Subdirección de Proyec</w:t>
            </w:r>
            <w:r>
              <w:rPr>
                <w:rFonts w:ascii="Arial" w:eastAsia="Arial" w:hAnsi="Arial" w:cs="Arial"/>
                <w:b/>
                <w:sz w:val="20"/>
                <w:szCs w:val="20"/>
              </w:rPr>
              <w:t>tos y Cooperación Internacional</w:t>
            </w:r>
          </w:p>
        </w:tc>
        <w:tc>
          <w:tcPr>
            <w:tcW w:w="3827" w:type="dxa"/>
            <w:shd w:val="clear" w:color="auto" w:fill="auto"/>
            <w:vAlign w:val="center"/>
          </w:tcPr>
          <w:p w:rsidR="00C82B28" w:rsidRPr="008713B8" w:rsidRDefault="00C82B28" w:rsidP="00A96640">
            <w:pPr>
              <w:jc w:val="both"/>
              <w:rPr>
                <w:rFonts w:ascii="Arial" w:hAnsi="Arial" w:cs="Arial"/>
                <w:color w:val="000000"/>
                <w:sz w:val="20"/>
                <w:szCs w:val="20"/>
              </w:rPr>
            </w:pPr>
            <w:r w:rsidRPr="00C82B28">
              <w:rPr>
                <w:rFonts w:ascii="Arial" w:hAnsi="Arial" w:cs="Arial"/>
                <w:color w:val="000000"/>
                <w:sz w:val="20"/>
                <w:szCs w:val="20"/>
              </w:rPr>
              <w:t>Número de informes de seguimiento integrales a los proyecto</w:t>
            </w:r>
            <w:r>
              <w:rPr>
                <w:rFonts w:ascii="Arial" w:hAnsi="Arial" w:cs="Arial"/>
                <w:color w:val="000000"/>
                <w:sz w:val="20"/>
                <w:szCs w:val="20"/>
              </w:rPr>
              <w:t>s de inversión mensuales – 2021</w:t>
            </w:r>
          </w:p>
        </w:tc>
        <w:tc>
          <w:tcPr>
            <w:tcW w:w="1276" w:type="dxa"/>
            <w:shd w:val="clear" w:color="auto" w:fill="92D050"/>
            <w:vAlign w:val="center"/>
          </w:tcPr>
          <w:p w:rsidR="00C82B28" w:rsidRDefault="00C82B28">
            <w:pPr>
              <w:jc w:val="center"/>
              <w:rPr>
                <w:rFonts w:ascii="Arial" w:eastAsia="Arial" w:hAnsi="Arial" w:cs="Arial"/>
                <w:b/>
                <w:sz w:val="20"/>
                <w:szCs w:val="20"/>
              </w:rPr>
            </w:pPr>
            <w:r>
              <w:rPr>
                <w:rFonts w:ascii="Arial" w:eastAsia="Arial" w:hAnsi="Arial" w:cs="Arial"/>
                <w:b/>
                <w:sz w:val="20"/>
                <w:szCs w:val="20"/>
              </w:rPr>
              <w:t>100</w:t>
            </w:r>
          </w:p>
        </w:tc>
      </w:tr>
      <w:tr w:rsidR="00C82B28">
        <w:tc>
          <w:tcPr>
            <w:tcW w:w="1980" w:type="dxa"/>
            <w:vMerge/>
            <w:shd w:val="clear" w:color="auto" w:fill="auto"/>
            <w:vAlign w:val="center"/>
          </w:tcPr>
          <w:p w:rsidR="00C82B28" w:rsidRPr="008713B8" w:rsidRDefault="00C82B28" w:rsidP="008713B8">
            <w:pPr>
              <w:jc w:val="center"/>
              <w:rPr>
                <w:rFonts w:ascii="Arial" w:eastAsia="Arial" w:hAnsi="Arial" w:cs="Arial"/>
                <w:b/>
                <w:sz w:val="20"/>
                <w:szCs w:val="20"/>
              </w:rPr>
            </w:pPr>
          </w:p>
        </w:tc>
        <w:tc>
          <w:tcPr>
            <w:tcW w:w="1843" w:type="dxa"/>
            <w:vMerge/>
            <w:shd w:val="clear" w:color="auto" w:fill="auto"/>
            <w:vAlign w:val="center"/>
          </w:tcPr>
          <w:p w:rsidR="00C82B28" w:rsidRPr="008713B8" w:rsidRDefault="00C82B28" w:rsidP="008713B8">
            <w:pPr>
              <w:jc w:val="center"/>
              <w:rPr>
                <w:rFonts w:ascii="Arial" w:eastAsia="Arial" w:hAnsi="Arial" w:cs="Arial"/>
                <w:b/>
                <w:sz w:val="20"/>
                <w:szCs w:val="20"/>
              </w:rPr>
            </w:pPr>
          </w:p>
        </w:tc>
        <w:tc>
          <w:tcPr>
            <w:tcW w:w="3827" w:type="dxa"/>
            <w:shd w:val="clear" w:color="auto" w:fill="auto"/>
            <w:vAlign w:val="center"/>
          </w:tcPr>
          <w:p w:rsidR="00C82B28" w:rsidRPr="00C82B28" w:rsidRDefault="00C82B28" w:rsidP="00A96640">
            <w:pPr>
              <w:jc w:val="both"/>
              <w:rPr>
                <w:rFonts w:ascii="Arial" w:hAnsi="Arial" w:cs="Arial"/>
                <w:color w:val="000000"/>
                <w:sz w:val="20"/>
                <w:szCs w:val="20"/>
              </w:rPr>
            </w:pPr>
            <w:r w:rsidRPr="00C82B28">
              <w:rPr>
                <w:rFonts w:ascii="Arial" w:hAnsi="Arial" w:cs="Arial"/>
                <w:color w:val="000000"/>
                <w:sz w:val="20"/>
                <w:szCs w:val="20"/>
              </w:rPr>
              <w:t>Gestión de Cooperació</w:t>
            </w:r>
            <w:r>
              <w:rPr>
                <w:rFonts w:ascii="Arial" w:hAnsi="Arial" w:cs="Arial"/>
                <w:color w:val="000000"/>
                <w:sz w:val="20"/>
                <w:szCs w:val="20"/>
              </w:rPr>
              <w:t>n Internacional - SDA 2021</w:t>
            </w:r>
          </w:p>
        </w:tc>
        <w:tc>
          <w:tcPr>
            <w:tcW w:w="1276" w:type="dxa"/>
            <w:shd w:val="clear" w:color="auto" w:fill="92D050"/>
            <w:vAlign w:val="center"/>
          </w:tcPr>
          <w:p w:rsidR="00C82B28" w:rsidRDefault="00C82B28">
            <w:pPr>
              <w:jc w:val="center"/>
              <w:rPr>
                <w:rFonts w:ascii="Arial" w:eastAsia="Arial" w:hAnsi="Arial" w:cs="Arial"/>
                <w:b/>
                <w:sz w:val="20"/>
                <w:szCs w:val="20"/>
              </w:rPr>
            </w:pPr>
            <w:r>
              <w:rPr>
                <w:rFonts w:ascii="Arial" w:eastAsia="Arial" w:hAnsi="Arial" w:cs="Arial"/>
                <w:b/>
                <w:sz w:val="20"/>
                <w:szCs w:val="20"/>
              </w:rPr>
              <w:t>100</w:t>
            </w:r>
          </w:p>
        </w:tc>
      </w:tr>
    </w:tbl>
    <w:p w:rsidR="009D3D52" w:rsidRDefault="009D3D52">
      <w:pPr>
        <w:pStyle w:val="Ttulo2"/>
        <w:spacing w:line="240" w:lineRule="auto"/>
        <w:jc w:val="both"/>
        <w:rPr>
          <w:rFonts w:ascii="Arial" w:eastAsia="Arial" w:hAnsi="Arial" w:cs="Arial"/>
          <w:sz w:val="20"/>
          <w:szCs w:val="20"/>
        </w:rPr>
      </w:pPr>
    </w:p>
    <w:p w:rsidR="009D3D52" w:rsidRDefault="007A0DAD">
      <w:r>
        <w:rPr>
          <w:noProof/>
          <w:lang w:val="en-US"/>
        </w:rPr>
        <w:drawing>
          <wp:anchor distT="0" distB="0" distL="114300" distR="114300" simplePos="0" relativeHeight="251666432" behindDoc="0" locked="0" layoutInCell="1" hidden="0" allowOverlap="1" wp14:anchorId="3AD93F4D" wp14:editId="3B5E3461">
            <wp:simplePos x="0" y="0"/>
            <wp:positionH relativeFrom="margin">
              <wp:posOffset>935990</wp:posOffset>
            </wp:positionH>
            <wp:positionV relativeFrom="paragraph">
              <wp:posOffset>5715</wp:posOffset>
            </wp:positionV>
            <wp:extent cx="3936516" cy="2941320"/>
            <wp:effectExtent l="0" t="0" r="6985" b="0"/>
            <wp:wrapNone/>
            <wp:docPr id="2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3936516" cy="2941320"/>
                    </a:xfrm>
                    <a:prstGeom prst="rect">
                      <a:avLst/>
                    </a:prstGeom>
                    <a:ln/>
                  </pic:spPr>
                </pic:pic>
              </a:graphicData>
            </a:graphic>
            <wp14:sizeRelH relativeFrom="margin">
              <wp14:pctWidth>0</wp14:pctWidth>
            </wp14:sizeRelH>
            <wp14:sizeRelV relativeFrom="margin">
              <wp14:pctHeight>0</wp14:pctHeight>
            </wp14:sizeRelV>
          </wp:anchor>
        </w:drawing>
      </w:r>
    </w:p>
    <w:p w:rsidR="009D3D52" w:rsidRDefault="009D3D52"/>
    <w:p w:rsidR="009D3D52" w:rsidRDefault="009D3D52"/>
    <w:p w:rsidR="009D3D52" w:rsidRDefault="009D3D52"/>
    <w:p w:rsidR="009D3D52" w:rsidRDefault="009D3D52"/>
    <w:p w:rsidR="009D3D52" w:rsidRDefault="009D3D52"/>
    <w:p w:rsidR="009D3D52" w:rsidRDefault="009D3D52"/>
    <w:p w:rsidR="009D3D52" w:rsidRDefault="009D3D52"/>
    <w:p w:rsidR="009D3D52" w:rsidRDefault="007A0DAD">
      <w:pPr>
        <w:pStyle w:val="Ttulo2"/>
        <w:numPr>
          <w:ilvl w:val="1"/>
          <w:numId w:val="3"/>
        </w:numPr>
        <w:rPr>
          <w:rFonts w:ascii="Arial" w:eastAsia="Arial" w:hAnsi="Arial" w:cs="Arial"/>
          <w:sz w:val="20"/>
          <w:szCs w:val="20"/>
        </w:rPr>
      </w:pPr>
      <w:bookmarkStart w:id="6" w:name="_heading=h.1y810tw" w:colFirst="0" w:colLast="0"/>
      <w:bookmarkEnd w:id="6"/>
      <w:r>
        <w:rPr>
          <w:noProof/>
          <w:lang w:val="en-US"/>
        </w:rPr>
        <w:lastRenderedPageBreak/>
        <w:drawing>
          <wp:anchor distT="0" distB="0" distL="114300" distR="114300" simplePos="0" relativeHeight="251668480" behindDoc="0" locked="0" layoutInCell="1" hidden="0" allowOverlap="1" wp14:anchorId="31E10AA7" wp14:editId="21626B6E">
            <wp:simplePos x="0" y="0"/>
            <wp:positionH relativeFrom="column">
              <wp:posOffset>-1009015</wp:posOffset>
            </wp:positionH>
            <wp:positionV relativeFrom="paragraph">
              <wp:posOffset>-770890</wp:posOffset>
            </wp:positionV>
            <wp:extent cx="1812628" cy="1647843"/>
            <wp:effectExtent l="0" t="0" r="0" b="0"/>
            <wp:wrapNone/>
            <wp:docPr id="2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812628" cy="1647843"/>
                    </a:xfrm>
                    <a:prstGeom prst="rect">
                      <a:avLst/>
                    </a:prstGeom>
                    <a:ln/>
                  </pic:spPr>
                </pic:pic>
              </a:graphicData>
            </a:graphic>
            <wp14:sizeRelH relativeFrom="margin">
              <wp14:pctWidth>0</wp14:pctWidth>
            </wp14:sizeRelH>
            <wp14:sizeRelV relativeFrom="margin">
              <wp14:pctHeight>0</wp14:pctHeight>
            </wp14:sizeRelV>
          </wp:anchor>
        </w:drawing>
      </w:r>
      <w:r w:rsidR="00754F7C">
        <w:rPr>
          <w:rFonts w:ascii="Arial" w:eastAsia="Arial" w:hAnsi="Arial" w:cs="Arial"/>
          <w:sz w:val="20"/>
          <w:szCs w:val="20"/>
        </w:rPr>
        <w:t>Ind</w:t>
      </w:r>
      <w:r>
        <w:rPr>
          <w:rFonts w:ascii="Arial" w:eastAsia="Arial" w:hAnsi="Arial" w:cs="Arial"/>
          <w:sz w:val="20"/>
          <w:szCs w:val="20"/>
        </w:rPr>
        <w:t>icadores con cumplimiento del 70% y el 99</w:t>
      </w:r>
      <w:r w:rsidR="00754F7C">
        <w:rPr>
          <w:rFonts w:ascii="Arial" w:eastAsia="Arial" w:hAnsi="Arial" w:cs="Arial"/>
          <w:sz w:val="20"/>
          <w:szCs w:val="20"/>
        </w:rPr>
        <w:t>%.</w:t>
      </w:r>
    </w:p>
    <w:p w:rsidR="009D3D52" w:rsidRDefault="009D3D52"/>
    <w:p w:rsidR="009D3D52" w:rsidRDefault="00754F7C">
      <w:pPr>
        <w:jc w:val="both"/>
      </w:pPr>
      <w:r>
        <w:t>Para el periodo</w:t>
      </w:r>
      <w:r w:rsidR="007A0DAD">
        <w:t xml:space="preserve"> evaluado se pueden evidenciar 7</w:t>
      </w:r>
      <w:r>
        <w:t xml:space="preserve"> indicadores que estuvieron dentro del rango de cumpli</w:t>
      </w:r>
      <w:r w:rsidR="007A0DAD">
        <w:t>miento al nivel favorable del 70% al 99</w:t>
      </w:r>
      <w:r>
        <w:t>%.</w:t>
      </w:r>
    </w:p>
    <w:p w:rsidR="00A61169" w:rsidRDefault="00A61169">
      <w:pPr>
        <w:jc w:val="both"/>
      </w:pPr>
    </w:p>
    <w:p w:rsidR="009D3D52" w:rsidRDefault="009D3D52">
      <w:pPr>
        <w:spacing w:after="0"/>
      </w:pPr>
    </w:p>
    <w:tbl>
      <w:tblPr>
        <w:tblStyle w:val="a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A61169">
        <w:tc>
          <w:tcPr>
            <w:tcW w:w="1980" w:type="dxa"/>
            <w:vMerge w:val="restart"/>
            <w:shd w:val="clear" w:color="auto" w:fill="auto"/>
            <w:vAlign w:val="center"/>
          </w:tcPr>
          <w:p w:rsidR="00A61169" w:rsidRDefault="00A61169" w:rsidP="00A61169">
            <w:pPr>
              <w:jc w:val="center"/>
              <w:rPr>
                <w:rFonts w:ascii="Arial" w:eastAsia="Arial" w:hAnsi="Arial" w:cs="Arial"/>
                <w:b/>
                <w:sz w:val="20"/>
                <w:szCs w:val="20"/>
              </w:rPr>
            </w:pPr>
            <w:r w:rsidRPr="00A61169">
              <w:rPr>
                <w:rFonts w:ascii="Arial" w:eastAsia="Arial" w:hAnsi="Arial" w:cs="Arial"/>
                <w:b/>
                <w:sz w:val="20"/>
                <w:szCs w:val="20"/>
              </w:rPr>
              <w:t>Part</w:t>
            </w:r>
            <w:r>
              <w:rPr>
                <w:rFonts w:ascii="Arial" w:eastAsia="Arial" w:hAnsi="Arial" w:cs="Arial"/>
                <w:b/>
                <w:sz w:val="20"/>
                <w:szCs w:val="20"/>
              </w:rPr>
              <w:t>icipación y educación ambiental</w:t>
            </w:r>
          </w:p>
        </w:tc>
        <w:tc>
          <w:tcPr>
            <w:tcW w:w="1843" w:type="dxa"/>
            <w:vMerge w:val="restart"/>
            <w:shd w:val="clear" w:color="auto" w:fill="auto"/>
            <w:vAlign w:val="center"/>
          </w:tcPr>
          <w:p w:rsidR="00A61169" w:rsidRDefault="00A61169" w:rsidP="00A61169">
            <w:pPr>
              <w:jc w:val="center"/>
              <w:rPr>
                <w:rFonts w:ascii="Arial" w:eastAsia="Arial" w:hAnsi="Arial" w:cs="Arial"/>
                <w:b/>
                <w:sz w:val="20"/>
                <w:szCs w:val="20"/>
              </w:rPr>
            </w:pPr>
            <w:r w:rsidRPr="00A61169">
              <w:rPr>
                <w:rFonts w:ascii="Arial" w:eastAsia="Arial" w:hAnsi="Arial" w:cs="Arial"/>
                <w:b/>
                <w:sz w:val="20"/>
                <w:szCs w:val="20"/>
              </w:rPr>
              <w:t>Oficina de Partic</w:t>
            </w:r>
            <w:r>
              <w:rPr>
                <w:rFonts w:ascii="Arial" w:eastAsia="Arial" w:hAnsi="Arial" w:cs="Arial"/>
                <w:b/>
                <w:sz w:val="20"/>
                <w:szCs w:val="20"/>
              </w:rPr>
              <w:t>ipación Educación y Localidades</w:t>
            </w:r>
          </w:p>
        </w:tc>
        <w:tc>
          <w:tcPr>
            <w:tcW w:w="3827" w:type="dxa"/>
            <w:shd w:val="clear" w:color="auto" w:fill="auto"/>
            <w:vAlign w:val="center"/>
          </w:tcPr>
          <w:p w:rsidR="00A61169" w:rsidRDefault="00A61169">
            <w:pPr>
              <w:jc w:val="both"/>
              <w:rPr>
                <w:rFonts w:ascii="Arial" w:eastAsia="Arial" w:hAnsi="Arial" w:cs="Arial"/>
                <w:color w:val="000000"/>
                <w:sz w:val="20"/>
                <w:szCs w:val="20"/>
              </w:rPr>
            </w:pPr>
            <w:r w:rsidRPr="00A61169">
              <w:rPr>
                <w:rFonts w:ascii="Arial" w:eastAsia="Arial" w:hAnsi="Arial" w:cs="Arial"/>
                <w:color w:val="000000"/>
                <w:sz w:val="20"/>
                <w:szCs w:val="20"/>
              </w:rPr>
              <w:t>Número</w:t>
            </w:r>
            <w:r w:rsidRPr="00A61169">
              <w:rPr>
                <w:rFonts w:ascii="Arial" w:eastAsia="Arial" w:hAnsi="Arial" w:cs="Arial"/>
                <w:color w:val="000000"/>
                <w:sz w:val="20"/>
                <w:szCs w:val="20"/>
              </w:rPr>
              <w:t xml:space="preserve"> de personas vinculadas en las est</w:t>
            </w:r>
            <w:r>
              <w:rPr>
                <w:rFonts w:ascii="Arial" w:eastAsia="Arial" w:hAnsi="Arial" w:cs="Arial"/>
                <w:color w:val="000000"/>
                <w:sz w:val="20"/>
                <w:szCs w:val="20"/>
              </w:rPr>
              <w:t>rategias de educación ambiental</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99</w:t>
            </w:r>
          </w:p>
        </w:tc>
      </w:tr>
      <w:tr w:rsidR="00A61169">
        <w:tc>
          <w:tcPr>
            <w:tcW w:w="1980" w:type="dxa"/>
            <w:vMerge/>
            <w:shd w:val="clear" w:color="auto" w:fill="auto"/>
            <w:vAlign w:val="center"/>
          </w:tcPr>
          <w:p w:rsidR="00A61169" w:rsidRPr="00A61169" w:rsidRDefault="00A61169" w:rsidP="00A61169">
            <w:pPr>
              <w:jc w:val="center"/>
              <w:rPr>
                <w:rFonts w:ascii="Arial" w:eastAsia="Arial" w:hAnsi="Arial" w:cs="Arial"/>
                <w:b/>
                <w:sz w:val="20"/>
                <w:szCs w:val="20"/>
              </w:rPr>
            </w:pPr>
          </w:p>
        </w:tc>
        <w:tc>
          <w:tcPr>
            <w:tcW w:w="1843" w:type="dxa"/>
            <w:vMerge/>
            <w:shd w:val="clear" w:color="auto" w:fill="auto"/>
            <w:vAlign w:val="center"/>
          </w:tcPr>
          <w:p w:rsidR="00A61169" w:rsidRPr="00A61169" w:rsidRDefault="00A61169" w:rsidP="00A61169">
            <w:pPr>
              <w:jc w:val="center"/>
              <w:rPr>
                <w:rFonts w:ascii="Arial" w:eastAsia="Arial" w:hAnsi="Arial" w:cs="Arial"/>
                <w:b/>
                <w:sz w:val="20"/>
                <w:szCs w:val="20"/>
              </w:rPr>
            </w:pPr>
          </w:p>
        </w:tc>
        <w:tc>
          <w:tcPr>
            <w:tcW w:w="3827" w:type="dxa"/>
            <w:shd w:val="clear" w:color="auto" w:fill="auto"/>
            <w:vAlign w:val="center"/>
          </w:tcPr>
          <w:p w:rsidR="00A61169" w:rsidRPr="00A61169" w:rsidRDefault="00A61169">
            <w:pPr>
              <w:jc w:val="both"/>
              <w:rPr>
                <w:rFonts w:ascii="Arial" w:eastAsia="Arial" w:hAnsi="Arial" w:cs="Arial"/>
                <w:color w:val="000000"/>
                <w:sz w:val="20"/>
                <w:szCs w:val="20"/>
              </w:rPr>
            </w:pPr>
            <w:r w:rsidRPr="00A61169">
              <w:rPr>
                <w:rFonts w:ascii="Arial" w:eastAsia="Arial" w:hAnsi="Arial" w:cs="Arial"/>
                <w:color w:val="000000"/>
                <w:sz w:val="20"/>
                <w:szCs w:val="20"/>
              </w:rPr>
              <w:t>Número</w:t>
            </w:r>
            <w:r w:rsidRPr="00A61169">
              <w:rPr>
                <w:rFonts w:ascii="Arial" w:eastAsia="Arial" w:hAnsi="Arial" w:cs="Arial"/>
                <w:color w:val="000000"/>
                <w:sz w:val="20"/>
                <w:szCs w:val="20"/>
              </w:rPr>
              <w:t xml:space="preserve"> de personas vinculadas en la estrat</w:t>
            </w:r>
            <w:r>
              <w:rPr>
                <w:rFonts w:ascii="Arial" w:eastAsia="Arial" w:hAnsi="Arial" w:cs="Arial"/>
                <w:color w:val="000000"/>
                <w:sz w:val="20"/>
                <w:szCs w:val="20"/>
              </w:rPr>
              <w:t>egia de participación ciudadana</w:t>
            </w:r>
          </w:p>
        </w:tc>
        <w:tc>
          <w:tcPr>
            <w:tcW w:w="1276" w:type="dxa"/>
            <w:shd w:val="clear" w:color="auto" w:fill="92D050"/>
            <w:vAlign w:val="center"/>
          </w:tcPr>
          <w:p w:rsidR="00A61169" w:rsidRDefault="00A61169">
            <w:pPr>
              <w:jc w:val="center"/>
              <w:rPr>
                <w:rFonts w:ascii="Arial" w:eastAsia="Arial" w:hAnsi="Arial" w:cs="Arial"/>
                <w:b/>
                <w:sz w:val="20"/>
                <w:szCs w:val="20"/>
              </w:rPr>
            </w:pPr>
            <w:r>
              <w:rPr>
                <w:rFonts w:ascii="Arial" w:eastAsia="Arial" w:hAnsi="Arial" w:cs="Arial"/>
                <w:b/>
                <w:sz w:val="20"/>
                <w:szCs w:val="20"/>
              </w:rPr>
              <w:t>81</w:t>
            </w:r>
          </w:p>
        </w:tc>
      </w:tr>
      <w:tr w:rsidR="00830041">
        <w:tc>
          <w:tcPr>
            <w:tcW w:w="1980" w:type="dxa"/>
            <w:vMerge w:val="restart"/>
            <w:shd w:val="clear" w:color="auto" w:fill="auto"/>
            <w:vAlign w:val="center"/>
          </w:tcPr>
          <w:p w:rsidR="00830041" w:rsidRPr="00A61169" w:rsidRDefault="00830041" w:rsidP="00830041">
            <w:pPr>
              <w:jc w:val="center"/>
              <w:rPr>
                <w:rFonts w:ascii="Arial" w:eastAsia="Arial" w:hAnsi="Arial" w:cs="Arial"/>
                <w:b/>
                <w:sz w:val="20"/>
                <w:szCs w:val="20"/>
              </w:rPr>
            </w:pPr>
            <w:r w:rsidRPr="00830041">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830041" w:rsidRPr="00A61169" w:rsidRDefault="00830041" w:rsidP="00830041">
            <w:pPr>
              <w:jc w:val="center"/>
              <w:rPr>
                <w:rFonts w:ascii="Arial" w:eastAsia="Arial" w:hAnsi="Arial" w:cs="Arial"/>
                <w:b/>
                <w:sz w:val="20"/>
                <w:szCs w:val="20"/>
              </w:rPr>
            </w:pPr>
            <w:r w:rsidRPr="00830041">
              <w:rPr>
                <w:rFonts w:ascii="Arial" w:eastAsia="Arial" w:hAnsi="Arial" w:cs="Arial"/>
                <w:b/>
                <w:sz w:val="20"/>
                <w:szCs w:val="20"/>
              </w:rPr>
              <w:t>Subdirección de Calid</w:t>
            </w:r>
            <w:r>
              <w:rPr>
                <w:rFonts w:ascii="Arial" w:eastAsia="Arial" w:hAnsi="Arial" w:cs="Arial"/>
                <w:b/>
                <w:sz w:val="20"/>
                <w:szCs w:val="20"/>
              </w:rPr>
              <w:t>ad del Aire, Auditiva y Visual.</w:t>
            </w:r>
          </w:p>
        </w:tc>
        <w:tc>
          <w:tcPr>
            <w:tcW w:w="3827" w:type="dxa"/>
            <w:shd w:val="clear" w:color="auto" w:fill="auto"/>
            <w:vAlign w:val="center"/>
          </w:tcPr>
          <w:p w:rsidR="00830041" w:rsidRPr="00A61169" w:rsidRDefault="00830041">
            <w:pPr>
              <w:jc w:val="both"/>
              <w:rPr>
                <w:rFonts w:ascii="Arial" w:eastAsia="Arial" w:hAnsi="Arial" w:cs="Arial"/>
                <w:color w:val="000000"/>
                <w:sz w:val="20"/>
                <w:szCs w:val="20"/>
              </w:rPr>
            </w:pPr>
            <w:r w:rsidRPr="00830041">
              <w:rPr>
                <w:rFonts w:ascii="Arial" w:eastAsia="Arial" w:hAnsi="Arial" w:cs="Arial"/>
                <w:color w:val="000000"/>
                <w:sz w:val="20"/>
                <w:szCs w:val="20"/>
              </w:rPr>
              <w:t>Acciones de seguimiento y control sobre los elementos de publicidad exterior visual - PEV, instalados en la zonas con may</w:t>
            </w:r>
            <w:r>
              <w:rPr>
                <w:rFonts w:ascii="Arial" w:eastAsia="Arial" w:hAnsi="Arial" w:cs="Arial"/>
                <w:color w:val="000000"/>
                <w:sz w:val="20"/>
                <w:szCs w:val="20"/>
              </w:rPr>
              <w:t>or densidad.</w:t>
            </w:r>
          </w:p>
        </w:tc>
        <w:tc>
          <w:tcPr>
            <w:tcW w:w="1276" w:type="dxa"/>
            <w:shd w:val="clear" w:color="auto" w:fill="92D050"/>
            <w:vAlign w:val="center"/>
          </w:tcPr>
          <w:p w:rsidR="00830041" w:rsidRDefault="00830041">
            <w:pPr>
              <w:jc w:val="center"/>
              <w:rPr>
                <w:rFonts w:ascii="Arial" w:eastAsia="Arial" w:hAnsi="Arial" w:cs="Arial"/>
                <w:b/>
                <w:sz w:val="20"/>
                <w:szCs w:val="20"/>
              </w:rPr>
            </w:pPr>
            <w:r>
              <w:rPr>
                <w:rFonts w:ascii="Arial" w:eastAsia="Arial" w:hAnsi="Arial" w:cs="Arial"/>
                <w:b/>
                <w:sz w:val="20"/>
                <w:szCs w:val="20"/>
              </w:rPr>
              <w:t>82</w:t>
            </w:r>
          </w:p>
        </w:tc>
      </w:tr>
      <w:tr w:rsidR="00830041">
        <w:tc>
          <w:tcPr>
            <w:tcW w:w="1980"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1843"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3827" w:type="dxa"/>
            <w:shd w:val="clear" w:color="auto" w:fill="auto"/>
            <w:vAlign w:val="center"/>
          </w:tcPr>
          <w:p w:rsidR="00830041" w:rsidRPr="00830041" w:rsidRDefault="00830041">
            <w:pPr>
              <w:jc w:val="both"/>
              <w:rPr>
                <w:rFonts w:ascii="Arial" w:eastAsia="Arial" w:hAnsi="Arial" w:cs="Arial"/>
                <w:color w:val="000000"/>
                <w:sz w:val="20"/>
                <w:szCs w:val="20"/>
              </w:rPr>
            </w:pPr>
            <w:r w:rsidRPr="00830041">
              <w:rPr>
                <w:rFonts w:ascii="Arial" w:eastAsia="Arial" w:hAnsi="Arial" w:cs="Arial"/>
                <w:color w:val="000000"/>
                <w:sz w:val="20"/>
                <w:szCs w:val="20"/>
              </w:rPr>
              <w:t xml:space="preserve">Acciones de seguimiento y control de emisión de ruido a los establecimientos de comercio, industria y servicio ubicados </w:t>
            </w:r>
            <w:r>
              <w:rPr>
                <w:rFonts w:ascii="Arial" w:eastAsia="Arial" w:hAnsi="Arial" w:cs="Arial"/>
                <w:color w:val="000000"/>
                <w:sz w:val="20"/>
                <w:szCs w:val="20"/>
              </w:rPr>
              <w:t>en el perímetro urbano del D.C.</w:t>
            </w:r>
          </w:p>
        </w:tc>
        <w:tc>
          <w:tcPr>
            <w:tcW w:w="1276" w:type="dxa"/>
            <w:shd w:val="clear" w:color="auto" w:fill="92D050"/>
            <w:vAlign w:val="center"/>
          </w:tcPr>
          <w:p w:rsidR="00830041" w:rsidRDefault="00830041">
            <w:pPr>
              <w:jc w:val="center"/>
              <w:rPr>
                <w:rFonts w:ascii="Arial" w:eastAsia="Arial" w:hAnsi="Arial" w:cs="Arial"/>
                <w:b/>
                <w:sz w:val="20"/>
                <w:szCs w:val="20"/>
              </w:rPr>
            </w:pPr>
            <w:r>
              <w:rPr>
                <w:rFonts w:ascii="Arial" w:eastAsia="Arial" w:hAnsi="Arial" w:cs="Arial"/>
                <w:b/>
                <w:sz w:val="20"/>
                <w:szCs w:val="20"/>
              </w:rPr>
              <w:t>78</w:t>
            </w:r>
          </w:p>
        </w:tc>
      </w:tr>
      <w:tr w:rsidR="00830041">
        <w:tc>
          <w:tcPr>
            <w:tcW w:w="1980"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1843"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3827" w:type="dxa"/>
            <w:shd w:val="clear" w:color="auto" w:fill="auto"/>
            <w:vAlign w:val="center"/>
          </w:tcPr>
          <w:p w:rsidR="00830041" w:rsidRPr="00830041" w:rsidRDefault="00830041">
            <w:pPr>
              <w:jc w:val="both"/>
              <w:rPr>
                <w:rFonts w:ascii="Arial" w:eastAsia="Arial" w:hAnsi="Arial" w:cs="Arial"/>
                <w:color w:val="000000"/>
                <w:sz w:val="20"/>
                <w:szCs w:val="20"/>
              </w:rPr>
            </w:pPr>
            <w:r w:rsidRPr="00830041">
              <w:rPr>
                <w:rFonts w:ascii="Arial" w:hAnsi="Arial" w:cs="Arial"/>
                <w:color w:val="000000"/>
                <w:sz w:val="20"/>
                <w:szCs w:val="20"/>
              </w:rPr>
              <w:t>Revisar vehículos que tra</w:t>
            </w:r>
            <w:r>
              <w:rPr>
                <w:rFonts w:ascii="Arial" w:hAnsi="Arial" w:cs="Arial"/>
                <w:color w:val="000000"/>
                <w:sz w:val="20"/>
                <w:szCs w:val="20"/>
              </w:rPr>
              <w:t>nsiten por el Distrito Capital.</w:t>
            </w:r>
          </w:p>
        </w:tc>
        <w:tc>
          <w:tcPr>
            <w:tcW w:w="1276" w:type="dxa"/>
            <w:shd w:val="clear" w:color="auto" w:fill="92D050"/>
            <w:vAlign w:val="center"/>
          </w:tcPr>
          <w:p w:rsidR="00830041" w:rsidRDefault="00830041">
            <w:pPr>
              <w:jc w:val="center"/>
              <w:rPr>
                <w:rFonts w:ascii="Arial" w:eastAsia="Arial" w:hAnsi="Arial" w:cs="Arial"/>
                <w:b/>
                <w:sz w:val="20"/>
                <w:szCs w:val="20"/>
              </w:rPr>
            </w:pPr>
            <w:r>
              <w:rPr>
                <w:rFonts w:ascii="Arial" w:eastAsia="Arial" w:hAnsi="Arial" w:cs="Arial"/>
                <w:b/>
                <w:sz w:val="20"/>
                <w:szCs w:val="20"/>
              </w:rPr>
              <w:t>70</w:t>
            </w:r>
          </w:p>
        </w:tc>
      </w:tr>
      <w:tr w:rsidR="00830041">
        <w:tc>
          <w:tcPr>
            <w:tcW w:w="1980"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1843" w:type="dxa"/>
            <w:vMerge/>
            <w:shd w:val="clear" w:color="auto" w:fill="auto"/>
            <w:vAlign w:val="center"/>
          </w:tcPr>
          <w:p w:rsidR="00830041" w:rsidRPr="00A61169" w:rsidRDefault="00830041" w:rsidP="00A61169">
            <w:pPr>
              <w:jc w:val="center"/>
              <w:rPr>
                <w:rFonts w:ascii="Arial" w:eastAsia="Arial" w:hAnsi="Arial" w:cs="Arial"/>
                <w:b/>
                <w:sz w:val="20"/>
                <w:szCs w:val="20"/>
              </w:rPr>
            </w:pPr>
          </w:p>
        </w:tc>
        <w:tc>
          <w:tcPr>
            <w:tcW w:w="3827" w:type="dxa"/>
            <w:shd w:val="clear" w:color="auto" w:fill="auto"/>
            <w:vAlign w:val="center"/>
          </w:tcPr>
          <w:p w:rsidR="00830041" w:rsidRPr="00830041" w:rsidRDefault="00830041">
            <w:pPr>
              <w:jc w:val="both"/>
              <w:rPr>
                <w:rFonts w:ascii="Arial" w:hAnsi="Arial" w:cs="Arial"/>
                <w:color w:val="000000"/>
                <w:sz w:val="20"/>
                <w:szCs w:val="20"/>
              </w:rPr>
            </w:pPr>
            <w:r w:rsidRPr="00830041">
              <w:rPr>
                <w:rFonts w:ascii="Arial" w:hAnsi="Arial" w:cs="Arial"/>
                <w:color w:val="000000"/>
                <w:sz w:val="20"/>
                <w:szCs w:val="20"/>
              </w:rPr>
              <w:t xml:space="preserve">Realizar actuaciones de evaluación, control y seguimiento a las fuentes </w:t>
            </w:r>
            <w:r>
              <w:rPr>
                <w:rFonts w:ascii="Arial" w:hAnsi="Arial" w:cs="Arial"/>
                <w:color w:val="000000"/>
                <w:sz w:val="20"/>
                <w:szCs w:val="20"/>
              </w:rPr>
              <w:t>fijas presentes en el Distrito.</w:t>
            </w:r>
          </w:p>
        </w:tc>
        <w:tc>
          <w:tcPr>
            <w:tcW w:w="1276" w:type="dxa"/>
            <w:shd w:val="clear" w:color="auto" w:fill="92D050"/>
            <w:vAlign w:val="center"/>
          </w:tcPr>
          <w:p w:rsidR="00830041" w:rsidRDefault="00830041">
            <w:pPr>
              <w:jc w:val="center"/>
              <w:rPr>
                <w:rFonts w:ascii="Arial" w:eastAsia="Arial" w:hAnsi="Arial" w:cs="Arial"/>
                <w:b/>
                <w:sz w:val="20"/>
                <w:szCs w:val="20"/>
              </w:rPr>
            </w:pPr>
            <w:r>
              <w:rPr>
                <w:rFonts w:ascii="Arial" w:eastAsia="Arial" w:hAnsi="Arial" w:cs="Arial"/>
                <w:b/>
                <w:sz w:val="20"/>
                <w:szCs w:val="20"/>
              </w:rPr>
              <w:t>83</w:t>
            </w:r>
          </w:p>
        </w:tc>
      </w:tr>
      <w:tr w:rsidR="008713B8">
        <w:tc>
          <w:tcPr>
            <w:tcW w:w="1980" w:type="dxa"/>
            <w:shd w:val="clear" w:color="auto" w:fill="auto"/>
            <w:vAlign w:val="center"/>
          </w:tcPr>
          <w:p w:rsidR="008713B8" w:rsidRDefault="008713B8" w:rsidP="008713B8">
            <w:pPr>
              <w:jc w:val="center"/>
              <w:rPr>
                <w:rFonts w:ascii="Arial" w:eastAsia="Arial" w:hAnsi="Arial" w:cs="Arial"/>
                <w:b/>
                <w:sz w:val="20"/>
                <w:szCs w:val="20"/>
              </w:rPr>
            </w:pPr>
            <w:r w:rsidRPr="008713B8">
              <w:rPr>
                <w:rFonts w:ascii="Arial" w:eastAsia="Arial" w:hAnsi="Arial" w:cs="Arial"/>
                <w:b/>
                <w:sz w:val="20"/>
                <w:szCs w:val="20"/>
              </w:rPr>
              <w:t>Gesti</w:t>
            </w:r>
            <w:r>
              <w:rPr>
                <w:rFonts w:ascii="Arial" w:eastAsia="Arial" w:hAnsi="Arial" w:cs="Arial"/>
                <w:b/>
                <w:sz w:val="20"/>
                <w:szCs w:val="20"/>
              </w:rPr>
              <w:t>ón Ambiental y Desarrollo Rural</w:t>
            </w:r>
          </w:p>
        </w:tc>
        <w:tc>
          <w:tcPr>
            <w:tcW w:w="1843" w:type="dxa"/>
            <w:shd w:val="clear" w:color="auto" w:fill="auto"/>
            <w:vAlign w:val="center"/>
          </w:tcPr>
          <w:p w:rsidR="008713B8" w:rsidRPr="00A61169" w:rsidRDefault="008713B8" w:rsidP="008713B8">
            <w:pPr>
              <w:jc w:val="center"/>
              <w:rPr>
                <w:rFonts w:ascii="Arial" w:eastAsia="Arial" w:hAnsi="Arial" w:cs="Arial"/>
                <w:b/>
                <w:sz w:val="20"/>
                <w:szCs w:val="20"/>
              </w:rPr>
            </w:pPr>
            <w:r w:rsidRPr="008713B8">
              <w:rPr>
                <w:rFonts w:ascii="Arial" w:eastAsia="Arial" w:hAnsi="Arial" w:cs="Arial"/>
                <w:b/>
                <w:sz w:val="20"/>
                <w:szCs w:val="20"/>
              </w:rPr>
              <w:t>Subdirecc</w:t>
            </w:r>
            <w:r>
              <w:rPr>
                <w:rFonts w:ascii="Arial" w:eastAsia="Arial" w:hAnsi="Arial" w:cs="Arial"/>
                <w:b/>
                <w:sz w:val="20"/>
                <w:szCs w:val="20"/>
              </w:rPr>
              <w:t>ión de Ecosistemas y Ruralidad</w:t>
            </w:r>
          </w:p>
        </w:tc>
        <w:tc>
          <w:tcPr>
            <w:tcW w:w="3827" w:type="dxa"/>
            <w:shd w:val="clear" w:color="auto" w:fill="auto"/>
            <w:vAlign w:val="center"/>
          </w:tcPr>
          <w:p w:rsidR="008713B8" w:rsidRPr="00830041" w:rsidRDefault="008713B8" w:rsidP="008713B8">
            <w:pPr>
              <w:jc w:val="both"/>
              <w:rPr>
                <w:rFonts w:ascii="Arial" w:hAnsi="Arial" w:cs="Arial"/>
                <w:color w:val="000000"/>
                <w:sz w:val="20"/>
                <w:szCs w:val="20"/>
              </w:rPr>
            </w:pPr>
            <w:r w:rsidRPr="008713B8">
              <w:rPr>
                <w:rFonts w:ascii="Arial" w:hAnsi="Arial" w:cs="Arial"/>
                <w:color w:val="000000"/>
                <w:sz w:val="20"/>
                <w:szCs w:val="20"/>
              </w:rPr>
              <w:t xml:space="preserve">Informes de acciones de formulación e </w:t>
            </w:r>
            <w:r w:rsidRPr="008713B8">
              <w:rPr>
                <w:rFonts w:ascii="Arial" w:hAnsi="Arial" w:cs="Arial"/>
                <w:color w:val="000000"/>
                <w:sz w:val="20"/>
                <w:szCs w:val="20"/>
              </w:rPr>
              <w:t>implementación</w:t>
            </w:r>
            <w:r w:rsidRPr="008713B8">
              <w:rPr>
                <w:rFonts w:ascii="Arial" w:hAnsi="Arial" w:cs="Arial"/>
                <w:color w:val="000000"/>
                <w:sz w:val="20"/>
                <w:szCs w:val="20"/>
              </w:rPr>
              <w:t xml:space="preserve"> de monitoreo, evaluación y </w:t>
            </w:r>
            <w:r>
              <w:rPr>
                <w:rFonts w:ascii="Arial" w:hAnsi="Arial" w:cs="Arial"/>
                <w:color w:val="000000"/>
                <w:sz w:val="20"/>
                <w:szCs w:val="20"/>
              </w:rPr>
              <w:t>seguimiento de la biodiversidad</w:t>
            </w:r>
          </w:p>
        </w:tc>
        <w:tc>
          <w:tcPr>
            <w:tcW w:w="1276" w:type="dxa"/>
            <w:shd w:val="clear" w:color="auto" w:fill="92D050"/>
            <w:vAlign w:val="center"/>
          </w:tcPr>
          <w:p w:rsidR="008713B8" w:rsidRDefault="008713B8" w:rsidP="008713B8">
            <w:pPr>
              <w:jc w:val="center"/>
              <w:rPr>
                <w:rFonts w:ascii="Arial" w:eastAsia="Arial" w:hAnsi="Arial" w:cs="Arial"/>
                <w:b/>
                <w:sz w:val="20"/>
                <w:szCs w:val="20"/>
              </w:rPr>
            </w:pPr>
            <w:r>
              <w:rPr>
                <w:rFonts w:ascii="Arial" w:eastAsia="Arial" w:hAnsi="Arial" w:cs="Arial"/>
                <w:b/>
                <w:sz w:val="20"/>
                <w:szCs w:val="20"/>
              </w:rPr>
              <w:t>73</w:t>
            </w:r>
          </w:p>
        </w:tc>
      </w:tr>
    </w:tbl>
    <w:p w:rsidR="009D3D52" w:rsidRDefault="009D3D52">
      <w:pPr>
        <w:spacing w:line="240" w:lineRule="auto"/>
        <w:rPr>
          <w:rFonts w:ascii="Arial" w:eastAsia="Arial" w:hAnsi="Arial" w:cs="Arial"/>
          <w:sz w:val="20"/>
          <w:szCs w:val="20"/>
        </w:rPr>
      </w:pPr>
    </w:p>
    <w:p w:rsidR="00407E19" w:rsidRDefault="00407E19">
      <w:pPr>
        <w:spacing w:line="240" w:lineRule="auto"/>
        <w:rPr>
          <w:rFonts w:ascii="Arial" w:eastAsia="Arial" w:hAnsi="Arial" w:cs="Arial"/>
          <w:sz w:val="20"/>
          <w:szCs w:val="20"/>
        </w:rPr>
      </w:pPr>
    </w:p>
    <w:p w:rsidR="009D3D52" w:rsidRDefault="007A0DAD">
      <w:pPr>
        <w:pStyle w:val="Ttulo2"/>
        <w:numPr>
          <w:ilvl w:val="1"/>
          <w:numId w:val="3"/>
        </w:numPr>
        <w:rPr>
          <w:rFonts w:ascii="Arial" w:eastAsia="Arial" w:hAnsi="Arial" w:cs="Arial"/>
          <w:sz w:val="20"/>
          <w:szCs w:val="20"/>
        </w:rPr>
      </w:pPr>
      <w:bookmarkStart w:id="7" w:name="_heading=h.4i7ojhp" w:colFirst="0" w:colLast="0"/>
      <w:bookmarkEnd w:id="7"/>
      <w:r>
        <w:rPr>
          <w:rFonts w:ascii="Arial" w:eastAsia="Arial" w:hAnsi="Arial" w:cs="Arial"/>
          <w:sz w:val="20"/>
          <w:szCs w:val="20"/>
        </w:rPr>
        <w:t>Indicadores del 67</w:t>
      </w:r>
      <w:r w:rsidR="00754F7C">
        <w:rPr>
          <w:rFonts w:ascii="Arial" w:eastAsia="Arial" w:hAnsi="Arial" w:cs="Arial"/>
          <w:sz w:val="20"/>
          <w:szCs w:val="20"/>
        </w:rPr>
        <w:t>% de cumplimiento</w:t>
      </w:r>
    </w:p>
    <w:p w:rsidR="009D3D52" w:rsidRDefault="009D3D52"/>
    <w:p w:rsidR="009D3D52" w:rsidRDefault="00754F7C">
      <w:r>
        <w:t>En el nivel aceptable se ubica un indicador, con</w:t>
      </w:r>
      <w:r w:rsidR="00407E19">
        <w:t xml:space="preserve"> un rango de cumplimiento del 69</w:t>
      </w:r>
      <w:r>
        <w:t>%, las acciones de mejoramiento para las debilidades identificadas se realizan en las dependencias y se ven reflejadas su mejora en la siguiente medición.</w:t>
      </w: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AREA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9D3D52">
        <w:tc>
          <w:tcPr>
            <w:tcW w:w="1980" w:type="dxa"/>
            <w:shd w:val="clear" w:color="auto" w:fill="auto"/>
            <w:vAlign w:val="center"/>
          </w:tcPr>
          <w:p w:rsidR="009D3D52" w:rsidRDefault="008713B8" w:rsidP="008713B8">
            <w:pPr>
              <w:jc w:val="center"/>
              <w:rPr>
                <w:rFonts w:ascii="Arial" w:eastAsia="Arial" w:hAnsi="Arial" w:cs="Arial"/>
                <w:b/>
                <w:sz w:val="20"/>
                <w:szCs w:val="20"/>
              </w:rPr>
            </w:pPr>
            <w:r w:rsidRPr="008713B8">
              <w:rPr>
                <w:rFonts w:ascii="Arial" w:eastAsia="Arial" w:hAnsi="Arial" w:cs="Arial"/>
                <w:b/>
                <w:sz w:val="20"/>
                <w:szCs w:val="20"/>
              </w:rPr>
              <w:t>Ev</w:t>
            </w:r>
            <w:r>
              <w:rPr>
                <w:rFonts w:ascii="Arial" w:eastAsia="Arial" w:hAnsi="Arial" w:cs="Arial"/>
                <w:b/>
                <w:sz w:val="20"/>
                <w:szCs w:val="20"/>
              </w:rPr>
              <w:t>aluación, Control y Seguimiento</w:t>
            </w:r>
          </w:p>
        </w:tc>
        <w:tc>
          <w:tcPr>
            <w:tcW w:w="1843" w:type="dxa"/>
            <w:shd w:val="clear" w:color="auto" w:fill="auto"/>
            <w:vAlign w:val="center"/>
          </w:tcPr>
          <w:p w:rsidR="009D3D52" w:rsidRDefault="008713B8" w:rsidP="008713B8">
            <w:pPr>
              <w:jc w:val="center"/>
              <w:rPr>
                <w:rFonts w:ascii="Arial" w:eastAsia="Arial" w:hAnsi="Arial" w:cs="Arial"/>
                <w:b/>
                <w:sz w:val="20"/>
                <w:szCs w:val="20"/>
              </w:rPr>
            </w:pPr>
            <w:r w:rsidRPr="008713B8">
              <w:rPr>
                <w:rFonts w:ascii="Arial" w:eastAsia="Arial" w:hAnsi="Arial" w:cs="Arial"/>
                <w:b/>
                <w:sz w:val="20"/>
                <w:szCs w:val="20"/>
              </w:rPr>
              <w:t>Subdirección de Cont</w:t>
            </w:r>
            <w:r>
              <w:rPr>
                <w:rFonts w:ascii="Arial" w:eastAsia="Arial" w:hAnsi="Arial" w:cs="Arial"/>
                <w:b/>
                <w:sz w:val="20"/>
                <w:szCs w:val="20"/>
              </w:rPr>
              <w:t>rol Ambiental al Sector Público</w:t>
            </w:r>
          </w:p>
        </w:tc>
        <w:tc>
          <w:tcPr>
            <w:tcW w:w="3827" w:type="dxa"/>
            <w:shd w:val="clear" w:color="auto" w:fill="auto"/>
            <w:vAlign w:val="center"/>
          </w:tcPr>
          <w:p w:rsidR="009D3D52" w:rsidRDefault="008713B8">
            <w:pPr>
              <w:jc w:val="both"/>
              <w:rPr>
                <w:rFonts w:ascii="Arial" w:eastAsia="Arial" w:hAnsi="Arial" w:cs="Arial"/>
                <w:sz w:val="20"/>
                <w:szCs w:val="20"/>
              </w:rPr>
            </w:pPr>
            <w:r w:rsidRPr="008713B8">
              <w:rPr>
                <w:rFonts w:ascii="Arial" w:eastAsia="Arial" w:hAnsi="Arial" w:cs="Arial"/>
                <w:sz w:val="20"/>
                <w:szCs w:val="20"/>
              </w:rPr>
              <w:t>Toneladas de llantas usadas aprov</w:t>
            </w:r>
            <w:r>
              <w:rPr>
                <w:rFonts w:ascii="Arial" w:eastAsia="Arial" w:hAnsi="Arial" w:cs="Arial"/>
                <w:sz w:val="20"/>
                <w:szCs w:val="20"/>
              </w:rPr>
              <w:t>echadas controladas por la SDA.</w:t>
            </w:r>
          </w:p>
        </w:tc>
        <w:tc>
          <w:tcPr>
            <w:tcW w:w="1276" w:type="dxa"/>
            <w:shd w:val="clear" w:color="auto" w:fill="FFFF00"/>
            <w:vAlign w:val="center"/>
          </w:tcPr>
          <w:p w:rsidR="009D3D52" w:rsidRDefault="008713B8">
            <w:pPr>
              <w:jc w:val="center"/>
              <w:rPr>
                <w:rFonts w:ascii="Arial" w:eastAsia="Arial" w:hAnsi="Arial" w:cs="Arial"/>
                <w:b/>
                <w:sz w:val="20"/>
                <w:szCs w:val="20"/>
              </w:rPr>
            </w:pPr>
            <w:r>
              <w:rPr>
                <w:rFonts w:ascii="Arial" w:eastAsia="Arial" w:hAnsi="Arial" w:cs="Arial"/>
                <w:b/>
                <w:sz w:val="20"/>
                <w:szCs w:val="20"/>
              </w:rPr>
              <w:t>67</w:t>
            </w:r>
          </w:p>
        </w:tc>
      </w:tr>
    </w:tbl>
    <w:p w:rsidR="009D3D52" w:rsidRDefault="009D3D52">
      <w:pPr>
        <w:rPr>
          <w:rFonts w:ascii="Arial" w:eastAsia="Arial" w:hAnsi="Arial" w:cs="Arial"/>
          <w:sz w:val="20"/>
          <w:szCs w:val="20"/>
        </w:rPr>
      </w:pPr>
    </w:p>
    <w:p w:rsidR="009D3D52" w:rsidRDefault="009D3D52">
      <w:pPr>
        <w:jc w:val="both"/>
        <w:rPr>
          <w:rFonts w:ascii="Arial" w:eastAsia="Arial" w:hAnsi="Arial" w:cs="Arial"/>
          <w:sz w:val="20"/>
          <w:szCs w:val="20"/>
        </w:rPr>
      </w:pPr>
      <w:bookmarkStart w:id="8" w:name="_heading=h.2s8eyo1" w:colFirst="0" w:colLast="0"/>
      <w:bookmarkEnd w:id="8"/>
    </w:p>
    <w:p w:rsidR="009D3D52" w:rsidRDefault="009D3D52">
      <w:pPr>
        <w:jc w:val="both"/>
        <w:rPr>
          <w:rFonts w:ascii="Arial" w:eastAsia="Arial" w:hAnsi="Arial" w:cs="Arial"/>
          <w:sz w:val="20"/>
          <w:szCs w:val="20"/>
        </w:rPr>
      </w:pPr>
    </w:p>
    <w:p w:rsidR="008713B8" w:rsidRDefault="007A0DAD">
      <w:pPr>
        <w:jc w:val="both"/>
        <w:rPr>
          <w:rFonts w:ascii="Arial" w:eastAsia="Arial" w:hAnsi="Arial" w:cs="Arial"/>
          <w:sz w:val="20"/>
          <w:szCs w:val="20"/>
        </w:rPr>
      </w:pPr>
      <w:r>
        <w:rPr>
          <w:noProof/>
          <w:lang w:val="en-US"/>
        </w:rPr>
        <w:lastRenderedPageBreak/>
        <w:drawing>
          <wp:anchor distT="0" distB="0" distL="114300" distR="114300" simplePos="0" relativeHeight="251670528" behindDoc="0" locked="0" layoutInCell="1" hidden="0" allowOverlap="1" wp14:anchorId="01972A4B" wp14:editId="1F3E23AA">
            <wp:simplePos x="0" y="0"/>
            <wp:positionH relativeFrom="margin">
              <wp:posOffset>4267200</wp:posOffset>
            </wp:positionH>
            <wp:positionV relativeFrom="paragraph">
              <wp:posOffset>-847090</wp:posOffset>
            </wp:positionV>
            <wp:extent cx="1297305" cy="1557655"/>
            <wp:effectExtent l="0" t="0" r="0" b="4445"/>
            <wp:wrapNone/>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297305" cy="1557655"/>
                    </a:xfrm>
                    <a:prstGeom prst="rect">
                      <a:avLst/>
                    </a:prstGeom>
                    <a:ln/>
                  </pic:spPr>
                </pic:pic>
              </a:graphicData>
            </a:graphic>
          </wp:anchor>
        </w:drawing>
      </w:r>
    </w:p>
    <w:p w:rsidR="009D3D52" w:rsidRDefault="00754F7C">
      <w:pPr>
        <w:pStyle w:val="Ttulo2"/>
        <w:numPr>
          <w:ilvl w:val="1"/>
          <w:numId w:val="3"/>
        </w:numPr>
        <w:rPr>
          <w:rFonts w:ascii="Arial" w:eastAsia="Arial" w:hAnsi="Arial" w:cs="Arial"/>
          <w:sz w:val="20"/>
          <w:szCs w:val="20"/>
        </w:rPr>
      </w:pPr>
      <w:bookmarkStart w:id="9" w:name="_heading=h.2xcytpi" w:colFirst="0" w:colLast="0"/>
      <w:bookmarkEnd w:id="9"/>
      <w:r>
        <w:rPr>
          <w:rFonts w:ascii="Arial" w:eastAsia="Arial" w:hAnsi="Arial" w:cs="Arial"/>
          <w:sz w:val="20"/>
          <w:szCs w:val="20"/>
        </w:rPr>
        <w:t xml:space="preserve">Indicadores con cumplimiento superior al 100%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 xml:space="preserve">En la evaluación de los indicadores se evidenciaron </w:t>
      </w:r>
      <w:r w:rsidR="007A0DAD">
        <w:rPr>
          <w:rFonts w:ascii="Arial" w:eastAsia="Arial" w:hAnsi="Arial" w:cs="Arial"/>
          <w:sz w:val="20"/>
          <w:szCs w:val="20"/>
        </w:rPr>
        <w:t>3</w:t>
      </w:r>
      <w:r>
        <w:rPr>
          <w:rFonts w:ascii="Arial" w:eastAsia="Arial" w:hAnsi="Arial" w:cs="Arial"/>
          <w:sz w:val="20"/>
          <w:szCs w:val="20"/>
        </w:rPr>
        <w:t xml:space="preserve"> indicadores que presentaron cumplimiento superior al 100%, atribuidos a la ejecución de actividades adicionales que se realizaron de manera oportuna, permitiendo superar la meta programada.</w:t>
      </w:r>
    </w:p>
    <w:tbl>
      <w:tblPr>
        <w:tblStyle w:val="a7"/>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AREA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8713B8">
        <w:tc>
          <w:tcPr>
            <w:tcW w:w="1980" w:type="dxa"/>
            <w:vMerge w:val="restart"/>
            <w:shd w:val="clear" w:color="auto" w:fill="auto"/>
            <w:vAlign w:val="center"/>
          </w:tcPr>
          <w:p w:rsidR="008713B8" w:rsidRDefault="008713B8" w:rsidP="008713B8">
            <w:pPr>
              <w:jc w:val="center"/>
              <w:rPr>
                <w:rFonts w:ascii="Arial" w:eastAsia="Arial" w:hAnsi="Arial" w:cs="Arial"/>
                <w:b/>
                <w:sz w:val="20"/>
                <w:szCs w:val="20"/>
              </w:rPr>
            </w:pPr>
            <w:r w:rsidRPr="008713B8">
              <w:rPr>
                <w:rFonts w:ascii="Arial" w:eastAsia="Arial" w:hAnsi="Arial" w:cs="Arial"/>
                <w:b/>
                <w:sz w:val="20"/>
                <w:szCs w:val="20"/>
              </w:rPr>
              <w:t>Ev</w:t>
            </w:r>
            <w:r>
              <w:rPr>
                <w:rFonts w:ascii="Arial" w:eastAsia="Arial" w:hAnsi="Arial" w:cs="Arial"/>
                <w:b/>
                <w:sz w:val="20"/>
                <w:szCs w:val="20"/>
              </w:rPr>
              <w:t>aluación, Control y Seguimiento</w:t>
            </w:r>
          </w:p>
        </w:tc>
        <w:tc>
          <w:tcPr>
            <w:tcW w:w="1843" w:type="dxa"/>
            <w:vMerge w:val="restart"/>
            <w:shd w:val="clear" w:color="auto" w:fill="auto"/>
            <w:vAlign w:val="center"/>
          </w:tcPr>
          <w:p w:rsidR="008713B8" w:rsidRDefault="008713B8" w:rsidP="008713B8">
            <w:pPr>
              <w:jc w:val="center"/>
              <w:rPr>
                <w:rFonts w:ascii="Arial" w:eastAsia="Arial" w:hAnsi="Arial" w:cs="Arial"/>
                <w:b/>
                <w:sz w:val="20"/>
                <w:szCs w:val="20"/>
              </w:rPr>
            </w:pPr>
            <w:r w:rsidRPr="008713B8">
              <w:rPr>
                <w:rFonts w:ascii="Arial" w:eastAsia="Arial" w:hAnsi="Arial" w:cs="Arial"/>
                <w:b/>
                <w:sz w:val="20"/>
                <w:szCs w:val="20"/>
              </w:rPr>
              <w:t>Subdirección de Cont</w:t>
            </w:r>
            <w:r>
              <w:rPr>
                <w:rFonts w:ascii="Arial" w:eastAsia="Arial" w:hAnsi="Arial" w:cs="Arial"/>
                <w:b/>
                <w:sz w:val="20"/>
                <w:szCs w:val="20"/>
              </w:rPr>
              <w:t>rol Ambiental al Sector Público</w:t>
            </w:r>
          </w:p>
        </w:tc>
        <w:tc>
          <w:tcPr>
            <w:tcW w:w="3827" w:type="dxa"/>
            <w:shd w:val="clear" w:color="auto" w:fill="auto"/>
            <w:vAlign w:val="center"/>
          </w:tcPr>
          <w:p w:rsidR="008713B8" w:rsidRDefault="008713B8" w:rsidP="008713B8">
            <w:pPr>
              <w:jc w:val="both"/>
              <w:rPr>
                <w:rFonts w:ascii="Arial" w:eastAsia="Arial" w:hAnsi="Arial" w:cs="Arial"/>
                <w:color w:val="000000"/>
                <w:sz w:val="20"/>
                <w:szCs w:val="20"/>
              </w:rPr>
            </w:pPr>
            <w:r w:rsidRPr="008713B8">
              <w:rPr>
                <w:rFonts w:ascii="Arial" w:eastAsia="Arial" w:hAnsi="Arial" w:cs="Arial"/>
                <w:color w:val="000000"/>
                <w:sz w:val="20"/>
                <w:szCs w:val="20"/>
              </w:rPr>
              <w:t xml:space="preserve">Toneladas de Residuos de Construcción y Demolición dispuestas adecuadamente por las obras de construcción controladas por la </w:t>
            </w:r>
            <w:r>
              <w:rPr>
                <w:rFonts w:ascii="Arial" w:eastAsia="Arial" w:hAnsi="Arial" w:cs="Arial"/>
                <w:color w:val="000000"/>
                <w:sz w:val="20"/>
                <w:szCs w:val="20"/>
              </w:rPr>
              <w:t>SDA.</w:t>
            </w:r>
          </w:p>
        </w:tc>
        <w:tc>
          <w:tcPr>
            <w:tcW w:w="1276" w:type="dxa"/>
            <w:shd w:val="clear" w:color="auto" w:fill="92D050"/>
            <w:vAlign w:val="center"/>
          </w:tcPr>
          <w:p w:rsidR="008713B8" w:rsidRDefault="008713B8" w:rsidP="008713B8">
            <w:pPr>
              <w:jc w:val="center"/>
              <w:rPr>
                <w:rFonts w:ascii="Arial" w:eastAsia="Arial" w:hAnsi="Arial" w:cs="Arial"/>
                <w:b/>
                <w:sz w:val="20"/>
                <w:szCs w:val="20"/>
              </w:rPr>
            </w:pPr>
            <w:r>
              <w:rPr>
                <w:rFonts w:ascii="Arial" w:eastAsia="Arial" w:hAnsi="Arial" w:cs="Arial"/>
                <w:b/>
                <w:sz w:val="20"/>
                <w:szCs w:val="20"/>
              </w:rPr>
              <w:t>142</w:t>
            </w:r>
          </w:p>
        </w:tc>
      </w:tr>
      <w:tr w:rsidR="008713B8">
        <w:tc>
          <w:tcPr>
            <w:tcW w:w="1980" w:type="dxa"/>
            <w:vMerge/>
            <w:shd w:val="clear" w:color="auto" w:fill="auto"/>
            <w:vAlign w:val="center"/>
          </w:tcPr>
          <w:p w:rsidR="008713B8" w:rsidRDefault="008713B8" w:rsidP="008713B8">
            <w:pPr>
              <w:jc w:val="center"/>
              <w:rPr>
                <w:rFonts w:ascii="Arial" w:eastAsia="Arial" w:hAnsi="Arial" w:cs="Arial"/>
                <w:b/>
                <w:sz w:val="20"/>
                <w:szCs w:val="20"/>
              </w:rPr>
            </w:pPr>
          </w:p>
        </w:tc>
        <w:tc>
          <w:tcPr>
            <w:tcW w:w="1843" w:type="dxa"/>
            <w:vMerge/>
            <w:shd w:val="clear" w:color="auto" w:fill="auto"/>
            <w:vAlign w:val="center"/>
          </w:tcPr>
          <w:p w:rsidR="008713B8" w:rsidRDefault="008713B8" w:rsidP="008713B8">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8713B8">
            <w:pPr>
              <w:jc w:val="both"/>
              <w:rPr>
                <w:rFonts w:ascii="Arial" w:eastAsia="Arial" w:hAnsi="Arial" w:cs="Arial"/>
                <w:color w:val="000000"/>
                <w:sz w:val="20"/>
                <w:szCs w:val="20"/>
              </w:rPr>
            </w:pPr>
            <w:r w:rsidRPr="008713B8">
              <w:rPr>
                <w:rFonts w:ascii="Arial" w:eastAsia="Arial" w:hAnsi="Arial" w:cs="Arial"/>
                <w:color w:val="000000"/>
                <w:sz w:val="20"/>
                <w:szCs w:val="20"/>
              </w:rPr>
              <w:t>Toneladas de Residuos de Construcción y Demolición reutilizados o aprovechados por las obras de construcción contro</w:t>
            </w:r>
            <w:r>
              <w:rPr>
                <w:rFonts w:ascii="Arial" w:eastAsia="Arial" w:hAnsi="Arial" w:cs="Arial"/>
                <w:color w:val="000000"/>
                <w:sz w:val="20"/>
                <w:szCs w:val="20"/>
              </w:rPr>
              <w:t>ladas por la SDA</w:t>
            </w:r>
          </w:p>
        </w:tc>
        <w:tc>
          <w:tcPr>
            <w:tcW w:w="1276" w:type="dxa"/>
            <w:shd w:val="clear" w:color="auto" w:fill="92D050"/>
            <w:vAlign w:val="center"/>
          </w:tcPr>
          <w:p w:rsidR="008713B8" w:rsidRDefault="008713B8" w:rsidP="008713B8">
            <w:pPr>
              <w:jc w:val="center"/>
              <w:rPr>
                <w:rFonts w:ascii="Arial" w:eastAsia="Arial" w:hAnsi="Arial" w:cs="Arial"/>
                <w:b/>
                <w:sz w:val="20"/>
                <w:szCs w:val="20"/>
              </w:rPr>
            </w:pPr>
            <w:r>
              <w:rPr>
                <w:rFonts w:ascii="Arial" w:eastAsia="Arial" w:hAnsi="Arial" w:cs="Arial"/>
                <w:b/>
                <w:sz w:val="20"/>
                <w:szCs w:val="20"/>
              </w:rPr>
              <w:t>152</w:t>
            </w:r>
          </w:p>
        </w:tc>
      </w:tr>
      <w:tr w:rsidR="008713B8">
        <w:tc>
          <w:tcPr>
            <w:tcW w:w="1980" w:type="dxa"/>
            <w:vMerge/>
            <w:shd w:val="clear" w:color="auto" w:fill="auto"/>
            <w:vAlign w:val="center"/>
          </w:tcPr>
          <w:p w:rsidR="008713B8" w:rsidRDefault="008713B8" w:rsidP="008713B8">
            <w:pPr>
              <w:jc w:val="center"/>
              <w:rPr>
                <w:rFonts w:ascii="Arial" w:eastAsia="Arial" w:hAnsi="Arial" w:cs="Arial"/>
                <w:b/>
                <w:sz w:val="20"/>
                <w:szCs w:val="20"/>
              </w:rPr>
            </w:pPr>
          </w:p>
        </w:tc>
        <w:tc>
          <w:tcPr>
            <w:tcW w:w="1843" w:type="dxa"/>
            <w:vMerge/>
            <w:shd w:val="clear" w:color="auto" w:fill="auto"/>
            <w:vAlign w:val="center"/>
          </w:tcPr>
          <w:p w:rsidR="008713B8" w:rsidRDefault="008713B8" w:rsidP="008713B8">
            <w:pPr>
              <w:jc w:val="center"/>
              <w:rPr>
                <w:rFonts w:ascii="Arial" w:eastAsia="Arial" w:hAnsi="Arial" w:cs="Arial"/>
                <w:b/>
                <w:sz w:val="20"/>
                <w:szCs w:val="20"/>
              </w:rPr>
            </w:pPr>
          </w:p>
        </w:tc>
        <w:tc>
          <w:tcPr>
            <w:tcW w:w="3827" w:type="dxa"/>
            <w:shd w:val="clear" w:color="auto" w:fill="auto"/>
            <w:vAlign w:val="center"/>
          </w:tcPr>
          <w:p w:rsidR="008713B8" w:rsidRPr="008713B8" w:rsidRDefault="008713B8" w:rsidP="008713B8">
            <w:pPr>
              <w:jc w:val="both"/>
              <w:rPr>
                <w:rFonts w:ascii="Arial" w:eastAsia="Arial" w:hAnsi="Arial" w:cs="Arial"/>
                <w:color w:val="000000"/>
                <w:sz w:val="20"/>
                <w:szCs w:val="20"/>
              </w:rPr>
            </w:pPr>
            <w:r w:rsidRPr="008713B8">
              <w:rPr>
                <w:rFonts w:ascii="Arial" w:eastAsia="Arial" w:hAnsi="Arial" w:cs="Arial"/>
                <w:color w:val="000000"/>
                <w:sz w:val="20"/>
                <w:szCs w:val="20"/>
              </w:rPr>
              <w:t>Toneladas de residuos peligrosos gestionadas externamente por establecimientos de salud humana y afines (veterinarias, moteles, peluquerías entre</w:t>
            </w:r>
            <w:r>
              <w:rPr>
                <w:rFonts w:ascii="Arial" w:eastAsia="Arial" w:hAnsi="Arial" w:cs="Arial"/>
                <w:color w:val="000000"/>
                <w:sz w:val="20"/>
                <w:szCs w:val="20"/>
              </w:rPr>
              <w:t xml:space="preserve"> otros) controlados por la SDA.</w:t>
            </w:r>
          </w:p>
        </w:tc>
        <w:tc>
          <w:tcPr>
            <w:tcW w:w="1276" w:type="dxa"/>
            <w:shd w:val="clear" w:color="auto" w:fill="92D050"/>
            <w:vAlign w:val="center"/>
          </w:tcPr>
          <w:p w:rsidR="008713B8" w:rsidRDefault="008713B8" w:rsidP="008713B8">
            <w:pPr>
              <w:jc w:val="center"/>
              <w:rPr>
                <w:rFonts w:ascii="Arial" w:eastAsia="Arial" w:hAnsi="Arial" w:cs="Arial"/>
                <w:b/>
                <w:sz w:val="20"/>
                <w:szCs w:val="20"/>
              </w:rPr>
            </w:pPr>
            <w:r>
              <w:rPr>
                <w:rFonts w:ascii="Arial" w:eastAsia="Arial" w:hAnsi="Arial" w:cs="Arial"/>
                <w:b/>
                <w:sz w:val="20"/>
                <w:szCs w:val="20"/>
              </w:rPr>
              <w:t>275</w:t>
            </w:r>
          </w:p>
        </w:tc>
      </w:tr>
    </w:tbl>
    <w:p w:rsidR="00E65F15" w:rsidRDefault="00E65F15">
      <w:pPr>
        <w:jc w:val="both"/>
        <w:rPr>
          <w:rFonts w:ascii="Arial" w:eastAsia="Arial" w:hAnsi="Arial" w:cs="Arial"/>
          <w:sz w:val="20"/>
          <w:szCs w:val="20"/>
        </w:rPr>
      </w:pPr>
    </w:p>
    <w:p w:rsidR="00E65F15" w:rsidRDefault="00E65F15">
      <w:pPr>
        <w:jc w:val="both"/>
        <w:rPr>
          <w:rFonts w:ascii="Arial" w:eastAsia="Arial" w:hAnsi="Arial" w:cs="Arial"/>
          <w:sz w:val="20"/>
          <w:szCs w:val="20"/>
        </w:rPr>
      </w:pPr>
    </w:p>
    <w:p w:rsidR="00E65F15" w:rsidRDefault="007A0DAD">
      <w:pPr>
        <w:jc w:val="both"/>
        <w:rPr>
          <w:rFonts w:ascii="Helvetica" w:hAnsi="Helvetica"/>
          <w:color w:val="000000"/>
          <w:sz w:val="20"/>
          <w:szCs w:val="20"/>
          <w:shd w:val="clear" w:color="auto" w:fill="FFFFFF"/>
        </w:rPr>
      </w:pPr>
      <w:r>
        <w:rPr>
          <w:noProof/>
          <w:lang w:val="en-US"/>
        </w:rPr>
        <w:drawing>
          <wp:anchor distT="0" distB="0" distL="114300" distR="114300" simplePos="0" relativeHeight="251671552" behindDoc="0" locked="0" layoutInCell="1" hidden="0" allowOverlap="1" wp14:anchorId="60FA8B62" wp14:editId="06C21615">
            <wp:simplePos x="0" y="0"/>
            <wp:positionH relativeFrom="margin">
              <wp:align>left</wp:align>
            </wp:positionH>
            <wp:positionV relativeFrom="paragraph">
              <wp:posOffset>6350</wp:posOffset>
            </wp:positionV>
            <wp:extent cx="5789450" cy="3618230"/>
            <wp:effectExtent l="152400" t="152400" r="363855" b="363220"/>
            <wp:wrapNone/>
            <wp:docPr id="230" name="image7.jpg" descr="Imagen relacionada"/>
            <wp:cNvGraphicFramePr/>
            <a:graphic xmlns:a="http://schemas.openxmlformats.org/drawingml/2006/main">
              <a:graphicData uri="http://schemas.openxmlformats.org/drawingml/2006/picture">
                <pic:pic xmlns:pic="http://schemas.openxmlformats.org/drawingml/2006/picture">
                  <pic:nvPicPr>
                    <pic:cNvPr id="0" name="image7.jpg" descr="Imagen relacionada"/>
                    <pic:cNvPicPr preferRelativeResize="0"/>
                  </pic:nvPicPr>
                  <pic:blipFill>
                    <a:blip r:embed="rId15"/>
                    <a:srcRect/>
                    <a:stretch>
                      <a:fillRect/>
                    </a:stretch>
                  </pic:blipFill>
                  <pic:spPr>
                    <a:xfrm>
                      <a:off x="0" y="0"/>
                      <a:ext cx="5789450" cy="3618230"/>
                    </a:xfrm>
                    <a:prstGeom prst="rect">
                      <a:avLst/>
                    </a:prstGeom>
                    <a:ln>
                      <a:noFill/>
                    </a:ln>
                    <a:effectLst>
                      <a:outerShdw blurRad="292100" dist="139700" dir="2700000" algn="tl" rotWithShape="0">
                        <a:srgbClr val="333333">
                          <a:alpha val="65000"/>
                        </a:srgbClr>
                      </a:outerShdw>
                    </a:effectLst>
                  </pic:spPr>
                </pic:pic>
              </a:graphicData>
            </a:graphic>
          </wp:anchor>
        </w:drawing>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754F7C">
      <w:pPr>
        <w:pStyle w:val="Ttulo2"/>
        <w:numPr>
          <w:ilvl w:val="1"/>
          <w:numId w:val="3"/>
        </w:numPr>
        <w:rPr>
          <w:rFonts w:ascii="Arial" w:eastAsia="Arial" w:hAnsi="Arial" w:cs="Arial"/>
          <w:sz w:val="20"/>
          <w:szCs w:val="20"/>
        </w:rPr>
      </w:pPr>
      <w:bookmarkStart w:id="10" w:name="_heading=h.1ci93xb" w:colFirst="0" w:colLast="0"/>
      <w:bookmarkEnd w:id="10"/>
      <w:r>
        <w:rPr>
          <w:rFonts w:ascii="Arial" w:eastAsia="Arial" w:hAnsi="Arial" w:cs="Arial"/>
          <w:sz w:val="20"/>
          <w:szCs w:val="20"/>
        </w:rPr>
        <w:lastRenderedPageBreak/>
        <w:t xml:space="preserve">Indicadores con cumplimiento inferior al 55% </w:t>
      </w:r>
    </w:p>
    <w:p w:rsidR="009D3D52" w:rsidRDefault="009D3D52">
      <w:pPr>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En la evaluación de indicadores para el mes de diciembre se identificaron 4 indicadores con porcentajes de cumplimiento por debajo de 55%.</w:t>
      </w:r>
    </w:p>
    <w:tbl>
      <w:tblPr>
        <w:tblStyle w:val="a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9D3D52">
        <w:tc>
          <w:tcPr>
            <w:tcW w:w="1980"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rsidR="009D3D52" w:rsidRDefault="00754F7C">
            <w:pPr>
              <w:jc w:val="center"/>
              <w:rPr>
                <w:rFonts w:ascii="Arial" w:eastAsia="Arial" w:hAnsi="Arial" w:cs="Arial"/>
                <w:b/>
                <w:sz w:val="20"/>
                <w:szCs w:val="20"/>
              </w:rPr>
            </w:pPr>
            <w:r>
              <w:rPr>
                <w:rFonts w:ascii="Arial" w:eastAsia="Arial" w:hAnsi="Arial" w:cs="Arial"/>
                <w:b/>
                <w:sz w:val="20"/>
                <w:szCs w:val="20"/>
              </w:rPr>
              <w:t>% DE AVANCE MENSUAL</w:t>
            </w:r>
          </w:p>
        </w:tc>
      </w:tr>
      <w:tr w:rsidR="009D3D52">
        <w:trPr>
          <w:trHeight w:val="200"/>
        </w:trPr>
        <w:tc>
          <w:tcPr>
            <w:tcW w:w="1980" w:type="dxa"/>
            <w:shd w:val="clear" w:color="auto" w:fill="auto"/>
            <w:vAlign w:val="center"/>
          </w:tcPr>
          <w:p w:rsidR="009D3D52" w:rsidRDefault="007E72E9" w:rsidP="007E72E9">
            <w:pPr>
              <w:jc w:val="center"/>
              <w:rPr>
                <w:rFonts w:ascii="Arial" w:eastAsia="Arial" w:hAnsi="Arial" w:cs="Arial"/>
                <w:b/>
                <w:sz w:val="20"/>
                <w:szCs w:val="20"/>
              </w:rPr>
            </w:pPr>
            <w:r>
              <w:rPr>
                <w:rFonts w:ascii="Arial" w:eastAsia="Arial" w:hAnsi="Arial" w:cs="Arial"/>
                <w:b/>
                <w:sz w:val="20"/>
                <w:szCs w:val="20"/>
              </w:rPr>
              <w:t>Gestión Administrativa</w:t>
            </w:r>
          </w:p>
        </w:tc>
        <w:tc>
          <w:tcPr>
            <w:tcW w:w="1843" w:type="dxa"/>
            <w:shd w:val="clear" w:color="auto" w:fill="auto"/>
            <w:vAlign w:val="center"/>
          </w:tcPr>
          <w:p w:rsidR="009D3D52" w:rsidRDefault="007E72E9" w:rsidP="007E72E9">
            <w:pPr>
              <w:jc w:val="center"/>
              <w:rPr>
                <w:rFonts w:ascii="Arial" w:eastAsia="Arial" w:hAnsi="Arial" w:cs="Arial"/>
                <w:b/>
                <w:sz w:val="20"/>
                <w:szCs w:val="20"/>
              </w:rPr>
            </w:pPr>
            <w:r w:rsidRPr="007E72E9">
              <w:rPr>
                <w:rFonts w:ascii="Arial" w:eastAsia="Arial" w:hAnsi="Arial" w:cs="Arial"/>
                <w:b/>
                <w:sz w:val="20"/>
                <w:szCs w:val="20"/>
              </w:rPr>
              <w:t>D</w:t>
            </w:r>
            <w:r>
              <w:rPr>
                <w:rFonts w:ascii="Arial" w:eastAsia="Arial" w:hAnsi="Arial" w:cs="Arial"/>
                <w:b/>
                <w:sz w:val="20"/>
                <w:szCs w:val="20"/>
              </w:rPr>
              <w:t>irección de Gestión Corporativa</w:t>
            </w:r>
          </w:p>
        </w:tc>
        <w:tc>
          <w:tcPr>
            <w:tcW w:w="3827" w:type="dxa"/>
            <w:shd w:val="clear" w:color="auto" w:fill="auto"/>
            <w:vAlign w:val="center"/>
          </w:tcPr>
          <w:p w:rsidR="009D3D52" w:rsidRDefault="007E72E9">
            <w:pPr>
              <w:jc w:val="both"/>
              <w:rPr>
                <w:rFonts w:ascii="Arial" w:eastAsia="Arial" w:hAnsi="Arial" w:cs="Arial"/>
                <w:sz w:val="20"/>
                <w:szCs w:val="20"/>
              </w:rPr>
            </w:pPr>
            <w:r w:rsidRPr="007E72E9">
              <w:rPr>
                <w:rFonts w:ascii="Arial" w:eastAsia="Arial" w:hAnsi="Arial" w:cs="Arial"/>
                <w:sz w:val="20"/>
                <w:szCs w:val="20"/>
              </w:rPr>
              <w:t>S</w:t>
            </w:r>
            <w:r w:rsidRPr="007E72E9">
              <w:rPr>
                <w:rFonts w:ascii="Arial" w:eastAsia="Arial" w:hAnsi="Arial" w:cs="Arial"/>
                <w:sz w:val="20"/>
                <w:szCs w:val="20"/>
              </w:rPr>
              <w:t>eguimiento a los gastos g</w:t>
            </w:r>
            <w:r>
              <w:rPr>
                <w:rFonts w:ascii="Arial" w:eastAsia="Arial" w:hAnsi="Arial" w:cs="Arial"/>
                <w:sz w:val="20"/>
                <w:szCs w:val="20"/>
              </w:rPr>
              <w:t>enerales de funcionamiento 2021</w:t>
            </w:r>
          </w:p>
        </w:tc>
        <w:tc>
          <w:tcPr>
            <w:tcW w:w="1276" w:type="dxa"/>
            <w:shd w:val="clear" w:color="auto" w:fill="FF0000"/>
            <w:vAlign w:val="center"/>
          </w:tcPr>
          <w:p w:rsidR="009D3D52" w:rsidRDefault="007E72E9">
            <w:pPr>
              <w:jc w:val="center"/>
              <w:rPr>
                <w:rFonts w:ascii="Arial" w:eastAsia="Arial" w:hAnsi="Arial" w:cs="Arial"/>
                <w:b/>
                <w:sz w:val="20"/>
                <w:szCs w:val="20"/>
              </w:rPr>
            </w:pPr>
            <w:r>
              <w:rPr>
                <w:rFonts w:ascii="Arial" w:eastAsia="Arial" w:hAnsi="Arial" w:cs="Arial"/>
                <w:b/>
                <w:sz w:val="20"/>
                <w:szCs w:val="20"/>
              </w:rPr>
              <w:t>47</w:t>
            </w:r>
          </w:p>
        </w:tc>
      </w:tr>
    </w:tbl>
    <w:p w:rsidR="009D3D52" w:rsidRDefault="009D3D52">
      <w:pPr>
        <w:jc w:val="both"/>
        <w:rPr>
          <w:rFonts w:ascii="Arial" w:eastAsia="Arial" w:hAnsi="Arial" w:cs="Arial"/>
          <w:sz w:val="20"/>
          <w:szCs w:val="20"/>
        </w:rPr>
      </w:pPr>
    </w:p>
    <w:p w:rsidR="009D3D52" w:rsidRDefault="007E72E9">
      <w:pPr>
        <w:jc w:val="both"/>
        <w:rPr>
          <w:rFonts w:ascii="Arial" w:eastAsia="Arial" w:hAnsi="Arial" w:cs="Arial"/>
          <w:sz w:val="20"/>
          <w:szCs w:val="20"/>
        </w:rPr>
      </w:pPr>
      <w:r w:rsidRPr="007E72E9">
        <w:rPr>
          <w:rFonts w:ascii="Arial" w:eastAsia="Arial" w:hAnsi="Arial" w:cs="Arial"/>
          <w:sz w:val="20"/>
          <w:szCs w:val="20"/>
        </w:rPr>
        <w:t xml:space="preserve">En el mes de mayo de 2021 no se cumplió a cabalidad con los recursos proyectados de acuerdo a las necesidades planeadas en el reporte de medición de indicadores para el seguimiento del PAA. La justificación está determinada en que la Entidad aún tiene suministros de </w:t>
      </w:r>
      <w:r w:rsidR="007A0DAD" w:rsidRPr="007E72E9">
        <w:rPr>
          <w:rFonts w:ascii="Arial" w:eastAsia="Arial" w:hAnsi="Arial" w:cs="Arial"/>
          <w:sz w:val="20"/>
          <w:szCs w:val="20"/>
        </w:rPr>
        <w:t>papelería</w:t>
      </w:r>
      <w:r w:rsidRPr="007E72E9">
        <w:rPr>
          <w:rFonts w:ascii="Arial" w:eastAsia="Arial" w:hAnsi="Arial" w:cs="Arial"/>
          <w:sz w:val="20"/>
          <w:szCs w:val="20"/>
        </w:rPr>
        <w:t xml:space="preserve"> y </w:t>
      </w:r>
      <w:r w:rsidR="007A0DAD" w:rsidRPr="007E72E9">
        <w:rPr>
          <w:rFonts w:ascii="Arial" w:eastAsia="Arial" w:hAnsi="Arial" w:cs="Arial"/>
          <w:sz w:val="20"/>
          <w:szCs w:val="20"/>
        </w:rPr>
        <w:t>tóner</w:t>
      </w:r>
      <w:r w:rsidRPr="007E72E9">
        <w:rPr>
          <w:rFonts w:ascii="Arial" w:eastAsia="Arial" w:hAnsi="Arial" w:cs="Arial"/>
          <w:sz w:val="20"/>
          <w:szCs w:val="20"/>
        </w:rPr>
        <w:t xml:space="preserve"> por dos meses más, asimismo el contrato de aseo y cafetería se adjudicó con un descuento del 14%, lo que representa una reducción de $447.445.180.</w:t>
      </w:r>
    </w:p>
    <w:p w:rsidR="009D3D52" w:rsidRDefault="009D3D52">
      <w:pPr>
        <w:jc w:val="both"/>
        <w:rPr>
          <w:rFonts w:ascii="Arial" w:eastAsia="Arial" w:hAnsi="Arial" w:cs="Arial"/>
          <w:sz w:val="20"/>
          <w:szCs w:val="20"/>
        </w:rPr>
      </w:pPr>
    </w:p>
    <w:p w:rsidR="009D3D52" w:rsidRDefault="007A0DAD">
      <w:pPr>
        <w:jc w:val="both"/>
        <w:rPr>
          <w:rFonts w:ascii="Arial" w:eastAsia="Arial" w:hAnsi="Arial" w:cs="Arial"/>
          <w:sz w:val="20"/>
          <w:szCs w:val="20"/>
        </w:rPr>
      </w:pPr>
      <w:r>
        <w:rPr>
          <w:noProof/>
          <w:lang w:val="en-US"/>
        </w:rPr>
        <w:drawing>
          <wp:anchor distT="0" distB="0" distL="114300" distR="114300" simplePos="0" relativeHeight="251667456" behindDoc="0" locked="0" layoutInCell="1" hidden="0" allowOverlap="1" wp14:anchorId="7920A2F0" wp14:editId="7417BFDB">
            <wp:simplePos x="0" y="0"/>
            <wp:positionH relativeFrom="margin">
              <wp:align>center</wp:align>
            </wp:positionH>
            <wp:positionV relativeFrom="paragraph">
              <wp:posOffset>15875</wp:posOffset>
            </wp:positionV>
            <wp:extent cx="2554812" cy="4700906"/>
            <wp:effectExtent l="190500" t="190500" r="188595" b="194945"/>
            <wp:wrapNone/>
            <wp:docPr id="23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2554812" cy="4700906"/>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023134" w:rsidRDefault="00023134">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7A0DAD" w:rsidRDefault="007A0DAD">
      <w:pPr>
        <w:jc w:val="both"/>
        <w:rPr>
          <w:rFonts w:ascii="Arial" w:eastAsia="Arial" w:hAnsi="Arial" w:cs="Arial"/>
          <w:sz w:val="20"/>
          <w:szCs w:val="20"/>
        </w:rPr>
      </w:pPr>
    </w:p>
    <w:p w:rsidR="00023134" w:rsidRDefault="00023134">
      <w:pPr>
        <w:jc w:val="both"/>
        <w:rPr>
          <w:rFonts w:ascii="Arial" w:eastAsia="Arial" w:hAnsi="Arial" w:cs="Arial"/>
          <w:sz w:val="20"/>
          <w:szCs w:val="20"/>
        </w:rPr>
      </w:pPr>
    </w:p>
    <w:p w:rsidR="00023134" w:rsidRDefault="00023134">
      <w:pPr>
        <w:jc w:val="both"/>
        <w:rPr>
          <w:rFonts w:ascii="Arial" w:eastAsia="Arial" w:hAnsi="Arial" w:cs="Arial"/>
          <w:sz w:val="20"/>
          <w:szCs w:val="20"/>
        </w:rPr>
      </w:pPr>
    </w:p>
    <w:p w:rsidR="00023134" w:rsidRDefault="00023134">
      <w:pPr>
        <w:jc w:val="both"/>
        <w:rPr>
          <w:rFonts w:ascii="Arial" w:eastAsia="Arial" w:hAnsi="Arial" w:cs="Arial"/>
          <w:sz w:val="20"/>
          <w:szCs w:val="20"/>
        </w:rPr>
      </w:pPr>
    </w:p>
    <w:p w:rsidR="00407E19" w:rsidRDefault="00407E19">
      <w:pPr>
        <w:jc w:val="both"/>
        <w:rPr>
          <w:rFonts w:ascii="Arial" w:eastAsia="Arial" w:hAnsi="Arial" w:cs="Arial"/>
          <w:sz w:val="20"/>
          <w:szCs w:val="20"/>
        </w:rPr>
      </w:pPr>
    </w:p>
    <w:p w:rsidR="009D3D52" w:rsidRDefault="00754F7C">
      <w:pPr>
        <w:pStyle w:val="Ttulo1"/>
        <w:numPr>
          <w:ilvl w:val="0"/>
          <w:numId w:val="3"/>
        </w:numPr>
        <w:jc w:val="both"/>
        <w:rPr>
          <w:rFonts w:ascii="Arial" w:eastAsia="Arial" w:hAnsi="Arial" w:cs="Arial"/>
          <w:sz w:val="20"/>
          <w:szCs w:val="20"/>
        </w:rPr>
      </w:pPr>
      <w:bookmarkStart w:id="11" w:name="_heading=h.3whwml4" w:colFirst="0" w:colLast="0"/>
      <w:bookmarkEnd w:id="11"/>
      <w:r>
        <w:rPr>
          <w:rFonts w:ascii="Arial" w:eastAsia="Arial" w:hAnsi="Arial" w:cs="Arial"/>
          <w:sz w:val="20"/>
          <w:szCs w:val="20"/>
        </w:rPr>
        <w:lastRenderedPageBreak/>
        <w:t xml:space="preserve">RECOMENDACIONES </w:t>
      </w:r>
    </w:p>
    <w:p w:rsidR="009D3D52" w:rsidRDefault="009D3D52">
      <w:pPr>
        <w:rPr>
          <w:rFonts w:ascii="Arial" w:eastAsia="Arial" w:hAnsi="Arial" w:cs="Arial"/>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análisis de los resultados obtenidos en los indicadores es importante determinar las causas que llevaron a incumplimientos de las metas o al sobre cumplimiento de las mismas con el fin de tener definido cuál es el posible plan de acción a implementar para la mejora de los próximos reportes.</w:t>
      </w:r>
    </w:p>
    <w:p w:rsidR="009D3D52" w:rsidRDefault="009D3D52">
      <w:pPr>
        <w:pBdr>
          <w:top w:val="nil"/>
          <w:left w:val="nil"/>
          <w:bottom w:val="nil"/>
          <w:right w:val="nil"/>
          <w:between w:val="nil"/>
        </w:pBdr>
        <w:spacing w:after="0"/>
        <w:ind w:left="720"/>
        <w:jc w:val="both"/>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cargue oportuno de la información de los indicadores dentro de los tiempos establecidos permite garantizar la generación de las diferentes fuentes de información necesarias para el seguimiento de las actividades y la toma de decisiones en pro de la mejora continua.</w:t>
      </w:r>
    </w:p>
    <w:p w:rsidR="009D3D52" w:rsidRDefault="009D3D52">
      <w:pPr>
        <w:pBdr>
          <w:top w:val="nil"/>
          <w:left w:val="nil"/>
          <w:bottom w:val="nil"/>
          <w:right w:val="nil"/>
          <w:between w:val="nil"/>
        </w:pBdr>
        <w:spacing w:after="0"/>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análisis definidos se recomienda definir cuándo se presentan novedades externas que afectaron el cumplimiento de la meta o llevaron a un sobre cumplimiento, adicional aclarar si puede ser una constante que puede afectar los siguientes meses de reporte o es exclusiva para el periodo evaluado.</w:t>
      </w:r>
    </w:p>
    <w:p w:rsidR="009D3D52" w:rsidRDefault="009D3D52">
      <w:pPr>
        <w:pBdr>
          <w:top w:val="nil"/>
          <w:left w:val="nil"/>
          <w:bottom w:val="nil"/>
          <w:right w:val="nil"/>
          <w:between w:val="nil"/>
        </w:pBdr>
        <w:spacing w:after="0"/>
        <w:ind w:left="720"/>
        <w:rPr>
          <w:rFonts w:ascii="Arial" w:eastAsia="Arial" w:hAnsi="Arial" w:cs="Arial"/>
          <w:color w:val="000000"/>
          <w:sz w:val="20"/>
          <w:szCs w:val="20"/>
        </w:rPr>
      </w:pPr>
    </w:p>
    <w:p w:rsidR="009D3D52" w:rsidRDefault="00754F7C">
      <w:pPr>
        <w:numPr>
          <w:ilvl w:val="0"/>
          <w:numId w:val="4"/>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Las reprogramaciones que se requieran de los indicadores deben hacerse para los periodos que no se han reportado, con el fin de garantizar la oportunidad de la información y trazabilidad de la misma.</w:t>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122291">
      <w:pPr>
        <w:jc w:val="both"/>
        <w:rPr>
          <w:rFonts w:ascii="Arial" w:eastAsia="Arial" w:hAnsi="Arial" w:cs="Arial"/>
          <w:sz w:val="20"/>
          <w:szCs w:val="20"/>
        </w:rPr>
      </w:pPr>
      <w:r>
        <w:rPr>
          <w:noProof/>
          <w:lang w:val="en-US"/>
        </w:rPr>
        <w:drawing>
          <wp:anchor distT="0" distB="0" distL="114300" distR="114300" simplePos="0" relativeHeight="251673600" behindDoc="0" locked="0" layoutInCell="1" hidden="0" allowOverlap="1" wp14:anchorId="22EC15C1" wp14:editId="560B5066">
            <wp:simplePos x="0" y="0"/>
            <wp:positionH relativeFrom="margin">
              <wp:align>center</wp:align>
            </wp:positionH>
            <wp:positionV relativeFrom="paragraph">
              <wp:posOffset>167640</wp:posOffset>
            </wp:positionV>
            <wp:extent cx="5920901" cy="3329585"/>
            <wp:effectExtent l="152400" t="152400" r="365760" b="366395"/>
            <wp:wrapNone/>
            <wp:docPr id="228"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7"/>
                    <a:srcRect/>
                    <a:stretch>
                      <a:fillRect/>
                    </a:stretch>
                  </pic:blipFill>
                  <pic:spPr>
                    <a:xfrm>
                      <a:off x="0" y="0"/>
                      <a:ext cx="5920901" cy="3329585"/>
                    </a:xfrm>
                    <a:prstGeom prst="rect">
                      <a:avLst/>
                    </a:prstGeom>
                    <a:ln>
                      <a:noFill/>
                    </a:ln>
                    <a:effectLst>
                      <a:outerShdw blurRad="292100" dist="139700" dir="2700000" algn="tl" rotWithShape="0">
                        <a:srgbClr val="333333">
                          <a:alpha val="65000"/>
                        </a:srgbClr>
                      </a:outerShdw>
                    </a:effectLst>
                  </pic:spPr>
                </pic:pic>
              </a:graphicData>
            </a:graphic>
          </wp:anchor>
        </w:drawing>
      </w: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9D3D52">
      <w:pPr>
        <w:jc w:val="both"/>
        <w:rPr>
          <w:rFonts w:ascii="Arial" w:eastAsia="Arial" w:hAnsi="Arial" w:cs="Arial"/>
          <w:sz w:val="20"/>
          <w:szCs w:val="20"/>
        </w:rPr>
      </w:pPr>
    </w:p>
    <w:p w:rsidR="009D3D52" w:rsidRDefault="00754F7C">
      <w:pPr>
        <w:jc w:val="both"/>
        <w:rPr>
          <w:rFonts w:ascii="Arial" w:eastAsia="Arial" w:hAnsi="Arial" w:cs="Arial"/>
          <w:sz w:val="20"/>
          <w:szCs w:val="20"/>
        </w:rPr>
      </w:pPr>
      <w:r>
        <w:rPr>
          <w:rFonts w:ascii="Arial" w:eastAsia="Arial" w:hAnsi="Arial" w:cs="Arial"/>
          <w:sz w:val="20"/>
          <w:szCs w:val="20"/>
        </w:rPr>
        <w:t xml:space="preserve"> </w:t>
      </w:r>
      <w:bookmarkStart w:id="12" w:name="_GoBack"/>
      <w:bookmarkEnd w:id="12"/>
    </w:p>
    <w:sectPr w:rsidR="009D3D52">
      <w:footerReference w:type="default" r:id="rId18"/>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71" w:rsidRDefault="00356371">
      <w:pPr>
        <w:spacing w:after="0" w:line="240" w:lineRule="auto"/>
      </w:pPr>
      <w:r>
        <w:separator/>
      </w:r>
    </w:p>
  </w:endnote>
  <w:endnote w:type="continuationSeparator" w:id="0">
    <w:p w:rsidR="00356371" w:rsidRDefault="0035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D52" w:rsidRDefault="00754F7C">
    <w:pPr>
      <w:pBdr>
        <w:top w:val="nil"/>
        <w:left w:val="nil"/>
        <w:bottom w:val="nil"/>
        <w:right w:val="nil"/>
        <w:between w:val="nil"/>
      </w:pBdr>
      <w:tabs>
        <w:tab w:val="center" w:pos="4419"/>
        <w:tab w:val="right" w:pos="8838"/>
      </w:tabs>
      <w:spacing w:after="0" w:line="240" w:lineRule="auto"/>
      <w:rPr>
        <w:color w:val="000000"/>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0</wp:posOffset>
              </wp:positionH>
              <wp:positionV relativeFrom="paragraph">
                <wp:posOffset>9309100</wp:posOffset>
              </wp:positionV>
              <wp:extent cx="476250" cy="339090"/>
              <wp:effectExtent l="0" t="0" r="0" b="0"/>
              <wp:wrapSquare wrapText="bothSides" distT="0" distB="0" distL="0" distR="0"/>
              <wp:docPr id="219" name="Rectángulo 219"/>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548135"/>
                      </a:solidFill>
                      <a:ln>
                        <a:noFill/>
                      </a:ln>
                    </wps:spPr>
                    <wps:txbx>
                      <w:txbxContent>
                        <w:p w:rsidR="009D3D52" w:rsidRDefault="00754F7C">
                          <w:pPr>
                            <w:spacing w:line="258" w:lineRule="auto"/>
                            <w:jc w:val="right"/>
                            <w:textDirection w:val="btLr"/>
                          </w:pPr>
                          <w:r>
                            <w:rPr>
                              <w:color w:val="FFFFFF"/>
                              <w:sz w:val="28"/>
                            </w:rPr>
                            <w:t>PAGE   \* MERGEFORMAT10</w:t>
                          </w:r>
                        </w:p>
                      </w:txbxContent>
                    </wps:txbx>
                    <wps:bodyPr spcFirstLastPara="1" wrap="square" lIns="91425" tIns="45700" rIns="91425" bIns="45700" anchor="b" anchorCtr="0">
                      <a:noAutofit/>
                    </wps:bodyPr>
                  </wps:wsp>
                </a:graphicData>
              </a:graphic>
            </wp:anchor>
          </w:drawing>
        </mc:Choice>
        <mc:Fallback>
          <w:pict>
            <v:rect id="Rectángulo 219" o:spid="_x0000_s1044" style="position:absolute;margin-left:0;margin-top:733pt;width:37.5pt;height:26.7pt;z-index:25165824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" fillcolor="#548135" stroked="f">
              <v:textbox inset="2.53958mm,1.2694mm,2.53958mm,1.2694mm">
                <w:txbxContent>
                  <w:p w:rsidR="009D3D52" w:rsidRDefault="00754F7C">
                    <w:pPr>
                      <w:spacing w:line="258" w:lineRule="auto"/>
                      <w:jc w:val="right"/>
                      <w:textDirection w:val="btLr"/>
                    </w:pPr>
                    <w:r>
                      <w:rPr>
                        <w:color w:val="FFFFFF"/>
                        <w:sz w:val="28"/>
                      </w:rPr>
                      <w:t>PAGE   \* MERGEFORMAT10</w:t>
                    </w:r>
                  </w:p>
                </w:txbxContent>
              </v:textbox>
              <w10:wrap type="square"/>
            </v:rect>
          </w:pict>
        </mc:Fallback>
      </mc:AlternateContent>
    </w:r>
    <w:r>
      <w:rPr>
        <w:noProof/>
        <w:lang w:val="en-US"/>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266700</wp:posOffset>
              </wp:positionV>
              <wp:extent cx="5934710" cy="444500"/>
              <wp:effectExtent l="0" t="0" r="0" b="0"/>
              <wp:wrapSquare wrapText="bothSides" distT="0" distB="0" distL="0" distR="0"/>
              <wp:docPr id="220" name="Grupo 220"/>
              <wp:cNvGraphicFramePr/>
              <a:graphic xmlns:a="http://schemas.openxmlformats.org/drawingml/2006/main">
                <a:graphicData uri="http://schemas.microsoft.com/office/word/2010/wordprocessingGroup">
                  <wpg:wgp>
                    <wpg:cNvGrpSpPr/>
                    <wpg:grpSpPr>
                      <a:xfrm>
                        <a:off x="0" y="0"/>
                        <a:ext cx="5934710" cy="444500"/>
                        <a:chOff x="2378645" y="3557750"/>
                        <a:chExt cx="5934710" cy="444500"/>
                      </a:xfrm>
                    </wpg:grpSpPr>
                    <wpg:grpSp>
                      <wpg:cNvPr id="14" name="Grupo 14"/>
                      <wpg:cNvGrpSpPr/>
                      <wpg:grpSpPr>
                        <a:xfrm>
                          <a:off x="2378645" y="3557750"/>
                          <a:ext cx="5934710" cy="444500"/>
                          <a:chOff x="2378645" y="3557752"/>
                          <a:chExt cx="5934710" cy="444497"/>
                        </a:xfrm>
                      </wpg:grpSpPr>
                      <wps:wsp>
                        <wps:cNvPr id="15" name="Rectángulo 15"/>
                        <wps:cNvSpPr/>
                        <wps:spPr>
                          <a:xfrm>
                            <a:off x="2378645" y="3557752"/>
                            <a:ext cx="5934700" cy="444475"/>
                          </a:xfrm>
                          <a:prstGeom prst="rect">
                            <a:avLst/>
                          </a:prstGeom>
                          <a:no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g:grpSp>
                        <wpg:cNvPr id="16" name="Grupo 16"/>
                        <wpg:cNvGrpSpPr/>
                        <wpg:grpSpPr>
                          <a:xfrm>
                            <a:off x="2378645" y="3557752"/>
                            <a:ext cx="5934710" cy="444497"/>
                            <a:chOff x="0" y="66676"/>
                            <a:chExt cx="5953830" cy="450382"/>
                          </a:xfrm>
                        </wpg:grpSpPr>
                        <wps:wsp>
                          <wps:cNvPr id="17" name="Rectángulo 17"/>
                          <wps:cNvSpPr/>
                          <wps:spPr>
                            <a:xfrm>
                              <a:off x="0" y="66676"/>
                              <a:ext cx="5953825" cy="450375"/>
                            </a:xfrm>
                            <a:prstGeom prst="rect">
                              <a:avLst/>
                            </a:prstGeom>
                            <a:no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18" name="Rectángulo 18"/>
                          <wps:cNvSpPr/>
                          <wps:spPr>
                            <a:xfrm>
                              <a:off x="10230" y="498232"/>
                              <a:ext cx="5943600" cy="18826"/>
                            </a:xfrm>
                            <a:prstGeom prst="rect">
                              <a:avLst/>
                            </a:prstGeom>
                            <a:solidFill>
                              <a:srgbClr val="548135"/>
                            </a:solidFill>
                            <a:ln>
                              <a:noFill/>
                            </a:ln>
                          </wps:spPr>
                          <wps:txbx>
                            <w:txbxContent>
                              <w:p w:rsidR="009D3D52" w:rsidRDefault="009D3D52">
                                <w:pPr>
                                  <w:spacing w:after="0" w:line="240" w:lineRule="auto"/>
                                  <w:textDirection w:val="btLr"/>
                                </w:pPr>
                              </w:p>
                            </w:txbxContent>
                          </wps:txbx>
                          <wps:bodyPr spcFirstLastPara="1" wrap="square" lIns="91425" tIns="91425" rIns="91425" bIns="91425" anchor="ctr" anchorCtr="0">
                            <a:noAutofit/>
                          </wps:bodyPr>
                        </wps:wsp>
                        <wps:wsp>
                          <wps:cNvPr id="19" name="Rectángulo 19"/>
                          <wps:cNvSpPr/>
                          <wps:spPr>
                            <a:xfrm>
                              <a:off x="0" y="66676"/>
                              <a:ext cx="5943600" cy="449793"/>
                            </a:xfrm>
                            <a:prstGeom prst="rect">
                              <a:avLst/>
                            </a:prstGeom>
                            <a:noFill/>
                            <a:ln>
                              <a:noFill/>
                            </a:ln>
                          </wps:spPr>
                          <wps:txbx>
                            <w:txbxContent>
                              <w:p w:rsidR="009D3D52" w:rsidRDefault="00754F7C">
                                <w:pPr>
                                  <w:spacing w:line="258" w:lineRule="auto"/>
                                  <w:textDirection w:val="btLr"/>
                                </w:pPr>
                                <w:r>
                                  <w:rPr>
                                    <w:color w:val="000000"/>
                                    <w:sz w:val="36"/>
                                  </w:rPr>
                                  <w:t>SPCI</w:t>
                                </w:r>
                              </w:p>
                            </w:txbxContent>
                          </wps:txbx>
                          <wps:bodyPr spcFirstLastPara="1" wrap="square" lIns="91425" tIns="45700" rIns="91425" bIns="0" anchor="b" anchorCtr="0">
                            <a:noAutofit/>
                          </wps:bodyPr>
                        </wps:wsp>
                      </wpg:grpSp>
                    </wpg:grpSp>
                  </wpg:wgp>
                </a:graphicData>
              </a:graphic>
            </wp:anchor>
          </w:drawing>
        </mc:Choice>
        <mc:Fallback>
          <w:pict>
            <v:group id="Grupo 220" o:spid="_x0000_s1045" style="position:absolute;margin-left:0;margin-top:21pt;width:467.3pt;height:35pt;z-index:251659264;mso-wrap-distance-left:0;mso-wrap-distance-right:0" coordorigin="23786,35577" coordsize="59347,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">
              <v:group id="Grupo 14" o:spid="_x0000_s1046" style="position:absolute;left:23786;top:35577;width:59347;height:4445" coordorigin="23786,35577" coordsize="59347,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ángulo 15" o:spid="_x0000_s1047" style="position:absolute;left:23786;top:35577;width:59347;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9D3D52" w:rsidRDefault="009D3D52">
                        <w:pPr>
                          <w:spacing w:after="0" w:line="240" w:lineRule="auto"/>
                          <w:textDirection w:val="btLr"/>
                        </w:pPr>
                      </w:p>
                    </w:txbxContent>
                  </v:textbox>
                </v:rect>
                <v:group id="Grupo 16" o:spid="_x0000_s1048" style="position:absolute;left:23786;top:35577;width:59347;height:4445" coordorigin=",666" coordsize="59538,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ángulo 17" o:spid="_x0000_s1049" style="position:absolute;top:666;width:59538;height:4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9D3D52" w:rsidRDefault="009D3D52">
                          <w:pPr>
                            <w:spacing w:after="0" w:line="240" w:lineRule="auto"/>
                            <w:textDirection w:val="btLr"/>
                          </w:pPr>
                        </w:p>
                      </w:txbxContent>
                    </v:textbox>
                  </v:rect>
                  <v:rect id="Rectángulo 18" o:spid="_x0000_s1050" style="position:absolute;left:102;top:498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" fillcolor="#548135" stroked="f">
                    <v:textbox inset="2.53958mm,2.53958mm,2.53958mm,2.53958mm">
                      <w:txbxContent>
                        <w:p w:rsidR="009D3D52" w:rsidRDefault="009D3D52">
                          <w:pPr>
                            <w:spacing w:after="0" w:line="240" w:lineRule="auto"/>
                            <w:textDirection w:val="btLr"/>
                          </w:pPr>
                        </w:p>
                      </w:txbxContent>
                    </v:textbox>
                  </v:rect>
                  <v:rect id="Rectángulo 19" o:spid="_x0000_s1051" style="position:absolute;top:666;width:59436;height:44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" filled="f" stroked="f">
                    <v:textbox inset="2.53958mm,1.2694mm,2.53958mm,0">
                      <w:txbxContent>
                        <w:p w:rsidR="009D3D52" w:rsidRDefault="00754F7C">
                          <w:pPr>
                            <w:spacing w:line="258" w:lineRule="auto"/>
                            <w:textDirection w:val="btLr"/>
                          </w:pPr>
                          <w:r>
                            <w:rPr>
                              <w:color w:val="000000"/>
                              <w:sz w:val="36"/>
                            </w:rPr>
                            <w:t>SPCI</w:t>
                          </w:r>
                        </w:p>
                      </w:txbxContent>
                    </v:textbox>
                  </v:rect>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71" w:rsidRDefault="00356371">
      <w:pPr>
        <w:spacing w:after="0" w:line="240" w:lineRule="auto"/>
      </w:pPr>
      <w:r>
        <w:separator/>
      </w:r>
    </w:p>
  </w:footnote>
  <w:footnote w:type="continuationSeparator" w:id="0">
    <w:p w:rsidR="00356371" w:rsidRDefault="00356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4A1B"/>
    <w:multiLevelType w:val="multilevel"/>
    <w:tmpl w:val="5D76E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673B0A"/>
    <w:multiLevelType w:val="multilevel"/>
    <w:tmpl w:val="3E8293C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121443"/>
    <w:multiLevelType w:val="multilevel"/>
    <w:tmpl w:val="EA50C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113367"/>
    <w:multiLevelType w:val="multilevel"/>
    <w:tmpl w:val="59BCE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52"/>
    <w:rsid w:val="00023134"/>
    <w:rsid w:val="00122291"/>
    <w:rsid w:val="00126943"/>
    <w:rsid w:val="001D3D92"/>
    <w:rsid w:val="00356371"/>
    <w:rsid w:val="00407E19"/>
    <w:rsid w:val="0056428A"/>
    <w:rsid w:val="007531BD"/>
    <w:rsid w:val="00754F7C"/>
    <w:rsid w:val="007A0DAD"/>
    <w:rsid w:val="007E72E9"/>
    <w:rsid w:val="00830041"/>
    <w:rsid w:val="008316EE"/>
    <w:rsid w:val="008713B8"/>
    <w:rsid w:val="009D3D52"/>
    <w:rsid w:val="00A61169"/>
    <w:rsid w:val="00A96640"/>
    <w:rsid w:val="00C82B28"/>
    <w:rsid w:val="00D20AD6"/>
    <w:rsid w:val="00D35CB8"/>
    <w:rsid w:val="00E65F15"/>
    <w:rsid w:val="00F1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A085"/>
  <w15:docId w15:val="{20AC400B-B73C-4AE1-92D6-C098A4D3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link w:val="SinespaciadoCar"/>
    <w:uiPriority w:val="1"/>
    <w:qFormat/>
    <w:rsid w:val="00F00BB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A04A0"/>
    <w:pPr>
      <w:outlineLvl w:val="9"/>
    </w:pPr>
  </w:style>
  <w:style w:type="paragraph" w:styleId="TDC1">
    <w:name w:val="toc 1"/>
    <w:basedOn w:val="Normal"/>
    <w:next w:val="Normal"/>
    <w:autoRedefine/>
    <w:uiPriority w:val="39"/>
    <w:unhideWhenUsed/>
    <w:rsid w:val="007A04A0"/>
    <w:pPr>
      <w:spacing w:after="100"/>
    </w:pPr>
  </w:style>
  <w:style w:type="paragraph" w:styleId="TDC2">
    <w:name w:val="toc 2"/>
    <w:basedOn w:val="Normal"/>
    <w:next w:val="Normal"/>
    <w:autoRedefine/>
    <w:uiPriority w:val="39"/>
    <w:unhideWhenUsed/>
    <w:rsid w:val="007A04A0"/>
    <w:pPr>
      <w:spacing w:after="100"/>
      <w:ind w:left="220"/>
    </w:pPr>
  </w:style>
  <w:style w:type="character" w:styleId="Hipervnculo">
    <w:name w:val="Hyperlink"/>
    <w:basedOn w:val="Fuentedeprrafopredeter"/>
    <w:uiPriority w:val="99"/>
    <w:unhideWhenUsed/>
    <w:rsid w:val="007A04A0"/>
    <w:rPr>
      <w:color w:val="0563C1" w:themeColor="hyperlink"/>
      <w:u w:val="single"/>
    </w:rPr>
  </w:style>
  <w:style w:type="character" w:styleId="Refdecomentario">
    <w:name w:val="annotation reference"/>
    <w:basedOn w:val="Fuentedeprrafopredeter"/>
    <w:uiPriority w:val="99"/>
    <w:semiHidden/>
    <w:unhideWhenUsed/>
    <w:rsid w:val="002F5C47"/>
    <w:rPr>
      <w:sz w:val="16"/>
      <w:szCs w:val="16"/>
    </w:rPr>
  </w:style>
  <w:style w:type="paragraph" w:styleId="Textocomentario">
    <w:name w:val="annotation text"/>
    <w:basedOn w:val="Normal"/>
    <w:link w:val="TextocomentarioCar"/>
    <w:uiPriority w:val="99"/>
    <w:semiHidden/>
    <w:unhideWhenUsed/>
    <w:rsid w:val="002F5C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C47"/>
    <w:rPr>
      <w:sz w:val="20"/>
      <w:szCs w:val="20"/>
    </w:rPr>
  </w:style>
  <w:style w:type="paragraph" w:styleId="Asuntodelcomentario">
    <w:name w:val="annotation subject"/>
    <w:basedOn w:val="Textocomentario"/>
    <w:next w:val="Textocomentario"/>
    <w:link w:val="AsuntodelcomentarioCar"/>
    <w:uiPriority w:val="99"/>
    <w:semiHidden/>
    <w:unhideWhenUsed/>
    <w:rsid w:val="002F5C47"/>
    <w:rPr>
      <w:b/>
      <w:bCs/>
    </w:rPr>
  </w:style>
  <w:style w:type="character" w:customStyle="1" w:styleId="AsuntodelcomentarioCar">
    <w:name w:val="Asunto del comentario Car"/>
    <w:basedOn w:val="TextocomentarioCar"/>
    <w:link w:val="Asuntodelcomentario"/>
    <w:uiPriority w:val="99"/>
    <w:semiHidden/>
    <w:rsid w:val="002F5C47"/>
    <w:rPr>
      <w:b/>
      <w:bCs/>
      <w:sz w:val="20"/>
      <w:szCs w:val="20"/>
    </w:rPr>
  </w:style>
  <w:style w:type="paragraph" w:styleId="Textodeglobo">
    <w:name w:val="Balloon Text"/>
    <w:basedOn w:val="Normal"/>
    <w:link w:val="TextodegloboCar"/>
    <w:uiPriority w:val="99"/>
    <w:semiHidden/>
    <w:unhideWhenUsed/>
    <w:rsid w:val="002F5C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C47"/>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QQ7p+VkfYM53Fay5olY9jVFr9Q==">AMUW2mV2IjRWn/KnRQx+TtP3RuYKluGFkRcbqAP2l2FCLejkAdcl9FAgMMnTqZh3dwSHCWpIOVx3FvrA6y1Vwu8++8EQZJhBsjYzhZWK4/eeLV9728DAQGvDB5HsXhsqeaaibtWULWnpk1puKz/vL6IShSRermhHyIN11+FR90TMPBmMAcp+IWRLpNAPIT6h1TfQVvdCIBk6Yb03VnM5dc0XJ5vCAxFWvt6IZXcivJSv9zqIHlWLT8J9PPLDqeCCflyeRLDpgfZuQ5OFbmCMiINQTpKdq9Fe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2285</Words>
  <Characters>13028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DISTRITAL DE AMBIENTE</dc:creator>
  <cp:lastModifiedBy>Usuario de Windows</cp:lastModifiedBy>
  <cp:revision>5</cp:revision>
  <dcterms:created xsi:type="dcterms:W3CDTF">2021-06-30T17:42:00Z</dcterms:created>
  <dcterms:modified xsi:type="dcterms:W3CDTF">2021-06-30T22:19:00Z</dcterms:modified>
</cp:coreProperties>
</file>