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2A09D" w14:textId="77777777" w:rsidR="00513F91" w:rsidRPr="003454C1" w:rsidRDefault="008470C5" w:rsidP="00BF6A84">
      <w:pPr>
        <w:jc w:val="center"/>
        <w:rPr>
          <w:rFonts w:ascii="Century Gothic" w:hAnsi="Century Gothic" w:cs="Arial"/>
          <w:b/>
          <w:sz w:val="20"/>
        </w:rPr>
      </w:pPr>
      <w:r w:rsidRPr="003454C1">
        <w:rPr>
          <w:rFonts w:ascii="Century Gothic" w:hAnsi="Century Gothic" w:cs="Arial"/>
          <w:b/>
          <w:sz w:val="20"/>
        </w:rPr>
        <w:t>FORMULACIÓN DE PROYECTOS DE INVERSIÓN</w:t>
      </w:r>
    </w:p>
    <w:p w14:paraId="71186213" w14:textId="77777777" w:rsidR="00513F91" w:rsidRPr="003454C1" w:rsidRDefault="00513F91" w:rsidP="005A54FC">
      <w:pPr>
        <w:rPr>
          <w:rFonts w:ascii="Century Gothic" w:hAnsi="Century Gothic" w:cs="Arial"/>
          <w:sz w:val="20"/>
        </w:rPr>
      </w:pPr>
    </w:p>
    <w:p w14:paraId="273C4ACF" w14:textId="41B60D59" w:rsidR="00513F91" w:rsidRPr="003454C1" w:rsidRDefault="008470C5" w:rsidP="00582D79">
      <w:pPr>
        <w:pBdr>
          <w:top w:val="single" w:sz="4" w:space="1" w:color="000000"/>
          <w:left w:val="single" w:sz="4" w:space="0" w:color="000000"/>
          <w:bottom w:val="single" w:sz="4" w:space="1" w:color="000000"/>
          <w:right w:val="single" w:sz="4" w:space="1" w:color="000000"/>
        </w:pBdr>
        <w:ind w:left="2832" w:hanging="2832"/>
        <w:rPr>
          <w:rFonts w:ascii="Century Gothic" w:hAnsi="Century Gothic" w:cs="Arial"/>
          <w:sz w:val="20"/>
        </w:rPr>
      </w:pPr>
      <w:r w:rsidRPr="003454C1">
        <w:rPr>
          <w:rFonts w:ascii="Century Gothic" w:hAnsi="Century Gothic" w:cs="Arial"/>
          <w:sz w:val="20"/>
        </w:rPr>
        <w:t xml:space="preserve">Plan de Desarrollo:   </w:t>
      </w:r>
      <w:r w:rsidRPr="003454C1">
        <w:rPr>
          <w:rFonts w:ascii="Century Gothic" w:hAnsi="Century Gothic" w:cs="Arial"/>
          <w:sz w:val="20"/>
        </w:rPr>
        <w:tab/>
      </w:r>
      <w:r w:rsidR="008D0387">
        <w:rPr>
          <w:rFonts w:ascii="Century Gothic" w:hAnsi="Century Gothic" w:cs="Arial"/>
          <w:sz w:val="20"/>
        </w:rPr>
        <w:t xml:space="preserve">6. </w:t>
      </w:r>
      <w:r w:rsidRPr="003454C1">
        <w:rPr>
          <w:rFonts w:ascii="Century Gothic" w:hAnsi="Century Gothic" w:cs="Arial"/>
          <w:sz w:val="20"/>
        </w:rPr>
        <w:t>Un nuevo contrato social y ambie</w:t>
      </w:r>
      <w:r w:rsidR="00AB154C" w:rsidRPr="003454C1">
        <w:rPr>
          <w:rFonts w:ascii="Century Gothic" w:hAnsi="Century Gothic" w:cs="Arial"/>
          <w:sz w:val="20"/>
        </w:rPr>
        <w:t xml:space="preserve">ntal para la Bogotá del siglo XXI: Plan de </w:t>
      </w:r>
      <w:r w:rsidRPr="003454C1">
        <w:rPr>
          <w:rFonts w:ascii="Century Gothic" w:hAnsi="Century Gothic" w:cs="Arial"/>
          <w:sz w:val="20"/>
        </w:rPr>
        <w:t>Desarrollo Distrital 2020 - 2024</w:t>
      </w:r>
    </w:p>
    <w:p w14:paraId="4F0EAA09" w14:textId="237C54BC" w:rsidR="00513F91" w:rsidRPr="003454C1" w:rsidRDefault="003454C1" w:rsidP="00582D79">
      <w:pPr>
        <w:pBdr>
          <w:top w:val="single" w:sz="4" w:space="1" w:color="000000"/>
          <w:left w:val="single" w:sz="4" w:space="0" w:color="000000"/>
          <w:bottom w:val="single" w:sz="4" w:space="1" w:color="000000"/>
          <w:right w:val="single" w:sz="4" w:space="1" w:color="000000"/>
        </w:pBdr>
        <w:rPr>
          <w:rFonts w:ascii="Century Gothic" w:hAnsi="Century Gothic" w:cs="Arial"/>
          <w:sz w:val="20"/>
        </w:rPr>
      </w:pPr>
      <w:r>
        <w:rPr>
          <w:rFonts w:ascii="Century Gothic" w:hAnsi="Century Gothic" w:cs="Arial"/>
          <w:sz w:val="20"/>
        </w:rPr>
        <w:t>Sector:</w:t>
      </w:r>
      <w:r>
        <w:rPr>
          <w:rFonts w:ascii="Century Gothic" w:hAnsi="Century Gothic" w:cs="Arial"/>
          <w:sz w:val="20"/>
        </w:rPr>
        <w:tab/>
      </w:r>
      <w:r>
        <w:rPr>
          <w:rFonts w:ascii="Century Gothic" w:hAnsi="Century Gothic" w:cs="Arial"/>
          <w:sz w:val="20"/>
        </w:rPr>
        <w:tab/>
      </w:r>
      <w:r>
        <w:rPr>
          <w:rFonts w:ascii="Century Gothic" w:hAnsi="Century Gothic" w:cs="Arial"/>
          <w:sz w:val="20"/>
        </w:rPr>
        <w:tab/>
        <w:t xml:space="preserve">            </w:t>
      </w:r>
      <w:r w:rsidR="008470C5" w:rsidRPr="003454C1">
        <w:rPr>
          <w:rFonts w:ascii="Century Gothic" w:hAnsi="Century Gothic" w:cs="Arial"/>
          <w:sz w:val="20"/>
        </w:rPr>
        <w:t>Ambiente</w:t>
      </w:r>
    </w:p>
    <w:p w14:paraId="009DF603" w14:textId="2AC90DED" w:rsidR="00513F91" w:rsidRPr="003454C1" w:rsidRDefault="00CA44B8" w:rsidP="00582D79">
      <w:pPr>
        <w:pBdr>
          <w:top w:val="single" w:sz="4" w:space="1" w:color="000000"/>
          <w:left w:val="single" w:sz="4" w:space="0" w:color="000000"/>
          <w:bottom w:val="single" w:sz="4" w:space="1" w:color="000000"/>
          <w:right w:val="single" w:sz="4" w:space="1" w:color="000000"/>
        </w:pBdr>
        <w:rPr>
          <w:rFonts w:ascii="Century Gothic" w:hAnsi="Century Gothic" w:cs="Arial"/>
          <w:sz w:val="20"/>
        </w:rPr>
      </w:pPr>
      <w:r w:rsidRPr="003454C1">
        <w:rPr>
          <w:rFonts w:ascii="Century Gothic" w:hAnsi="Century Gothic" w:cs="Arial"/>
          <w:sz w:val="20"/>
        </w:rPr>
        <w:t>Entidad:</w:t>
      </w:r>
      <w:r w:rsidRPr="003454C1">
        <w:rPr>
          <w:rFonts w:ascii="Century Gothic" w:hAnsi="Century Gothic" w:cs="Arial"/>
          <w:sz w:val="20"/>
        </w:rPr>
        <w:tab/>
      </w:r>
      <w:r w:rsidRPr="003454C1">
        <w:rPr>
          <w:rFonts w:ascii="Century Gothic" w:hAnsi="Century Gothic" w:cs="Arial"/>
          <w:sz w:val="20"/>
        </w:rPr>
        <w:tab/>
        <w:t xml:space="preserve">            </w:t>
      </w:r>
      <w:r w:rsidR="008470C5" w:rsidRPr="003454C1">
        <w:rPr>
          <w:rFonts w:ascii="Century Gothic" w:hAnsi="Century Gothic" w:cs="Arial"/>
          <w:sz w:val="20"/>
        </w:rPr>
        <w:t>126 - Secretaría Distrital de Ambiente</w:t>
      </w:r>
    </w:p>
    <w:p w14:paraId="46F3834B" w14:textId="742E32AF" w:rsidR="00513F91" w:rsidRPr="003454C1" w:rsidRDefault="00A874DB" w:rsidP="00582D79">
      <w:pPr>
        <w:pBdr>
          <w:top w:val="single" w:sz="4" w:space="1" w:color="000000"/>
          <w:left w:val="single" w:sz="4" w:space="0" w:color="000000"/>
          <w:bottom w:val="single" w:sz="4" w:space="1" w:color="000000"/>
          <w:right w:val="single" w:sz="4" w:space="1" w:color="000000"/>
        </w:pBdr>
        <w:ind w:left="2832" w:hanging="2832"/>
        <w:rPr>
          <w:rFonts w:ascii="Century Gothic" w:hAnsi="Century Gothic" w:cs="Arial"/>
          <w:sz w:val="20"/>
        </w:rPr>
      </w:pPr>
      <w:r>
        <w:rPr>
          <w:rFonts w:ascii="Century Gothic" w:hAnsi="Century Gothic" w:cs="Arial"/>
          <w:sz w:val="20"/>
        </w:rPr>
        <w:t>Propósito</w:t>
      </w:r>
      <w:r w:rsidR="008470C5" w:rsidRPr="003454C1">
        <w:rPr>
          <w:rFonts w:ascii="Century Gothic" w:hAnsi="Century Gothic" w:cs="Arial"/>
          <w:sz w:val="20"/>
        </w:rPr>
        <w:t>:</w:t>
      </w:r>
      <w:r w:rsidR="00CA44B8" w:rsidRPr="003454C1">
        <w:rPr>
          <w:rFonts w:ascii="Century Gothic" w:hAnsi="Century Gothic" w:cs="Arial"/>
          <w:sz w:val="20"/>
        </w:rPr>
        <w:tab/>
      </w:r>
      <w:r w:rsidR="00377F9C" w:rsidRPr="003454C1">
        <w:rPr>
          <w:rFonts w:ascii="Century Gothic" w:hAnsi="Century Gothic" w:cs="Arial"/>
          <w:sz w:val="20"/>
        </w:rPr>
        <w:t>2. Cambiar nuestros hábitos de vida para reverdecer a Bogotá y adaptarnos y mitigar la crisis climática.</w:t>
      </w:r>
    </w:p>
    <w:p w14:paraId="3E68B30B" w14:textId="3FF28BEF" w:rsidR="00513F91" w:rsidRPr="003454C1" w:rsidRDefault="008470C5" w:rsidP="00582D79">
      <w:pPr>
        <w:pBdr>
          <w:top w:val="single" w:sz="4" w:space="1" w:color="000000"/>
          <w:left w:val="single" w:sz="4" w:space="0" w:color="000000"/>
          <w:bottom w:val="single" w:sz="4" w:space="1" w:color="000000"/>
          <w:right w:val="single" w:sz="4" w:space="1" w:color="000000"/>
        </w:pBdr>
        <w:ind w:left="3540" w:hanging="3540"/>
        <w:rPr>
          <w:rFonts w:ascii="Century Gothic" w:hAnsi="Century Gothic" w:cs="Arial"/>
          <w:sz w:val="20"/>
        </w:rPr>
      </w:pPr>
      <w:r w:rsidRPr="003454C1">
        <w:rPr>
          <w:rFonts w:ascii="Century Gothic" w:hAnsi="Century Gothic" w:cs="Arial"/>
          <w:sz w:val="20"/>
        </w:rPr>
        <w:t>Proye</w:t>
      </w:r>
      <w:r w:rsidR="003454C1">
        <w:rPr>
          <w:rFonts w:ascii="Century Gothic" w:hAnsi="Century Gothic" w:cs="Arial"/>
          <w:sz w:val="20"/>
        </w:rPr>
        <w:t xml:space="preserve">cto Estratégico:            </w:t>
      </w:r>
      <w:r w:rsidRPr="003454C1">
        <w:rPr>
          <w:rFonts w:ascii="Century Gothic" w:hAnsi="Century Gothic" w:cs="Arial"/>
          <w:sz w:val="20"/>
        </w:rPr>
        <w:t xml:space="preserve"> </w:t>
      </w:r>
      <w:r w:rsidR="00DF3585">
        <w:rPr>
          <w:rFonts w:ascii="Century Gothic" w:hAnsi="Century Gothic" w:cs="Arial"/>
          <w:sz w:val="20"/>
        </w:rPr>
        <w:t xml:space="preserve"> </w:t>
      </w:r>
      <w:r w:rsidR="005A54FC" w:rsidRPr="003454C1">
        <w:rPr>
          <w:rFonts w:ascii="Century Gothic" w:hAnsi="Century Gothic" w:cs="Arial"/>
          <w:sz w:val="20"/>
        </w:rPr>
        <w:t xml:space="preserve">8 - </w:t>
      </w:r>
      <w:r w:rsidR="00DF3585" w:rsidRPr="00DF3585">
        <w:rPr>
          <w:rFonts w:ascii="Century Gothic" w:hAnsi="Century Gothic" w:cs="Arial"/>
          <w:sz w:val="20"/>
        </w:rPr>
        <w:t>Cuidando todas las formas de vida</w:t>
      </w:r>
    </w:p>
    <w:p w14:paraId="51A99333" w14:textId="125082B4" w:rsidR="00513F91" w:rsidRPr="003454C1" w:rsidRDefault="008470C5" w:rsidP="00582D79">
      <w:pPr>
        <w:pBdr>
          <w:top w:val="single" w:sz="4" w:space="1" w:color="000000"/>
          <w:left w:val="single" w:sz="4" w:space="0" w:color="000000"/>
          <w:bottom w:val="single" w:sz="4" w:space="1" w:color="000000"/>
          <w:right w:val="single" w:sz="4" w:space="1" w:color="000000"/>
        </w:pBdr>
        <w:ind w:left="2832" w:hanging="2832"/>
        <w:rPr>
          <w:rFonts w:ascii="Century Gothic" w:hAnsi="Century Gothic" w:cs="Arial"/>
          <w:sz w:val="20"/>
        </w:rPr>
      </w:pPr>
      <w:r w:rsidRPr="003454C1">
        <w:rPr>
          <w:rFonts w:ascii="Century Gothic" w:hAnsi="Century Gothic" w:cs="Arial"/>
          <w:sz w:val="20"/>
        </w:rPr>
        <w:t>Programa:</w:t>
      </w:r>
      <w:r w:rsidRPr="003454C1">
        <w:rPr>
          <w:rFonts w:ascii="Century Gothic" w:hAnsi="Century Gothic" w:cs="Arial"/>
          <w:sz w:val="20"/>
        </w:rPr>
        <w:tab/>
      </w:r>
      <w:r w:rsidR="005A54FC" w:rsidRPr="003454C1">
        <w:rPr>
          <w:rFonts w:ascii="Century Gothic" w:hAnsi="Century Gothic" w:cs="Arial"/>
          <w:sz w:val="20"/>
        </w:rPr>
        <w:t>34 - Bogotá protectora de los animales</w:t>
      </w:r>
    </w:p>
    <w:p w14:paraId="7180DC13" w14:textId="1ED02136" w:rsidR="00513F91" w:rsidRPr="003454C1" w:rsidRDefault="008470C5" w:rsidP="00582D79">
      <w:pPr>
        <w:pBdr>
          <w:top w:val="single" w:sz="4" w:space="1" w:color="000000"/>
          <w:left w:val="single" w:sz="4" w:space="0" w:color="000000"/>
          <w:bottom w:val="single" w:sz="4" w:space="1" w:color="000000"/>
          <w:right w:val="single" w:sz="4" w:space="1" w:color="000000"/>
        </w:pBdr>
        <w:ind w:left="2832" w:hanging="2832"/>
        <w:rPr>
          <w:rFonts w:ascii="Century Gothic" w:hAnsi="Century Gothic" w:cs="Arial"/>
          <w:sz w:val="20"/>
        </w:rPr>
      </w:pPr>
      <w:r w:rsidRPr="003454C1">
        <w:rPr>
          <w:rFonts w:ascii="Century Gothic" w:hAnsi="Century Gothic" w:cs="Arial"/>
          <w:sz w:val="20"/>
        </w:rPr>
        <w:t xml:space="preserve">Objetivos estratégicos de la SDA: </w:t>
      </w:r>
      <w:r w:rsidR="005A54FC" w:rsidRPr="003454C1">
        <w:rPr>
          <w:rFonts w:ascii="Century Gothic" w:hAnsi="Century Gothic" w:cs="Arial"/>
          <w:sz w:val="20"/>
        </w:rPr>
        <w:t>6.3.1 Contribuir eficazmente en la construcción de una ciudad ambientalmente sostenible, que se integre con la región y con la nación, en cumplimiento de lo establecido en el plan de desarrollo distrital vigente.</w:t>
      </w:r>
    </w:p>
    <w:p w14:paraId="7787A8DB" w14:textId="57B1CDD8" w:rsidR="00513F91" w:rsidRPr="003454C1" w:rsidRDefault="008470C5" w:rsidP="00582D79">
      <w:pPr>
        <w:pBdr>
          <w:top w:val="single" w:sz="4" w:space="1" w:color="000000"/>
          <w:left w:val="single" w:sz="4" w:space="0" w:color="000000"/>
          <w:bottom w:val="single" w:sz="4" w:space="1" w:color="000000"/>
          <w:right w:val="single" w:sz="4" w:space="1" w:color="000000"/>
        </w:pBdr>
        <w:ind w:left="2832" w:hanging="2832"/>
        <w:rPr>
          <w:rFonts w:ascii="Century Gothic" w:hAnsi="Century Gothic" w:cs="Arial"/>
          <w:sz w:val="20"/>
        </w:rPr>
      </w:pPr>
      <w:r w:rsidRPr="003454C1">
        <w:rPr>
          <w:rFonts w:ascii="Century Gothic" w:hAnsi="Century Gothic" w:cs="Arial"/>
          <w:sz w:val="20"/>
        </w:rPr>
        <w:t>N</w:t>
      </w:r>
      <w:r w:rsidR="003454C1">
        <w:rPr>
          <w:rFonts w:ascii="Century Gothic" w:hAnsi="Century Gothic" w:cs="Arial"/>
          <w:sz w:val="20"/>
        </w:rPr>
        <w:t xml:space="preserve">ombre Proyecto de inversión: </w:t>
      </w:r>
      <w:r w:rsidR="006F74AA" w:rsidRPr="003454C1">
        <w:rPr>
          <w:rFonts w:ascii="Century Gothic" w:hAnsi="Century Gothic" w:cs="Arial"/>
          <w:sz w:val="20"/>
          <w:lang w:val="es-ES"/>
        </w:rPr>
        <w:t xml:space="preserve">Control a los factores de deterioro del recurso fauna silvestre en </w:t>
      </w:r>
      <w:r w:rsidR="008D0387">
        <w:rPr>
          <w:rFonts w:ascii="Century Gothic" w:hAnsi="Century Gothic" w:cs="Arial"/>
          <w:sz w:val="20"/>
          <w:lang w:val="es-ES"/>
        </w:rPr>
        <w:t xml:space="preserve">Bogotá. </w:t>
      </w:r>
    </w:p>
    <w:p w14:paraId="1C6C0D1D" w14:textId="633D7F91" w:rsidR="00513F91" w:rsidRPr="003454C1" w:rsidRDefault="005A54FC" w:rsidP="00582D79">
      <w:pPr>
        <w:pBdr>
          <w:top w:val="single" w:sz="4" w:space="1" w:color="000000"/>
          <w:left w:val="single" w:sz="4" w:space="0" w:color="000000"/>
          <w:bottom w:val="single" w:sz="4" w:space="1" w:color="000000"/>
          <w:right w:val="single" w:sz="4" w:space="1" w:color="000000"/>
        </w:pBdr>
        <w:rPr>
          <w:rFonts w:ascii="Century Gothic" w:hAnsi="Century Gothic" w:cs="Arial"/>
          <w:sz w:val="20"/>
        </w:rPr>
      </w:pPr>
      <w:r w:rsidRPr="003454C1">
        <w:rPr>
          <w:rFonts w:ascii="Century Gothic" w:hAnsi="Century Gothic" w:cs="Arial"/>
          <w:sz w:val="20"/>
        </w:rPr>
        <w:t>Tipo de proyecto:</w:t>
      </w:r>
      <w:r w:rsidRPr="003454C1">
        <w:rPr>
          <w:rFonts w:ascii="Century Gothic" w:hAnsi="Century Gothic" w:cs="Arial"/>
          <w:sz w:val="20"/>
        </w:rPr>
        <w:tab/>
        <w:t xml:space="preserve">            </w:t>
      </w:r>
      <w:r w:rsidR="008D0387">
        <w:rPr>
          <w:rFonts w:ascii="Century Gothic" w:hAnsi="Century Gothic" w:cs="Arial"/>
          <w:sz w:val="20"/>
        </w:rPr>
        <w:t>Conservación y manejo ambiental.</w:t>
      </w:r>
    </w:p>
    <w:p w14:paraId="415BF6ED" w14:textId="0E802A3F" w:rsidR="00513F91" w:rsidRPr="003454C1" w:rsidRDefault="005A54FC" w:rsidP="00582D79">
      <w:pPr>
        <w:pBdr>
          <w:top w:val="single" w:sz="4" w:space="1" w:color="000000"/>
          <w:left w:val="single" w:sz="4" w:space="0" w:color="000000"/>
          <w:bottom w:val="single" w:sz="4" w:space="1" w:color="000000"/>
          <w:right w:val="single" w:sz="4" w:space="1" w:color="000000"/>
        </w:pBdr>
        <w:rPr>
          <w:rFonts w:ascii="Century Gothic" w:hAnsi="Century Gothic" w:cs="Arial"/>
          <w:sz w:val="20"/>
        </w:rPr>
      </w:pPr>
      <w:r w:rsidRPr="003454C1">
        <w:rPr>
          <w:rFonts w:ascii="Century Gothic" w:hAnsi="Century Gothic" w:cs="Arial"/>
          <w:sz w:val="20"/>
        </w:rPr>
        <w:t>Versión:</w:t>
      </w:r>
      <w:r w:rsidRPr="003454C1">
        <w:rPr>
          <w:rFonts w:ascii="Century Gothic" w:hAnsi="Century Gothic" w:cs="Arial"/>
          <w:sz w:val="20"/>
        </w:rPr>
        <w:tab/>
      </w:r>
      <w:r w:rsidRPr="003454C1">
        <w:rPr>
          <w:rFonts w:ascii="Century Gothic" w:hAnsi="Century Gothic" w:cs="Arial"/>
          <w:sz w:val="20"/>
        </w:rPr>
        <w:tab/>
        <w:t xml:space="preserve">            </w:t>
      </w:r>
      <w:r w:rsidR="008470C5" w:rsidRPr="003454C1">
        <w:rPr>
          <w:rFonts w:ascii="Century Gothic" w:hAnsi="Century Gothic" w:cs="Arial"/>
          <w:sz w:val="20"/>
        </w:rPr>
        <w:t>No.</w:t>
      </w:r>
      <w:r w:rsidR="00DF45D0" w:rsidRPr="003454C1">
        <w:rPr>
          <w:rFonts w:ascii="Century Gothic" w:hAnsi="Century Gothic" w:cs="Arial"/>
          <w:sz w:val="20"/>
        </w:rPr>
        <w:t xml:space="preserve"> 1</w:t>
      </w:r>
      <w:r w:rsidR="008470C5" w:rsidRPr="003454C1">
        <w:rPr>
          <w:rFonts w:ascii="Century Gothic" w:hAnsi="Century Gothic" w:cs="Arial"/>
          <w:sz w:val="20"/>
        </w:rPr>
        <w:t xml:space="preserve"> </w:t>
      </w:r>
      <w:r w:rsidR="00A348A1">
        <w:rPr>
          <w:rFonts w:ascii="Century Gothic" w:hAnsi="Century Gothic" w:cs="Arial"/>
          <w:sz w:val="20"/>
        </w:rPr>
        <w:t xml:space="preserve">fecha </w:t>
      </w:r>
      <w:r w:rsidR="008D0387">
        <w:rPr>
          <w:rFonts w:ascii="Century Gothic" w:hAnsi="Century Gothic" w:cs="Arial"/>
          <w:sz w:val="20"/>
        </w:rPr>
        <w:t>0</w:t>
      </w:r>
      <w:r w:rsidR="00A348A1">
        <w:rPr>
          <w:rFonts w:ascii="Century Gothic" w:hAnsi="Century Gothic" w:cs="Arial"/>
          <w:sz w:val="20"/>
        </w:rPr>
        <w:t>5</w:t>
      </w:r>
      <w:r w:rsidR="008470C5" w:rsidRPr="003454C1">
        <w:rPr>
          <w:rFonts w:ascii="Century Gothic" w:hAnsi="Century Gothic" w:cs="Arial"/>
          <w:sz w:val="20"/>
        </w:rPr>
        <w:t>/</w:t>
      </w:r>
      <w:r w:rsidR="008D0387">
        <w:rPr>
          <w:rFonts w:ascii="Century Gothic" w:hAnsi="Century Gothic" w:cs="Arial"/>
          <w:sz w:val="20"/>
        </w:rPr>
        <w:t>0</w:t>
      </w:r>
      <w:r w:rsidR="00A348A1">
        <w:rPr>
          <w:rFonts w:ascii="Century Gothic" w:hAnsi="Century Gothic" w:cs="Arial"/>
          <w:sz w:val="20"/>
        </w:rPr>
        <w:t>6</w:t>
      </w:r>
      <w:r w:rsidR="008470C5" w:rsidRPr="003454C1">
        <w:rPr>
          <w:rFonts w:ascii="Century Gothic" w:hAnsi="Century Gothic" w:cs="Arial"/>
          <w:sz w:val="20"/>
        </w:rPr>
        <w:t>/</w:t>
      </w:r>
      <w:r w:rsidR="00DF45D0" w:rsidRPr="003454C1">
        <w:rPr>
          <w:rFonts w:ascii="Century Gothic" w:hAnsi="Century Gothic" w:cs="Arial"/>
          <w:sz w:val="20"/>
        </w:rPr>
        <w:t>2020</w:t>
      </w:r>
    </w:p>
    <w:p w14:paraId="3711C352" w14:textId="784139B0" w:rsidR="00F931A8" w:rsidRPr="003454C1" w:rsidRDefault="00F931A8" w:rsidP="00D74BFC">
      <w:pPr>
        <w:pStyle w:val="Ttulo1"/>
        <w:contextualSpacing/>
        <w:rPr>
          <w:rFonts w:ascii="Century Gothic" w:hAnsi="Century Gothic" w:cs="Arial"/>
          <w:b w:val="0"/>
          <w:color w:val="000000"/>
          <w:sz w:val="20"/>
        </w:rPr>
      </w:pPr>
      <w:r w:rsidRPr="003454C1">
        <w:rPr>
          <w:rFonts w:ascii="Century Gothic" w:hAnsi="Century Gothic" w:cs="Arial"/>
          <w:b w:val="0"/>
          <w:color w:val="000000"/>
          <w:sz w:val="20"/>
        </w:rPr>
        <w:t xml:space="preserve">I.   </w:t>
      </w:r>
      <w:r w:rsidR="00D74BFC" w:rsidRPr="004556AC">
        <w:rPr>
          <w:rFonts w:ascii="Century Gothic" w:hAnsi="Century Gothic" w:cs="Arial"/>
          <w:sz w:val="20"/>
          <w:szCs w:val="20"/>
        </w:rPr>
        <w:t>IDENTIFICACIÓN</w:t>
      </w:r>
    </w:p>
    <w:p w14:paraId="79742876" w14:textId="77777777" w:rsidR="00D74BFC" w:rsidRPr="004556AC" w:rsidRDefault="004E563F" w:rsidP="00A502E3">
      <w:pPr>
        <w:pStyle w:val="Ttulo1"/>
        <w:numPr>
          <w:ilvl w:val="0"/>
          <w:numId w:val="18"/>
        </w:numPr>
        <w:rPr>
          <w:rFonts w:ascii="Century Gothic" w:hAnsi="Century Gothic" w:cs="Arial"/>
          <w:sz w:val="20"/>
          <w:szCs w:val="20"/>
        </w:rPr>
      </w:pPr>
      <w:hyperlink r:id="rId9">
        <w:r w:rsidR="00D74BFC" w:rsidRPr="004556AC">
          <w:rPr>
            <w:rFonts w:ascii="Century Gothic" w:hAnsi="Century Gothic" w:cs="Arial"/>
            <w:sz w:val="20"/>
            <w:szCs w:val="20"/>
          </w:rPr>
          <w:t>PLAN NACIONAL DE DESARROLLO</w:t>
        </w:r>
      </w:hyperlink>
      <w:r w:rsidR="00D74BFC" w:rsidRPr="004556AC">
        <w:rPr>
          <w:rFonts w:ascii="Century Gothic" w:hAnsi="Century Gothic" w:cs="Arial"/>
          <w:sz w:val="20"/>
          <w:szCs w:val="20"/>
        </w:rPr>
        <w:t xml:space="preserve"> </w:t>
      </w:r>
    </w:p>
    <w:p w14:paraId="539B579F" w14:textId="77777777" w:rsidR="00BF6A84" w:rsidRPr="003454C1" w:rsidRDefault="00BF6A84" w:rsidP="00BF6A84">
      <w:pPr>
        <w:pBdr>
          <w:top w:val="nil"/>
          <w:left w:val="nil"/>
          <w:bottom w:val="nil"/>
          <w:right w:val="nil"/>
          <w:between w:val="nil"/>
        </w:pBdr>
        <w:ind w:left="720"/>
        <w:rPr>
          <w:rFonts w:ascii="Century Gothic" w:hAnsi="Century Gothic" w:cs="Arial"/>
          <w:color w:val="000000"/>
          <w:sz w:val="20"/>
        </w:rPr>
      </w:pPr>
    </w:p>
    <w:p w14:paraId="51C135FE" w14:textId="77777777" w:rsidR="00D74BFC" w:rsidRPr="004556AC" w:rsidRDefault="00D74BFC" w:rsidP="00A502E3">
      <w:pPr>
        <w:pStyle w:val="Ttulo3"/>
        <w:numPr>
          <w:ilvl w:val="0"/>
          <w:numId w:val="19"/>
        </w:numPr>
        <w:spacing w:before="0" w:after="0"/>
        <w:ind w:left="470" w:hanging="357"/>
        <w:contextualSpacing/>
        <w:rPr>
          <w:rFonts w:ascii="Century Gothic" w:hAnsi="Century Gothic" w:cs="Arial"/>
          <w:sz w:val="20"/>
          <w:szCs w:val="20"/>
        </w:rPr>
      </w:pPr>
      <w:r w:rsidRPr="004556AC">
        <w:rPr>
          <w:rFonts w:ascii="Century Gothic" w:hAnsi="Century Gothic" w:cs="Arial"/>
          <w:sz w:val="20"/>
          <w:szCs w:val="20"/>
        </w:rPr>
        <w:t>Contribución al Plan Nacional de Desarrollo</w:t>
      </w:r>
    </w:p>
    <w:p w14:paraId="59570583" w14:textId="77777777" w:rsidR="00993933" w:rsidRPr="003454C1" w:rsidRDefault="00993933" w:rsidP="00A922CA">
      <w:pPr>
        <w:pBdr>
          <w:top w:val="nil"/>
          <w:left w:val="nil"/>
          <w:bottom w:val="nil"/>
          <w:right w:val="nil"/>
          <w:between w:val="nil"/>
        </w:pBdr>
        <w:ind w:firstLine="709"/>
        <w:rPr>
          <w:rFonts w:ascii="Century Gothic" w:hAnsi="Century Gothic" w:cs="Arial"/>
          <w:b/>
          <w:color w:val="000000"/>
          <w:sz w:val="20"/>
        </w:rPr>
      </w:pPr>
    </w:p>
    <w:p w14:paraId="1B8FACC7" w14:textId="77777777" w:rsidR="00A922CA" w:rsidRPr="003454C1" w:rsidRDefault="00A922CA" w:rsidP="00A922CA">
      <w:pPr>
        <w:pBdr>
          <w:top w:val="nil"/>
          <w:left w:val="nil"/>
          <w:bottom w:val="nil"/>
          <w:right w:val="nil"/>
          <w:between w:val="nil"/>
        </w:pBdr>
        <w:ind w:firstLine="709"/>
        <w:rPr>
          <w:rFonts w:ascii="Century Gothic" w:hAnsi="Century Gothic" w:cs="Arial"/>
          <w:color w:val="000000"/>
          <w:sz w:val="20"/>
        </w:rPr>
      </w:pPr>
      <w:r w:rsidRPr="003454C1">
        <w:rPr>
          <w:rFonts w:ascii="Century Gothic" w:hAnsi="Century Gothic" w:cs="Arial"/>
          <w:b/>
          <w:color w:val="000000"/>
          <w:sz w:val="20"/>
        </w:rPr>
        <w:t xml:space="preserve">Plan: </w:t>
      </w:r>
      <w:r w:rsidRPr="003454C1">
        <w:rPr>
          <w:rFonts w:ascii="Century Gothic" w:hAnsi="Century Gothic" w:cs="Arial"/>
          <w:color w:val="000000"/>
          <w:sz w:val="20"/>
        </w:rPr>
        <w:t>(2018-2022) PACTO POR COLOMBIA, PACTO POR LA EQUIDAD.</w:t>
      </w:r>
    </w:p>
    <w:p w14:paraId="71E3FD1F" w14:textId="77777777" w:rsidR="00A922CA" w:rsidRPr="003454C1" w:rsidRDefault="00A922CA" w:rsidP="00A922CA">
      <w:pPr>
        <w:pBdr>
          <w:top w:val="nil"/>
          <w:left w:val="nil"/>
          <w:bottom w:val="nil"/>
          <w:right w:val="nil"/>
          <w:between w:val="nil"/>
        </w:pBdr>
        <w:ind w:firstLine="709"/>
        <w:rPr>
          <w:rFonts w:ascii="Century Gothic" w:hAnsi="Century Gothic" w:cs="Arial"/>
          <w:color w:val="000000"/>
          <w:sz w:val="20"/>
        </w:rPr>
      </w:pPr>
    </w:p>
    <w:p w14:paraId="52727C41" w14:textId="77777777" w:rsidR="00A922CA" w:rsidRPr="003454C1" w:rsidRDefault="00A922CA" w:rsidP="00A922CA">
      <w:pPr>
        <w:pBdr>
          <w:top w:val="nil"/>
          <w:left w:val="nil"/>
          <w:bottom w:val="nil"/>
          <w:right w:val="nil"/>
          <w:between w:val="nil"/>
        </w:pBdr>
        <w:ind w:left="720"/>
        <w:rPr>
          <w:rFonts w:ascii="Century Gothic" w:hAnsi="Century Gothic" w:cs="Arial"/>
          <w:color w:val="000000"/>
          <w:sz w:val="20"/>
        </w:rPr>
      </w:pPr>
      <w:r w:rsidRPr="003454C1">
        <w:rPr>
          <w:rFonts w:ascii="Century Gothic" w:hAnsi="Century Gothic" w:cs="Arial"/>
          <w:b/>
          <w:color w:val="000000"/>
          <w:sz w:val="20"/>
        </w:rPr>
        <w:t>Pacto Estructural:</w:t>
      </w:r>
      <w:r w:rsidRPr="003454C1">
        <w:rPr>
          <w:rFonts w:ascii="Century Gothic" w:hAnsi="Century Gothic" w:cs="Arial"/>
          <w:color w:val="000000"/>
          <w:sz w:val="20"/>
        </w:rPr>
        <w:t xml:space="preserve"> IV. Pacto por la sostenibilidad: producir conservando y conservar produciendo.</w:t>
      </w:r>
    </w:p>
    <w:p w14:paraId="0D15BC55" w14:textId="77777777" w:rsidR="00A922CA" w:rsidRPr="003454C1" w:rsidRDefault="00A922CA" w:rsidP="00A922CA">
      <w:pPr>
        <w:pBdr>
          <w:top w:val="nil"/>
          <w:left w:val="nil"/>
          <w:bottom w:val="nil"/>
          <w:right w:val="nil"/>
          <w:between w:val="nil"/>
        </w:pBdr>
        <w:ind w:firstLine="709"/>
        <w:rPr>
          <w:rFonts w:ascii="Century Gothic" w:hAnsi="Century Gothic" w:cs="Arial"/>
          <w:color w:val="000000"/>
          <w:sz w:val="20"/>
        </w:rPr>
      </w:pPr>
    </w:p>
    <w:p w14:paraId="15E6BFE1" w14:textId="52F64092" w:rsidR="00A922CA" w:rsidRPr="003454C1" w:rsidRDefault="00A922CA" w:rsidP="00A922CA">
      <w:pPr>
        <w:spacing w:after="120"/>
        <w:ind w:left="720"/>
        <w:rPr>
          <w:rFonts w:ascii="Century Gothic" w:hAnsi="Century Gothic" w:cs="Arial"/>
          <w:sz w:val="20"/>
        </w:rPr>
      </w:pPr>
      <w:r w:rsidRPr="003454C1">
        <w:rPr>
          <w:rFonts w:ascii="Century Gothic" w:hAnsi="Century Gothic" w:cs="Arial"/>
          <w:b/>
          <w:sz w:val="20"/>
        </w:rPr>
        <w:t>Objetivo:</w:t>
      </w:r>
      <w:r w:rsidR="003454C1">
        <w:rPr>
          <w:rFonts w:ascii="Century Gothic" w:hAnsi="Century Gothic" w:cs="Arial"/>
          <w:sz w:val="20"/>
        </w:rPr>
        <w:t xml:space="preserve"> 1. </w:t>
      </w:r>
      <w:r w:rsidRPr="003454C1">
        <w:rPr>
          <w:rFonts w:ascii="Century Gothic" w:hAnsi="Century Gothic" w:cs="Arial"/>
          <w:sz w:val="20"/>
        </w:rPr>
        <w:t>Implementar estrategias transectoriales para controlar la deforestación, conservar los ecosistemas y prevenir su degradación</w:t>
      </w:r>
    </w:p>
    <w:p w14:paraId="505BDAA7" w14:textId="77777777" w:rsidR="00A922CA" w:rsidRPr="003454C1" w:rsidRDefault="00A922CA" w:rsidP="00A922CA">
      <w:pPr>
        <w:ind w:firstLine="709"/>
        <w:rPr>
          <w:rFonts w:ascii="Century Gothic" w:hAnsi="Century Gothic" w:cs="Arial"/>
          <w:sz w:val="20"/>
        </w:rPr>
      </w:pPr>
    </w:p>
    <w:p w14:paraId="7A2CD98F" w14:textId="5476DE69" w:rsidR="00A922CA" w:rsidRPr="003454C1" w:rsidRDefault="00A922CA" w:rsidP="00D74BFC">
      <w:pPr>
        <w:ind w:left="709"/>
        <w:rPr>
          <w:rFonts w:ascii="Century Gothic" w:hAnsi="Century Gothic" w:cs="Arial"/>
          <w:b/>
          <w:color w:val="000000"/>
          <w:sz w:val="20"/>
        </w:rPr>
      </w:pPr>
      <w:r w:rsidRPr="003454C1">
        <w:rPr>
          <w:rFonts w:ascii="Century Gothic" w:hAnsi="Century Gothic" w:cs="Arial"/>
          <w:b/>
          <w:sz w:val="20"/>
        </w:rPr>
        <w:t>Estrategia</w:t>
      </w:r>
      <w:r w:rsidRPr="003454C1">
        <w:rPr>
          <w:rFonts w:ascii="Century Gothic" w:hAnsi="Century Gothic" w:cs="Arial"/>
          <w:sz w:val="20"/>
        </w:rPr>
        <w:t>: a. Ejercer control territorial</w:t>
      </w:r>
    </w:p>
    <w:p w14:paraId="290CF0F9" w14:textId="6A326B65" w:rsidR="00A922CA" w:rsidRPr="00D74BFC" w:rsidRDefault="00D74BFC" w:rsidP="00A502E3">
      <w:pPr>
        <w:pStyle w:val="Ttulo3"/>
        <w:numPr>
          <w:ilvl w:val="0"/>
          <w:numId w:val="19"/>
        </w:numPr>
        <w:rPr>
          <w:rFonts w:ascii="Century Gothic" w:hAnsi="Century Gothic" w:cs="Arial"/>
          <w:sz w:val="20"/>
          <w:szCs w:val="20"/>
        </w:rPr>
      </w:pPr>
      <w:r w:rsidRPr="004556AC">
        <w:rPr>
          <w:rFonts w:ascii="Century Gothic" w:hAnsi="Century Gothic" w:cs="Arial"/>
          <w:sz w:val="20"/>
          <w:szCs w:val="20"/>
        </w:rPr>
        <w:t>Plan de Desarrollo Departamental o Sectorial</w:t>
      </w:r>
    </w:p>
    <w:p w14:paraId="46B37326" w14:textId="77777777" w:rsidR="00A922CA" w:rsidRPr="003454C1" w:rsidRDefault="00A922CA" w:rsidP="00A922CA">
      <w:pPr>
        <w:pBdr>
          <w:top w:val="nil"/>
          <w:left w:val="nil"/>
          <w:bottom w:val="nil"/>
          <w:right w:val="nil"/>
          <w:between w:val="nil"/>
        </w:pBdr>
        <w:rPr>
          <w:rFonts w:ascii="Century Gothic" w:hAnsi="Century Gothic" w:cs="Arial"/>
          <w:b/>
          <w:color w:val="000000"/>
          <w:sz w:val="20"/>
        </w:rPr>
      </w:pPr>
    </w:p>
    <w:p w14:paraId="7AA15485" w14:textId="2833E151" w:rsidR="00A922CA" w:rsidRPr="003D60BB" w:rsidRDefault="003D60BB" w:rsidP="003D60BB">
      <w:pPr>
        <w:pBdr>
          <w:top w:val="nil"/>
          <w:left w:val="nil"/>
          <w:bottom w:val="nil"/>
          <w:right w:val="nil"/>
          <w:between w:val="nil"/>
        </w:pBdr>
        <w:rPr>
          <w:rFonts w:ascii="Century Gothic" w:hAnsi="Century Gothic" w:cs="Arial"/>
          <w:color w:val="000000"/>
          <w:sz w:val="20"/>
        </w:rPr>
      </w:pPr>
      <w:r w:rsidRPr="003D60BB">
        <w:rPr>
          <w:rFonts w:ascii="Century Gothic" w:hAnsi="Century Gothic" w:cs="Arial"/>
          <w:b/>
          <w:color w:val="000000"/>
          <w:sz w:val="20"/>
        </w:rPr>
        <w:t xml:space="preserve">Política: </w:t>
      </w:r>
      <w:r w:rsidRPr="003D60BB">
        <w:rPr>
          <w:rFonts w:ascii="Century Gothic" w:hAnsi="Century Gothic" w:cs="Arial"/>
          <w:color w:val="000000"/>
          <w:sz w:val="20"/>
        </w:rPr>
        <w:t>POLÍTICA NACIONAL PARA LA GESTIÓN INTEGRAL DE LA BIODIVERSIDAD Y SUS SERVICIOS ECOSISTÉMICOS.</w:t>
      </w:r>
    </w:p>
    <w:p w14:paraId="28238D80" w14:textId="77777777" w:rsidR="00FF5EEB" w:rsidRPr="003454C1" w:rsidRDefault="00FF5EEB" w:rsidP="00A922CA">
      <w:pPr>
        <w:pBdr>
          <w:top w:val="nil"/>
          <w:left w:val="nil"/>
          <w:bottom w:val="nil"/>
          <w:right w:val="nil"/>
          <w:between w:val="nil"/>
        </w:pBdr>
        <w:ind w:left="709"/>
        <w:rPr>
          <w:rFonts w:ascii="Century Gothic" w:hAnsi="Century Gothic" w:cs="Arial"/>
          <w:color w:val="000000"/>
          <w:sz w:val="20"/>
        </w:rPr>
      </w:pPr>
    </w:p>
    <w:tbl>
      <w:tblPr>
        <w:tblW w:w="5000" w:type="pct"/>
        <w:tblCellMar>
          <w:left w:w="70" w:type="dxa"/>
          <w:right w:w="70" w:type="dxa"/>
        </w:tblCellMar>
        <w:tblLook w:val="04A0" w:firstRow="1" w:lastRow="0" w:firstColumn="1" w:lastColumn="0" w:noHBand="0" w:noVBand="1"/>
      </w:tblPr>
      <w:tblGrid>
        <w:gridCol w:w="2020"/>
        <w:gridCol w:w="6808"/>
      </w:tblGrid>
      <w:tr w:rsidR="00A2414D" w:rsidRPr="003454C1" w14:paraId="3F0649A5" w14:textId="77777777" w:rsidTr="00A53292">
        <w:trPr>
          <w:trHeight w:val="480"/>
          <w:tblHeader/>
        </w:trPr>
        <w:tc>
          <w:tcPr>
            <w:tcW w:w="1144" w:type="pct"/>
            <w:tcBorders>
              <w:top w:val="single" w:sz="4" w:space="0" w:color="auto"/>
              <w:left w:val="single" w:sz="4" w:space="0" w:color="auto"/>
              <w:bottom w:val="single" w:sz="4" w:space="0" w:color="auto"/>
              <w:right w:val="single" w:sz="4" w:space="0" w:color="auto"/>
            </w:tcBorders>
            <w:shd w:val="clear" w:color="000000" w:fill="215967"/>
            <w:vAlign w:val="center"/>
            <w:hideMark/>
          </w:tcPr>
          <w:p w14:paraId="750AA117" w14:textId="77777777" w:rsidR="00A2414D" w:rsidRPr="003454C1" w:rsidRDefault="00A2414D" w:rsidP="00A2414D">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ESTRATEGIA</w:t>
            </w:r>
          </w:p>
        </w:tc>
        <w:tc>
          <w:tcPr>
            <w:tcW w:w="3856" w:type="pct"/>
            <w:tcBorders>
              <w:top w:val="single" w:sz="4" w:space="0" w:color="auto"/>
              <w:left w:val="single" w:sz="4" w:space="0" w:color="auto"/>
              <w:bottom w:val="single" w:sz="4" w:space="0" w:color="auto"/>
              <w:right w:val="single" w:sz="4" w:space="0" w:color="auto"/>
            </w:tcBorders>
            <w:shd w:val="clear" w:color="000000" w:fill="215967"/>
            <w:vAlign w:val="center"/>
            <w:hideMark/>
          </w:tcPr>
          <w:p w14:paraId="33D2F4CE" w14:textId="77777777" w:rsidR="00A2414D" w:rsidRPr="003454C1" w:rsidRDefault="00A2414D" w:rsidP="00A2414D">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LINEAMIENTO</w:t>
            </w:r>
          </w:p>
        </w:tc>
      </w:tr>
      <w:tr w:rsidR="00A2414D" w:rsidRPr="003454C1" w14:paraId="42939F8D" w14:textId="77777777" w:rsidTr="00A53292">
        <w:trPr>
          <w:trHeight w:val="571"/>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40B5E" w14:textId="77777777" w:rsidR="00A2414D" w:rsidRPr="003454C1" w:rsidRDefault="00A2414D" w:rsidP="00A2414D">
            <w:pPr>
              <w:jc w:val="center"/>
              <w:rPr>
                <w:rFonts w:ascii="Century Gothic" w:hAnsi="Century Gothic" w:cs="Arial"/>
                <w:sz w:val="18"/>
                <w:lang w:eastAsia="es-CO"/>
              </w:rPr>
            </w:pPr>
            <w:r w:rsidRPr="003454C1">
              <w:rPr>
                <w:rFonts w:ascii="Century Gothic" w:hAnsi="Century Gothic" w:cs="Arial"/>
                <w:sz w:val="18"/>
                <w:lang w:eastAsia="es-CO"/>
              </w:rPr>
              <w:t>A. CONSERVAR</w:t>
            </w:r>
          </w:p>
        </w:tc>
        <w:tc>
          <w:tcPr>
            <w:tcW w:w="38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4F97B" w14:textId="77777777" w:rsidR="00A2414D" w:rsidRPr="003454C1" w:rsidRDefault="00A2414D" w:rsidP="00A2414D">
            <w:pPr>
              <w:rPr>
                <w:rFonts w:ascii="Century Gothic" w:hAnsi="Century Gothic" w:cs="Arial"/>
                <w:sz w:val="18"/>
                <w:lang w:eastAsia="es-CO"/>
              </w:rPr>
            </w:pPr>
            <w:r w:rsidRPr="003454C1">
              <w:rPr>
                <w:rFonts w:ascii="Century Gothic" w:hAnsi="Century Gothic" w:cs="Arial"/>
                <w:sz w:val="18"/>
                <w:lang w:eastAsia="es-CO"/>
              </w:rPr>
              <w:t>Lineamiento 2. Reducir los procesos y actividades que ocasionan el deterioro de la biodiversidad</w:t>
            </w:r>
          </w:p>
        </w:tc>
      </w:tr>
      <w:tr w:rsidR="00A2414D" w:rsidRPr="003454C1" w14:paraId="65554E1C" w14:textId="77777777" w:rsidTr="00A53292">
        <w:trPr>
          <w:trHeight w:val="551"/>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CC315" w14:textId="77777777" w:rsidR="00A2414D" w:rsidRPr="003454C1" w:rsidRDefault="00A2414D" w:rsidP="00A2414D">
            <w:pPr>
              <w:jc w:val="center"/>
              <w:rPr>
                <w:rFonts w:ascii="Century Gothic" w:hAnsi="Century Gothic" w:cs="Arial"/>
                <w:sz w:val="18"/>
                <w:lang w:eastAsia="es-CO"/>
              </w:rPr>
            </w:pPr>
            <w:r w:rsidRPr="003454C1">
              <w:rPr>
                <w:rFonts w:ascii="Century Gothic" w:hAnsi="Century Gothic" w:cs="Arial"/>
                <w:sz w:val="18"/>
                <w:lang w:eastAsia="es-CO"/>
              </w:rPr>
              <w:t>B. CONOCER</w:t>
            </w:r>
          </w:p>
        </w:tc>
        <w:tc>
          <w:tcPr>
            <w:tcW w:w="38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4D4D1" w14:textId="77777777" w:rsidR="00A2414D" w:rsidRPr="003454C1" w:rsidRDefault="00A2414D" w:rsidP="00A2414D">
            <w:pPr>
              <w:rPr>
                <w:rFonts w:ascii="Century Gothic" w:hAnsi="Century Gothic" w:cs="Arial"/>
                <w:sz w:val="18"/>
                <w:lang w:eastAsia="es-CO"/>
              </w:rPr>
            </w:pPr>
            <w:r w:rsidRPr="003454C1">
              <w:rPr>
                <w:rFonts w:ascii="Century Gothic" w:hAnsi="Century Gothic" w:cs="Arial"/>
                <w:sz w:val="18"/>
                <w:lang w:eastAsia="es-CO"/>
              </w:rPr>
              <w:t>Lineamiento 1. Caracterizar los componentes de la biodiversidad.</w:t>
            </w:r>
          </w:p>
        </w:tc>
      </w:tr>
      <w:tr w:rsidR="00A2414D" w:rsidRPr="003454C1" w14:paraId="246F2C8D" w14:textId="77777777" w:rsidTr="00B37F6A">
        <w:trPr>
          <w:trHeight w:val="1126"/>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26F80" w14:textId="77777777" w:rsidR="00A2414D" w:rsidRPr="003454C1" w:rsidRDefault="00A2414D" w:rsidP="00A2414D">
            <w:pPr>
              <w:jc w:val="center"/>
              <w:rPr>
                <w:rFonts w:ascii="Century Gothic" w:hAnsi="Century Gothic" w:cs="Arial"/>
                <w:sz w:val="18"/>
                <w:lang w:eastAsia="es-CO"/>
              </w:rPr>
            </w:pPr>
            <w:r w:rsidRPr="003454C1">
              <w:rPr>
                <w:rFonts w:ascii="Century Gothic" w:hAnsi="Century Gothic" w:cs="Arial"/>
                <w:sz w:val="18"/>
                <w:lang w:eastAsia="es-CO"/>
              </w:rPr>
              <w:lastRenderedPageBreak/>
              <w:t>D. INSTRUMENTOS.</w:t>
            </w:r>
          </w:p>
        </w:tc>
        <w:tc>
          <w:tcPr>
            <w:tcW w:w="38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C477C" w14:textId="2CEC18A7" w:rsidR="00A2414D" w:rsidRPr="003454C1" w:rsidRDefault="00A2414D" w:rsidP="00B37F6A">
            <w:pPr>
              <w:jc w:val="left"/>
              <w:rPr>
                <w:rFonts w:ascii="Century Gothic" w:hAnsi="Century Gothic" w:cs="Arial"/>
                <w:sz w:val="18"/>
                <w:lang w:eastAsia="es-CO"/>
              </w:rPr>
            </w:pPr>
            <w:r w:rsidRPr="003454C1">
              <w:rPr>
                <w:rFonts w:ascii="Century Gothic" w:hAnsi="Century Gothic" w:cs="Arial"/>
                <w:sz w:val="18"/>
                <w:lang w:eastAsia="es-CO"/>
              </w:rPr>
              <w:t>Lineamiento 1 - Capacitación, educación y divulgación</w:t>
            </w:r>
            <w:r w:rsidRPr="003454C1">
              <w:rPr>
                <w:rFonts w:ascii="Century Gothic" w:hAnsi="Century Gothic" w:cs="Arial"/>
                <w:sz w:val="18"/>
                <w:lang w:eastAsia="es-CO"/>
              </w:rPr>
              <w:br/>
              <w:t>Lineamiento 2- Participación ciudadana</w:t>
            </w:r>
            <w:r w:rsidRPr="003454C1">
              <w:rPr>
                <w:rFonts w:ascii="Century Gothic" w:hAnsi="Century Gothic" w:cs="Arial"/>
                <w:sz w:val="18"/>
                <w:lang w:eastAsia="es-CO"/>
              </w:rPr>
              <w:br/>
              <w:t>Lineamiento 4 - Desarrollo institucional</w:t>
            </w:r>
            <w:r w:rsidRPr="003454C1">
              <w:rPr>
                <w:rFonts w:ascii="Century Gothic" w:hAnsi="Century Gothic" w:cs="Arial"/>
                <w:sz w:val="18"/>
                <w:lang w:eastAsia="es-CO"/>
              </w:rPr>
              <w:br/>
              <w:t>Lineamiento 7 - Establecimiento de sistemas de información</w:t>
            </w:r>
          </w:p>
        </w:tc>
      </w:tr>
    </w:tbl>
    <w:p w14:paraId="6CB07577" w14:textId="77777777" w:rsidR="00A2414D" w:rsidRPr="003454C1" w:rsidRDefault="00A2414D" w:rsidP="00A922CA">
      <w:pPr>
        <w:pBdr>
          <w:top w:val="nil"/>
          <w:left w:val="nil"/>
          <w:bottom w:val="nil"/>
          <w:right w:val="nil"/>
          <w:between w:val="nil"/>
        </w:pBdr>
        <w:ind w:left="709"/>
        <w:rPr>
          <w:rFonts w:ascii="Century Gothic" w:hAnsi="Century Gothic" w:cs="Arial"/>
          <w:color w:val="000000"/>
          <w:sz w:val="20"/>
        </w:rPr>
      </w:pPr>
    </w:p>
    <w:p w14:paraId="11D427FA" w14:textId="7B0E1D89" w:rsidR="007E295D" w:rsidRPr="003454C1" w:rsidRDefault="00EB0F46" w:rsidP="000D38C1">
      <w:pPr>
        <w:pBdr>
          <w:top w:val="nil"/>
          <w:left w:val="nil"/>
          <w:bottom w:val="nil"/>
          <w:right w:val="nil"/>
          <w:between w:val="nil"/>
        </w:pBdr>
        <w:rPr>
          <w:rFonts w:ascii="Century Gothic" w:hAnsi="Century Gothic" w:cs="Arial"/>
          <w:color w:val="000000"/>
          <w:sz w:val="20"/>
        </w:rPr>
      </w:pPr>
      <w:r w:rsidRPr="003454C1">
        <w:rPr>
          <w:rFonts w:ascii="Century Gothic" w:hAnsi="Century Gothic" w:cs="Arial"/>
          <w:b/>
          <w:color w:val="000000"/>
          <w:sz w:val="20"/>
        </w:rPr>
        <w:t xml:space="preserve">Política: </w:t>
      </w:r>
      <w:r w:rsidRPr="003454C1">
        <w:rPr>
          <w:rFonts w:ascii="Century Gothic" w:hAnsi="Century Gothic" w:cs="Arial"/>
          <w:color w:val="000000"/>
          <w:sz w:val="20"/>
        </w:rPr>
        <w:t>POLÍTICA PARA LA GESTIÓN DE LA CONSERVACIÓN DE LA BIODIVERSIDAD EN EL DISTRITO CAPITAL.</w:t>
      </w:r>
    </w:p>
    <w:p w14:paraId="5BDBBDB3" w14:textId="77777777" w:rsidR="00B67164" w:rsidRPr="003454C1" w:rsidRDefault="00B67164" w:rsidP="00A922CA">
      <w:pPr>
        <w:pBdr>
          <w:top w:val="nil"/>
          <w:left w:val="nil"/>
          <w:bottom w:val="nil"/>
          <w:right w:val="nil"/>
          <w:between w:val="nil"/>
        </w:pBdr>
        <w:ind w:left="709"/>
        <w:rPr>
          <w:rFonts w:ascii="Century Gothic" w:hAnsi="Century Gothic" w:cs="Arial"/>
          <w:color w:val="000000"/>
          <w:sz w:val="20"/>
        </w:rPr>
      </w:pPr>
    </w:p>
    <w:tbl>
      <w:tblPr>
        <w:tblW w:w="5000" w:type="pct"/>
        <w:tblCellMar>
          <w:left w:w="70" w:type="dxa"/>
          <w:right w:w="70" w:type="dxa"/>
        </w:tblCellMar>
        <w:tblLook w:val="04A0" w:firstRow="1" w:lastRow="0" w:firstColumn="1" w:lastColumn="0" w:noHBand="0" w:noVBand="1"/>
      </w:tblPr>
      <w:tblGrid>
        <w:gridCol w:w="1881"/>
        <w:gridCol w:w="2761"/>
        <w:gridCol w:w="4186"/>
      </w:tblGrid>
      <w:tr w:rsidR="00FF5EEB" w:rsidRPr="003454C1" w14:paraId="5C73CA61" w14:textId="77777777" w:rsidTr="003454C1">
        <w:trPr>
          <w:trHeight w:val="570"/>
          <w:tblHeader/>
        </w:trPr>
        <w:tc>
          <w:tcPr>
            <w:tcW w:w="1065" w:type="pct"/>
            <w:tcBorders>
              <w:top w:val="single" w:sz="4" w:space="0" w:color="auto"/>
              <w:left w:val="single" w:sz="4" w:space="0" w:color="auto"/>
              <w:bottom w:val="single" w:sz="4" w:space="0" w:color="auto"/>
              <w:right w:val="single" w:sz="4" w:space="0" w:color="auto"/>
            </w:tcBorders>
            <w:shd w:val="clear" w:color="000000" w:fill="215967"/>
            <w:vAlign w:val="center"/>
            <w:hideMark/>
          </w:tcPr>
          <w:p w14:paraId="466C070C" w14:textId="77777777" w:rsidR="00FF5EEB" w:rsidRPr="003454C1" w:rsidRDefault="00FF5EEB" w:rsidP="00FF5EEB">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EJE</w:t>
            </w:r>
          </w:p>
        </w:tc>
        <w:tc>
          <w:tcPr>
            <w:tcW w:w="1564" w:type="pct"/>
            <w:tcBorders>
              <w:top w:val="single" w:sz="4" w:space="0" w:color="auto"/>
              <w:left w:val="nil"/>
              <w:bottom w:val="single" w:sz="4" w:space="0" w:color="auto"/>
              <w:right w:val="single" w:sz="4" w:space="0" w:color="auto"/>
            </w:tcBorders>
            <w:shd w:val="clear" w:color="000000" w:fill="215967"/>
            <w:vAlign w:val="center"/>
            <w:hideMark/>
          </w:tcPr>
          <w:p w14:paraId="395744C1" w14:textId="77777777" w:rsidR="00FF5EEB" w:rsidRPr="003454C1" w:rsidRDefault="00FF5EEB" w:rsidP="00FF5EEB">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ESTRATEGIA</w:t>
            </w:r>
          </w:p>
        </w:tc>
        <w:tc>
          <w:tcPr>
            <w:tcW w:w="2371" w:type="pct"/>
            <w:tcBorders>
              <w:top w:val="single" w:sz="4" w:space="0" w:color="auto"/>
              <w:left w:val="nil"/>
              <w:bottom w:val="single" w:sz="4" w:space="0" w:color="auto"/>
              <w:right w:val="single" w:sz="4" w:space="0" w:color="auto"/>
            </w:tcBorders>
            <w:shd w:val="clear" w:color="000000" w:fill="215967"/>
            <w:vAlign w:val="center"/>
            <w:hideMark/>
          </w:tcPr>
          <w:p w14:paraId="63F58171" w14:textId="77777777" w:rsidR="00FF5EEB" w:rsidRPr="003454C1" w:rsidRDefault="00FF5EEB" w:rsidP="00FF5EEB">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LINEAMIENTO</w:t>
            </w:r>
          </w:p>
        </w:tc>
      </w:tr>
      <w:tr w:rsidR="00FF5EEB" w:rsidRPr="003454C1" w14:paraId="4CF72E8A" w14:textId="77777777" w:rsidTr="003454C1">
        <w:trPr>
          <w:trHeight w:val="1110"/>
        </w:trPr>
        <w:tc>
          <w:tcPr>
            <w:tcW w:w="1065" w:type="pct"/>
            <w:vMerge w:val="restart"/>
            <w:tcBorders>
              <w:top w:val="nil"/>
              <w:left w:val="single" w:sz="4" w:space="0" w:color="auto"/>
              <w:bottom w:val="single" w:sz="4" w:space="0" w:color="auto"/>
              <w:right w:val="single" w:sz="4" w:space="0" w:color="auto"/>
            </w:tcBorders>
            <w:shd w:val="clear" w:color="auto" w:fill="auto"/>
            <w:vAlign w:val="center"/>
            <w:hideMark/>
          </w:tcPr>
          <w:p w14:paraId="6127CE84" w14:textId="77777777" w:rsidR="00FF5EEB" w:rsidRPr="003454C1" w:rsidRDefault="00FF5EEB" w:rsidP="00FF5EEB">
            <w:pPr>
              <w:jc w:val="center"/>
              <w:rPr>
                <w:rFonts w:ascii="Century Gothic" w:hAnsi="Century Gothic" w:cs="Arial"/>
                <w:color w:val="000000"/>
                <w:sz w:val="18"/>
                <w:lang w:eastAsia="es-CO"/>
              </w:rPr>
            </w:pPr>
            <w:r w:rsidRPr="003454C1">
              <w:rPr>
                <w:rFonts w:ascii="Century Gothic" w:hAnsi="Century Gothic" w:cs="Arial"/>
                <w:b/>
                <w:bCs/>
                <w:color w:val="000000"/>
                <w:sz w:val="18"/>
                <w:lang w:eastAsia="es-CO"/>
              </w:rPr>
              <w:t xml:space="preserve">Eje 2. </w:t>
            </w:r>
            <w:r w:rsidRPr="003454C1">
              <w:rPr>
                <w:rFonts w:ascii="Century Gothic" w:hAnsi="Century Gothic" w:cs="Arial"/>
                <w:color w:val="000000"/>
                <w:sz w:val="18"/>
                <w:lang w:eastAsia="es-CO"/>
              </w:rPr>
              <w:t>Conservación de la biodiversidad en el territorio.</w:t>
            </w:r>
          </w:p>
        </w:tc>
        <w:tc>
          <w:tcPr>
            <w:tcW w:w="1564" w:type="pct"/>
            <w:tcBorders>
              <w:top w:val="nil"/>
              <w:left w:val="nil"/>
              <w:bottom w:val="single" w:sz="4" w:space="0" w:color="auto"/>
              <w:right w:val="single" w:sz="4" w:space="0" w:color="auto"/>
            </w:tcBorders>
            <w:shd w:val="clear" w:color="auto" w:fill="auto"/>
            <w:vAlign w:val="center"/>
            <w:hideMark/>
          </w:tcPr>
          <w:p w14:paraId="4F2A91A4"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Estrategia 2: Prevención y mitigación de los procesos y actividades que ocasionan el deterioro de la biodiversidad en el Distrito Capital.</w:t>
            </w:r>
          </w:p>
        </w:tc>
        <w:tc>
          <w:tcPr>
            <w:tcW w:w="2371" w:type="pct"/>
            <w:tcBorders>
              <w:top w:val="nil"/>
              <w:left w:val="nil"/>
              <w:bottom w:val="single" w:sz="4" w:space="0" w:color="auto"/>
              <w:right w:val="single" w:sz="4" w:space="0" w:color="auto"/>
            </w:tcBorders>
            <w:shd w:val="clear" w:color="auto" w:fill="auto"/>
            <w:vAlign w:val="center"/>
            <w:hideMark/>
          </w:tcPr>
          <w:p w14:paraId="2F222BCD"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Lineamiento 1: Implementar acciones que permitan prevenir y mitigar la fragmentación de hábitats en las áreas rurales del Distrito Capital.</w:t>
            </w:r>
          </w:p>
        </w:tc>
      </w:tr>
      <w:tr w:rsidR="00FF5EEB" w:rsidRPr="003454C1" w14:paraId="47BBA05B" w14:textId="77777777" w:rsidTr="003454C1">
        <w:trPr>
          <w:trHeight w:val="915"/>
        </w:trPr>
        <w:tc>
          <w:tcPr>
            <w:tcW w:w="1065" w:type="pct"/>
            <w:vMerge/>
            <w:tcBorders>
              <w:top w:val="nil"/>
              <w:left w:val="single" w:sz="4" w:space="0" w:color="auto"/>
              <w:bottom w:val="single" w:sz="4" w:space="0" w:color="auto"/>
              <w:right w:val="single" w:sz="4" w:space="0" w:color="auto"/>
            </w:tcBorders>
            <w:vAlign w:val="center"/>
            <w:hideMark/>
          </w:tcPr>
          <w:p w14:paraId="41C14085" w14:textId="77777777" w:rsidR="00FF5EEB" w:rsidRPr="003454C1" w:rsidRDefault="00FF5EEB" w:rsidP="00FF5EEB">
            <w:pPr>
              <w:jc w:val="left"/>
              <w:rPr>
                <w:rFonts w:ascii="Century Gothic" w:hAnsi="Century Gothic" w:cs="Arial"/>
                <w:color w:val="000000"/>
                <w:sz w:val="18"/>
                <w:lang w:eastAsia="es-CO"/>
              </w:rPr>
            </w:pPr>
          </w:p>
        </w:tc>
        <w:tc>
          <w:tcPr>
            <w:tcW w:w="1564" w:type="pct"/>
            <w:tcBorders>
              <w:top w:val="nil"/>
              <w:left w:val="single" w:sz="4" w:space="0" w:color="auto"/>
              <w:bottom w:val="single" w:sz="4" w:space="0" w:color="auto"/>
              <w:right w:val="single" w:sz="4" w:space="0" w:color="auto"/>
            </w:tcBorders>
            <w:shd w:val="clear" w:color="auto" w:fill="auto"/>
            <w:vAlign w:val="center"/>
            <w:hideMark/>
          </w:tcPr>
          <w:p w14:paraId="2DD506BC"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Estrategia 3: Prevención y mitigación de los procesos y actividades que ocasionan la sobreexplotación de especies y ecosistemas en el Distrito Capital.</w:t>
            </w:r>
          </w:p>
        </w:tc>
        <w:tc>
          <w:tcPr>
            <w:tcW w:w="2371" w:type="pct"/>
            <w:tcBorders>
              <w:top w:val="nil"/>
              <w:left w:val="nil"/>
              <w:bottom w:val="single" w:sz="4" w:space="0" w:color="auto"/>
              <w:right w:val="single" w:sz="4" w:space="0" w:color="auto"/>
            </w:tcBorders>
            <w:shd w:val="clear" w:color="auto" w:fill="auto"/>
            <w:vAlign w:val="center"/>
            <w:hideMark/>
          </w:tcPr>
          <w:p w14:paraId="60701AA9"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Lineamiento 3. Fortalecer las medidas de prevención y control al tráfico de fauna y flora en el Distrito Capital.</w:t>
            </w:r>
          </w:p>
        </w:tc>
      </w:tr>
      <w:tr w:rsidR="00FF5EEB" w:rsidRPr="003454C1" w14:paraId="66B20020" w14:textId="77777777" w:rsidTr="003454C1">
        <w:trPr>
          <w:trHeight w:val="915"/>
        </w:trPr>
        <w:tc>
          <w:tcPr>
            <w:tcW w:w="1065" w:type="pct"/>
            <w:vMerge/>
            <w:tcBorders>
              <w:top w:val="nil"/>
              <w:left w:val="single" w:sz="4" w:space="0" w:color="auto"/>
              <w:bottom w:val="single" w:sz="4" w:space="0" w:color="auto"/>
              <w:right w:val="single" w:sz="4" w:space="0" w:color="auto"/>
            </w:tcBorders>
            <w:vAlign w:val="center"/>
            <w:hideMark/>
          </w:tcPr>
          <w:p w14:paraId="43C45B26" w14:textId="77777777" w:rsidR="00FF5EEB" w:rsidRPr="003454C1" w:rsidRDefault="00FF5EEB" w:rsidP="00FF5EEB">
            <w:pPr>
              <w:jc w:val="left"/>
              <w:rPr>
                <w:rFonts w:ascii="Century Gothic" w:hAnsi="Century Gothic" w:cs="Arial"/>
                <w:color w:val="000000"/>
                <w:sz w:val="18"/>
                <w:lang w:eastAsia="es-CO"/>
              </w:rPr>
            </w:pPr>
          </w:p>
        </w:tc>
        <w:tc>
          <w:tcPr>
            <w:tcW w:w="1564" w:type="pct"/>
            <w:vMerge w:val="restart"/>
            <w:tcBorders>
              <w:top w:val="nil"/>
              <w:left w:val="single" w:sz="4" w:space="0" w:color="auto"/>
              <w:bottom w:val="single" w:sz="4" w:space="0" w:color="auto"/>
              <w:right w:val="single" w:sz="4" w:space="0" w:color="auto"/>
            </w:tcBorders>
            <w:shd w:val="clear" w:color="auto" w:fill="auto"/>
            <w:vAlign w:val="center"/>
            <w:hideMark/>
          </w:tcPr>
          <w:p w14:paraId="5EE9976C"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Estrategia 6: Promoción de la conservación y manejo de especies de fauna y flora importantes para el Distrito Capital.</w:t>
            </w:r>
          </w:p>
        </w:tc>
        <w:tc>
          <w:tcPr>
            <w:tcW w:w="2371" w:type="pct"/>
            <w:tcBorders>
              <w:top w:val="nil"/>
              <w:left w:val="nil"/>
              <w:bottom w:val="single" w:sz="4" w:space="0" w:color="auto"/>
              <w:right w:val="single" w:sz="4" w:space="0" w:color="auto"/>
            </w:tcBorders>
            <w:shd w:val="clear" w:color="auto" w:fill="auto"/>
            <w:vAlign w:val="center"/>
            <w:hideMark/>
          </w:tcPr>
          <w:p w14:paraId="4262E32D"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Lineamiento 1. Definir la lista oficial de especies amenazadas, endémicas, migratorias y emblemáticas que ocurren en los espacios urbanos y rurales del Distrito Capital.</w:t>
            </w:r>
          </w:p>
        </w:tc>
      </w:tr>
      <w:tr w:rsidR="00FF5EEB" w:rsidRPr="003454C1" w14:paraId="6585EBB7" w14:textId="77777777" w:rsidTr="003454C1">
        <w:trPr>
          <w:trHeight w:val="915"/>
        </w:trPr>
        <w:tc>
          <w:tcPr>
            <w:tcW w:w="1065" w:type="pct"/>
            <w:vMerge/>
            <w:tcBorders>
              <w:top w:val="nil"/>
              <w:left w:val="single" w:sz="4" w:space="0" w:color="auto"/>
              <w:bottom w:val="single" w:sz="4" w:space="0" w:color="auto"/>
              <w:right w:val="single" w:sz="4" w:space="0" w:color="auto"/>
            </w:tcBorders>
            <w:vAlign w:val="center"/>
            <w:hideMark/>
          </w:tcPr>
          <w:p w14:paraId="55BBB01A" w14:textId="77777777" w:rsidR="00FF5EEB" w:rsidRPr="003454C1" w:rsidRDefault="00FF5EEB" w:rsidP="00FF5EEB">
            <w:pPr>
              <w:jc w:val="left"/>
              <w:rPr>
                <w:rFonts w:ascii="Century Gothic" w:hAnsi="Century Gothic" w:cs="Arial"/>
                <w:color w:val="000000"/>
                <w:sz w:val="18"/>
                <w:lang w:eastAsia="es-CO"/>
              </w:rPr>
            </w:pPr>
          </w:p>
        </w:tc>
        <w:tc>
          <w:tcPr>
            <w:tcW w:w="1564" w:type="pct"/>
            <w:vMerge/>
            <w:tcBorders>
              <w:top w:val="nil"/>
              <w:left w:val="single" w:sz="4" w:space="0" w:color="auto"/>
              <w:bottom w:val="single" w:sz="4" w:space="0" w:color="auto"/>
              <w:right w:val="single" w:sz="4" w:space="0" w:color="auto"/>
            </w:tcBorders>
            <w:vAlign w:val="center"/>
            <w:hideMark/>
          </w:tcPr>
          <w:p w14:paraId="1C5FC58A" w14:textId="77777777" w:rsidR="00FF5EEB" w:rsidRPr="003454C1" w:rsidRDefault="00FF5EEB" w:rsidP="00FF5EEB">
            <w:pPr>
              <w:jc w:val="left"/>
              <w:rPr>
                <w:rFonts w:ascii="Century Gothic" w:hAnsi="Century Gothic" w:cs="Arial"/>
                <w:color w:val="000000"/>
                <w:sz w:val="18"/>
                <w:lang w:eastAsia="es-CO"/>
              </w:rPr>
            </w:pPr>
          </w:p>
        </w:tc>
        <w:tc>
          <w:tcPr>
            <w:tcW w:w="2371" w:type="pct"/>
            <w:tcBorders>
              <w:top w:val="nil"/>
              <w:left w:val="nil"/>
              <w:bottom w:val="single" w:sz="4" w:space="0" w:color="auto"/>
              <w:right w:val="single" w:sz="4" w:space="0" w:color="auto"/>
            </w:tcBorders>
            <w:shd w:val="clear" w:color="auto" w:fill="auto"/>
            <w:vAlign w:val="center"/>
            <w:hideMark/>
          </w:tcPr>
          <w:p w14:paraId="212A0EC9"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Lineamiento 2: Formulación e implementación de los planes de conservación para las especies amenazadas, endémicas, migratorias y emblemáticas del Distrito Capital.</w:t>
            </w:r>
          </w:p>
        </w:tc>
      </w:tr>
      <w:tr w:rsidR="00FF5EEB" w:rsidRPr="003454C1" w14:paraId="37966440" w14:textId="77777777" w:rsidTr="003454C1">
        <w:trPr>
          <w:trHeight w:val="1379"/>
        </w:trPr>
        <w:tc>
          <w:tcPr>
            <w:tcW w:w="1065" w:type="pct"/>
            <w:tcBorders>
              <w:top w:val="nil"/>
              <w:left w:val="single" w:sz="4" w:space="0" w:color="auto"/>
              <w:bottom w:val="single" w:sz="4" w:space="0" w:color="auto"/>
              <w:right w:val="single" w:sz="4" w:space="0" w:color="auto"/>
            </w:tcBorders>
            <w:shd w:val="clear" w:color="auto" w:fill="auto"/>
            <w:vAlign w:val="center"/>
            <w:hideMark/>
          </w:tcPr>
          <w:p w14:paraId="5DB0BC3F" w14:textId="77777777" w:rsidR="00FF5EEB" w:rsidRPr="003454C1" w:rsidRDefault="00FF5EEB" w:rsidP="00FF5EEB">
            <w:pPr>
              <w:jc w:val="center"/>
              <w:rPr>
                <w:rFonts w:ascii="Century Gothic" w:hAnsi="Century Gothic" w:cs="Arial"/>
                <w:color w:val="000000"/>
                <w:sz w:val="18"/>
                <w:lang w:eastAsia="es-CO"/>
              </w:rPr>
            </w:pPr>
            <w:r w:rsidRPr="003454C1">
              <w:rPr>
                <w:rFonts w:ascii="Century Gothic" w:hAnsi="Century Gothic" w:cs="Arial"/>
                <w:b/>
                <w:bCs/>
                <w:color w:val="000000"/>
                <w:sz w:val="18"/>
                <w:lang w:eastAsia="es-CO"/>
              </w:rPr>
              <w:t>Eje 4.</w:t>
            </w:r>
            <w:r w:rsidRPr="003454C1">
              <w:rPr>
                <w:rFonts w:ascii="Century Gothic" w:hAnsi="Century Gothic" w:cs="Arial"/>
                <w:color w:val="000000"/>
                <w:sz w:val="18"/>
                <w:lang w:eastAsia="es-CO"/>
              </w:rPr>
              <w:t xml:space="preserve"> Gestión del conocimiento y de la información para la conservación.</w:t>
            </w:r>
          </w:p>
        </w:tc>
        <w:tc>
          <w:tcPr>
            <w:tcW w:w="1564" w:type="pct"/>
            <w:tcBorders>
              <w:top w:val="nil"/>
              <w:left w:val="nil"/>
              <w:bottom w:val="single" w:sz="4" w:space="0" w:color="auto"/>
              <w:right w:val="single" w:sz="4" w:space="0" w:color="auto"/>
            </w:tcBorders>
            <w:shd w:val="clear" w:color="auto" w:fill="auto"/>
            <w:vAlign w:val="center"/>
            <w:hideMark/>
          </w:tcPr>
          <w:p w14:paraId="6032A4E3"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Estrategia 1: Fomento a la caracterización de los componentes de la biodiversidad en el Distrito Capital y el territorio.</w:t>
            </w:r>
          </w:p>
        </w:tc>
        <w:tc>
          <w:tcPr>
            <w:tcW w:w="2371" w:type="pct"/>
            <w:tcBorders>
              <w:top w:val="nil"/>
              <w:left w:val="nil"/>
              <w:bottom w:val="single" w:sz="4" w:space="0" w:color="auto"/>
              <w:right w:val="single" w:sz="4" w:space="0" w:color="auto"/>
            </w:tcBorders>
            <w:shd w:val="clear" w:color="auto" w:fill="auto"/>
            <w:vAlign w:val="center"/>
            <w:hideMark/>
          </w:tcPr>
          <w:p w14:paraId="11EC76CD" w14:textId="77777777" w:rsidR="00FF5EEB" w:rsidRPr="003454C1" w:rsidRDefault="00FF5EEB" w:rsidP="00FF5EEB">
            <w:pPr>
              <w:rPr>
                <w:rFonts w:ascii="Century Gothic" w:hAnsi="Century Gothic" w:cs="Arial"/>
                <w:color w:val="000000"/>
                <w:sz w:val="18"/>
                <w:lang w:eastAsia="es-CO"/>
              </w:rPr>
            </w:pPr>
            <w:r w:rsidRPr="003454C1">
              <w:rPr>
                <w:rFonts w:ascii="Century Gothic" w:hAnsi="Century Gothic" w:cs="Arial"/>
                <w:color w:val="000000"/>
                <w:sz w:val="18"/>
                <w:lang w:eastAsia="es-CO"/>
              </w:rPr>
              <w:t>Lineamiento 1: Caracterizar la Biodiversidad del Distrito Capital en sus diferentes niveles.</w:t>
            </w:r>
          </w:p>
        </w:tc>
      </w:tr>
    </w:tbl>
    <w:p w14:paraId="5649760B" w14:textId="77777777" w:rsidR="003454C1" w:rsidRDefault="003454C1" w:rsidP="00993933">
      <w:pPr>
        <w:pBdr>
          <w:top w:val="nil"/>
          <w:left w:val="nil"/>
          <w:bottom w:val="nil"/>
          <w:right w:val="nil"/>
          <w:between w:val="nil"/>
        </w:pBdr>
        <w:rPr>
          <w:rFonts w:ascii="Century Gothic" w:hAnsi="Century Gothic" w:cs="Arial"/>
          <w:b/>
          <w:color w:val="000000"/>
          <w:sz w:val="20"/>
        </w:rPr>
      </w:pPr>
    </w:p>
    <w:p w14:paraId="56507BF4" w14:textId="4554B773" w:rsidR="00993933" w:rsidRDefault="00993933" w:rsidP="00993933">
      <w:pPr>
        <w:pBdr>
          <w:top w:val="nil"/>
          <w:left w:val="nil"/>
          <w:bottom w:val="nil"/>
          <w:right w:val="nil"/>
          <w:between w:val="nil"/>
        </w:pBdr>
        <w:rPr>
          <w:rFonts w:ascii="Century Gothic" w:hAnsi="Century Gothic" w:cs="Arial"/>
          <w:color w:val="000000"/>
          <w:sz w:val="20"/>
        </w:rPr>
      </w:pPr>
      <w:r w:rsidRPr="003454C1">
        <w:rPr>
          <w:rFonts w:ascii="Century Gothic" w:hAnsi="Century Gothic" w:cs="Arial"/>
          <w:b/>
          <w:color w:val="000000"/>
          <w:sz w:val="20"/>
        </w:rPr>
        <w:t xml:space="preserve">Estrategia: </w:t>
      </w:r>
      <w:r w:rsidRPr="003454C1">
        <w:rPr>
          <w:rFonts w:ascii="Century Gothic" w:hAnsi="Century Gothic" w:cs="Arial"/>
          <w:color w:val="000000"/>
          <w:sz w:val="20"/>
        </w:rPr>
        <w:t>ESTRATEGIA NACIONAL PARA LA PREVENCIÓN Y CONTROL DEL TRÁFICO ILEGAL DE ESPECIES SILVESTRES.</w:t>
      </w:r>
    </w:p>
    <w:p w14:paraId="691551BB" w14:textId="77777777" w:rsidR="003454C1" w:rsidRDefault="003454C1" w:rsidP="00993933">
      <w:pPr>
        <w:pBdr>
          <w:top w:val="nil"/>
          <w:left w:val="nil"/>
          <w:bottom w:val="nil"/>
          <w:right w:val="nil"/>
          <w:between w:val="nil"/>
        </w:pBdr>
        <w:rPr>
          <w:rFonts w:ascii="Century Gothic" w:hAnsi="Century Gothic" w:cs="Arial"/>
          <w:color w:val="000000"/>
          <w:sz w:val="20"/>
        </w:rPr>
      </w:pPr>
    </w:p>
    <w:tbl>
      <w:tblPr>
        <w:tblW w:w="4916" w:type="pct"/>
        <w:tblInd w:w="70" w:type="dxa"/>
        <w:tblCellMar>
          <w:left w:w="70" w:type="dxa"/>
          <w:right w:w="70" w:type="dxa"/>
        </w:tblCellMar>
        <w:tblLook w:val="04A0" w:firstRow="1" w:lastRow="0" w:firstColumn="1" w:lastColumn="0" w:noHBand="0" w:noVBand="1"/>
      </w:tblPr>
      <w:tblGrid>
        <w:gridCol w:w="3068"/>
        <w:gridCol w:w="5612"/>
      </w:tblGrid>
      <w:tr w:rsidR="00133F38" w:rsidRPr="003454C1" w14:paraId="43DAFAB0" w14:textId="77777777" w:rsidTr="00133F38">
        <w:trPr>
          <w:trHeight w:val="630"/>
          <w:tblHeader/>
        </w:trPr>
        <w:tc>
          <w:tcPr>
            <w:tcW w:w="1767" w:type="pct"/>
            <w:tcBorders>
              <w:top w:val="single" w:sz="4" w:space="0" w:color="auto"/>
              <w:left w:val="single" w:sz="4" w:space="0" w:color="auto"/>
              <w:bottom w:val="single" w:sz="4" w:space="0" w:color="auto"/>
              <w:right w:val="single" w:sz="4" w:space="0" w:color="auto"/>
            </w:tcBorders>
            <w:shd w:val="clear" w:color="000000" w:fill="215967"/>
            <w:vAlign w:val="center"/>
            <w:hideMark/>
          </w:tcPr>
          <w:p w14:paraId="1AACC915" w14:textId="77777777" w:rsidR="00133F38" w:rsidRPr="003454C1" w:rsidRDefault="00133F38" w:rsidP="002B1A68">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LÍNEA</w:t>
            </w:r>
          </w:p>
        </w:tc>
        <w:tc>
          <w:tcPr>
            <w:tcW w:w="3233" w:type="pct"/>
            <w:tcBorders>
              <w:top w:val="single" w:sz="4" w:space="0" w:color="auto"/>
              <w:left w:val="nil"/>
              <w:bottom w:val="single" w:sz="4" w:space="0" w:color="auto"/>
              <w:right w:val="single" w:sz="4" w:space="0" w:color="auto"/>
            </w:tcBorders>
            <w:shd w:val="clear" w:color="000000" w:fill="215967"/>
            <w:vAlign w:val="center"/>
            <w:hideMark/>
          </w:tcPr>
          <w:p w14:paraId="71AAE332" w14:textId="77777777" w:rsidR="00133F38" w:rsidRPr="003454C1" w:rsidRDefault="00133F38" w:rsidP="002B1A68">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META</w:t>
            </w:r>
          </w:p>
        </w:tc>
      </w:tr>
      <w:tr w:rsidR="00133F38" w:rsidRPr="003454C1" w14:paraId="2456889E" w14:textId="77777777" w:rsidTr="00133F38">
        <w:trPr>
          <w:trHeight w:val="784"/>
        </w:trPr>
        <w:tc>
          <w:tcPr>
            <w:tcW w:w="1767" w:type="pct"/>
            <w:vMerge w:val="restart"/>
            <w:tcBorders>
              <w:top w:val="nil"/>
              <w:left w:val="single" w:sz="4" w:space="0" w:color="auto"/>
              <w:right w:val="single" w:sz="4" w:space="0" w:color="auto"/>
            </w:tcBorders>
            <w:shd w:val="clear" w:color="auto" w:fill="auto"/>
            <w:vAlign w:val="center"/>
          </w:tcPr>
          <w:p w14:paraId="42CFFFCA" w14:textId="77777777" w:rsidR="00133F38" w:rsidRPr="003454C1" w:rsidRDefault="00133F38" w:rsidP="002B1A68">
            <w:pPr>
              <w:jc w:val="center"/>
              <w:rPr>
                <w:rFonts w:ascii="Century Gothic" w:hAnsi="Century Gothic" w:cs="Arial"/>
                <w:sz w:val="18"/>
                <w:lang w:eastAsia="es-CO"/>
              </w:rPr>
            </w:pPr>
            <w:r w:rsidRPr="003454C1">
              <w:rPr>
                <w:rFonts w:ascii="Century Gothic" w:hAnsi="Century Gothic" w:cs="Arial"/>
                <w:sz w:val="18"/>
                <w:lang w:eastAsia="es-CO"/>
              </w:rPr>
              <w:t xml:space="preserve">Línea de monitoreo y control </w:t>
            </w:r>
          </w:p>
        </w:tc>
        <w:tc>
          <w:tcPr>
            <w:tcW w:w="3233" w:type="pct"/>
            <w:tcBorders>
              <w:top w:val="nil"/>
              <w:left w:val="nil"/>
              <w:bottom w:val="single" w:sz="4" w:space="0" w:color="auto"/>
              <w:right w:val="single" w:sz="4" w:space="0" w:color="auto"/>
            </w:tcBorders>
            <w:shd w:val="clear" w:color="auto" w:fill="auto"/>
            <w:vAlign w:val="center"/>
          </w:tcPr>
          <w:p w14:paraId="4094B7A8" w14:textId="77777777" w:rsidR="00133F38" w:rsidRPr="003454C1" w:rsidRDefault="00133F38" w:rsidP="002B1A68">
            <w:pPr>
              <w:rPr>
                <w:rFonts w:ascii="Century Gothic" w:hAnsi="Century Gothic" w:cs="Arial"/>
                <w:sz w:val="18"/>
                <w:lang w:eastAsia="es-CO"/>
              </w:rPr>
            </w:pPr>
            <w:r w:rsidRPr="003454C1">
              <w:rPr>
                <w:rFonts w:ascii="Century Gothic" w:hAnsi="Century Gothic" w:cs="Arial"/>
                <w:sz w:val="18"/>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133F38" w:rsidRPr="003454C1" w14:paraId="48F52F34" w14:textId="77777777" w:rsidTr="00133F38">
        <w:trPr>
          <w:trHeight w:val="784"/>
        </w:trPr>
        <w:tc>
          <w:tcPr>
            <w:tcW w:w="1767" w:type="pct"/>
            <w:vMerge/>
            <w:tcBorders>
              <w:left w:val="single" w:sz="4" w:space="0" w:color="auto"/>
              <w:bottom w:val="single" w:sz="4" w:space="0" w:color="000000"/>
              <w:right w:val="single" w:sz="4" w:space="0" w:color="auto"/>
            </w:tcBorders>
            <w:shd w:val="clear" w:color="auto" w:fill="auto"/>
            <w:vAlign w:val="center"/>
          </w:tcPr>
          <w:p w14:paraId="26C3CE0C" w14:textId="77777777" w:rsidR="00133F38" w:rsidRPr="003454C1" w:rsidRDefault="00133F38" w:rsidP="002B1A68">
            <w:pPr>
              <w:jc w:val="center"/>
              <w:rPr>
                <w:rFonts w:ascii="Century Gothic" w:hAnsi="Century Gothic" w:cs="Arial"/>
                <w:sz w:val="18"/>
                <w:lang w:eastAsia="es-CO"/>
              </w:rPr>
            </w:pPr>
          </w:p>
        </w:tc>
        <w:tc>
          <w:tcPr>
            <w:tcW w:w="3233" w:type="pct"/>
            <w:tcBorders>
              <w:top w:val="nil"/>
              <w:left w:val="nil"/>
              <w:bottom w:val="single" w:sz="4" w:space="0" w:color="auto"/>
              <w:right w:val="single" w:sz="4" w:space="0" w:color="auto"/>
            </w:tcBorders>
            <w:shd w:val="clear" w:color="auto" w:fill="auto"/>
            <w:vAlign w:val="center"/>
          </w:tcPr>
          <w:p w14:paraId="40C46220" w14:textId="77777777" w:rsidR="00133F38" w:rsidRPr="003454C1" w:rsidRDefault="00133F38" w:rsidP="002B1A68">
            <w:pPr>
              <w:rPr>
                <w:rFonts w:ascii="Century Gothic" w:hAnsi="Century Gothic" w:cs="Arial"/>
                <w:sz w:val="18"/>
                <w:lang w:eastAsia="es-CO"/>
              </w:rPr>
            </w:pPr>
            <w:r w:rsidRPr="003454C1">
              <w:rPr>
                <w:rFonts w:ascii="Century Gothic" w:hAnsi="Century Gothic" w:cs="Arial"/>
                <w:sz w:val="18"/>
                <w:lang w:eastAsia="es-CO"/>
              </w:rPr>
              <w:t>Meta 2. Fortalecimiento institucional para la prevención, control, seguimiento y monitoreo del tráfico ilegal de especies silvestres.</w:t>
            </w:r>
          </w:p>
        </w:tc>
      </w:tr>
      <w:tr w:rsidR="00133F38" w:rsidRPr="003454C1" w14:paraId="73F174EC" w14:textId="77777777" w:rsidTr="00133F38">
        <w:trPr>
          <w:trHeight w:val="784"/>
        </w:trPr>
        <w:tc>
          <w:tcPr>
            <w:tcW w:w="1767" w:type="pct"/>
            <w:vMerge w:val="restart"/>
            <w:tcBorders>
              <w:top w:val="nil"/>
              <w:left w:val="single" w:sz="4" w:space="0" w:color="auto"/>
              <w:bottom w:val="single" w:sz="4" w:space="0" w:color="000000"/>
              <w:right w:val="single" w:sz="4" w:space="0" w:color="auto"/>
            </w:tcBorders>
            <w:shd w:val="clear" w:color="auto" w:fill="auto"/>
            <w:vAlign w:val="center"/>
            <w:hideMark/>
          </w:tcPr>
          <w:p w14:paraId="0120C5F8" w14:textId="77777777" w:rsidR="00133F38" w:rsidRPr="003454C1" w:rsidRDefault="00133F38" w:rsidP="0035530A">
            <w:pPr>
              <w:jc w:val="center"/>
              <w:rPr>
                <w:rFonts w:ascii="Century Gothic" w:hAnsi="Century Gothic" w:cs="Arial"/>
                <w:sz w:val="18"/>
                <w:lang w:eastAsia="es-CO"/>
              </w:rPr>
            </w:pPr>
            <w:r w:rsidRPr="003454C1">
              <w:rPr>
                <w:rFonts w:ascii="Century Gothic" w:hAnsi="Century Gothic" w:cs="Arial"/>
                <w:sz w:val="18"/>
                <w:lang w:eastAsia="es-CO"/>
              </w:rPr>
              <w:lastRenderedPageBreak/>
              <w:t>Línea manejo y disposición de especímenes</w:t>
            </w:r>
          </w:p>
        </w:tc>
        <w:tc>
          <w:tcPr>
            <w:tcW w:w="3233" w:type="pct"/>
            <w:tcBorders>
              <w:top w:val="nil"/>
              <w:left w:val="nil"/>
              <w:bottom w:val="single" w:sz="4" w:space="0" w:color="auto"/>
              <w:right w:val="single" w:sz="4" w:space="0" w:color="auto"/>
            </w:tcBorders>
            <w:shd w:val="clear" w:color="auto" w:fill="auto"/>
            <w:vAlign w:val="center"/>
            <w:hideMark/>
          </w:tcPr>
          <w:p w14:paraId="61577A08" w14:textId="77777777" w:rsidR="00133F38" w:rsidRPr="003454C1" w:rsidRDefault="00133F38" w:rsidP="002B1A68">
            <w:pPr>
              <w:rPr>
                <w:rFonts w:ascii="Century Gothic" w:hAnsi="Century Gothic" w:cs="Arial"/>
                <w:sz w:val="18"/>
                <w:lang w:eastAsia="es-CO"/>
              </w:rPr>
            </w:pPr>
            <w:r w:rsidRPr="003454C1">
              <w:rPr>
                <w:rFonts w:ascii="Century Gothic" w:hAnsi="Century Gothic" w:cs="Arial"/>
                <w:sz w:val="18"/>
                <w:lang w:eastAsia="es-CO"/>
              </w:rPr>
              <w:t>Meta 1. Generación y/o fortalecimiento de la base científica y de la capacidad técnica para la valoración, manejo y disposición de especímenes decomisados de especies silvestres.</w:t>
            </w:r>
          </w:p>
        </w:tc>
      </w:tr>
      <w:tr w:rsidR="00133F38" w:rsidRPr="003454C1" w14:paraId="6FAB327D" w14:textId="77777777" w:rsidTr="00133F38">
        <w:trPr>
          <w:trHeight w:val="837"/>
        </w:trPr>
        <w:tc>
          <w:tcPr>
            <w:tcW w:w="1767" w:type="pct"/>
            <w:vMerge/>
            <w:tcBorders>
              <w:top w:val="nil"/>
              <w:left w:val="single" w:sz="4" w:space="0" w:color="auto"/>
              <w:bottom w:val="single" w:sz="4" w:space="0" w:color="000000"/>
              <w:right w:val="single" w:sz="4" w:space="0" w:color="auto"/>
            </w:tcBorders>
            <w:vAlign w:val="center"/>
            <w:hideMark/>
          </w:tcPr>
          <w:p w14:paraId="111F7C3F" w14:textId="77777777" w:rsidR="00133F38" w:rsidRPr="003454C1" w:rsidRDefault="00133F38" w:rsidP="0035530A">
            <w:pPr>
              <w:jc w:val="center"/>
              <w:rPr>
                <w:rFonts w:ascii="Century Gothic" w:hAnsi="Century Gothic" w:cs="Arial"/>
                <w:sz w:val="18"/>
                <w:lang w:eastAsia="es-CO"/>
              </w:rPr>
            </w:pPr>
          </w:p>
        </w:tc>
        <w:tc>
          <w:tcPr>
            <w:tcW w:w="3233" w:type="pct"/>
            <w:tcBorders>
              <w:top w:val="nil"/>
              <w:left w:val="nil"/>
              <w:bottom w:val="single" w:sz="4" w:space="0" w:color="auto"/>
              <w:right w:val="single" w:sz="4" w:space="0" w:color="auto"/>
            </w:tcBorders>
            <w:shd w:val="clear" w:color="auto" w:fill="auto"/>
            <w:vAlign w:val="center"/>
            <w:hideMark/>
          </w:tcPr>
          <w:p w14:paraId="7FEE2FC2" w14:textId="77777777" w:rsidR="00133F38" w:rsidRPr="003454C1" w:rsidRDefault="00133F38" w:rsidP="002B1A68">
            <w:pPr>
              <w:rPr>
                <w:rFonts w:ascii="Century Gothic" w:hAnsi="Century Gothic" w:cs="Arial"/>
                <w:sz w:val="18"/>
                <w:lang w:eastAsia="es-CO"/>
              </w:rPr>
            </w:pPr>
            <w:r w:rsidRPr="003454C1">
              <w:rPr>
                <w:rFonts w:ascii="Century Gothic" w:hAnsi="Century Gothic" w:cs="Arial"/>
                <w:sz w:val="18"/>
                <w:lang w:eastAsia="es-CO"/>
              </w:rPr>
              <w:t>Meta 2. Fortalecimiento y compromiso institucional para la valoración, el manejo y disposición de especímenes decomisados.</w:t>
            </w:r>
          </w:p>
        </w:tc>
      </w:tr>
      <w:tr w:rsidR="00133F38" w:rsidRPr="003454C1" w14:paraId="00E82E54" w14:textId="77777777" w:rsidTr="00133F38">
        <w:trPr>
          <w:trHeight w:val="837"/>
        </w:trPr>
        <w:tc>
          <w:tcPr>
            <w:tcW w:w="1767" w:type="pct"/>
            <w:tcBorders>
              <w:top w:val="nil"/>
              <w:left w:val="single" w:sz="4" w:space="0" w:color="auto"/>
              <w:bottom w:val="single" w:sz="4" w:space="0" w:color="000000"/>
              <w:right w:val="single" w:sz="4" w:space="0" w:color="auto"/>
            </w:tcBorders>
            <w:vAlign w:val="center"/>
          </w:tcPr>
          <w:p w14:paraId="15BCDFEC" w14:textId="77777777" w:rsidR="00133F38" w:rsidRPr="003454C1" w:rsidRDefault="00133F38" w:rsidP="0035530A">
            <w:pPr>
              <w:jc w:val="center"/>
              <w:rPr>
                <w:rFonts w:ascii="Century Gothic" w:hAnsi="Century Gothic" w:cs="Arial"/>
                <w:sz w:val="18"/>
                <w:lang w:eastAsia="es-CO"/>
              </w:rPr>
            </w:pPr>
            <w:r w:rsidRPr="003454C1">
              <w:rPr>
                <w:rFonts w:ascii="Century Gothic" w:hAnsi="Century Gothic" w:cs="Arial"/>
                <w:sz w:val="18"/>
                <w:lang w:eastAsia="es-CO"/>
              </w:rPr>
              <w:t>Línea promoción de alternativas productivas</w:t>
            </w:r>
          </w:p>
        </w:tc>
        <w:tc>
          <w:tcPr>
            <w:tcW w:w="3233" w:type="pct"/>
            <w:tcBorders>
              <w:top w:val="nil"/>
              <w:left w:val="nil"/>
              <w:bottom w:val="single" w:sz="4" w:space="0" w:color="auto"/>
              <w:right w:val="single" w:sz="4" w:space="0" w:color="auto"/>
            </w:tcBorders>
            <w:shd w:val="clear" w:color="auto" w:fill="auto"/>
            <w:vAlign w:val="center"/>
          </w:tcPr>
          <w:p w14:paraId="09E7139D" w14:textId="77777777" w:rsidR="00133F38" w:rsidRPr="003454C1" w:rsidRDefault="00133F38" w:rsidP="002B1A68">
            <w:pPr>
              <w:rPr>
                <w:rFonts w:ascii="Century Gothic" w:hAnsi="Century Gothic" w:cs="Arial"/>
                <w:sz w:val="18"/>
                <w:lang w:eastAsia="es-CO"/>
              </w:rPr>
            </w:pPr>
            <w:r w:rsidRPr="003454C1">
              <w:rPr>
                <w:rFonts w:ascii="Century Gothic" w:hAnsi="Century Gothic" w:cs="Arial"/>
                <w:sz w:val="18"/>
                <w:lang w:eastAsia="es-CO"/>
              </w:rPr>
              <w:t>Meta 1: Incremento de la base de información biológica, social y cultural relacionada con las especies afectadas por el tráfico ilegal</w:t>
            </w:r>
            <w:r>
              <w:rPr>
                <w:rFonts w:ascii="Century Gothic" w:hAnsi="Century Gothic" w:cs="Arial"/>
                <w:sz w:val="18"/>
                <w:lang w:eastAsia="es-CO"/>
              </w:rPr>
              <w:t>.</w:t>
            </w:r>
          </w:p>
        </w:tc>
      </w:tr>
    </w:tbl>
    <w:p w14:paraId="0C6F653A" w14:textId="3A41D87B" w:rsidR="00D74BFC" w:rsidRPr="004556AC" w:rsidRDefault="00D74BFC" w:rsidP="00A502E3">
      <w:pPr>
        <w:pStyle w:val="Ttulo3"/>
        <w:numPr>
          <w:ilvl w:val="0"/>
          <w:numId w:val="19"/>
        </w:numPr>
        <w:rPr>
          <w:rFonts w:ascii="Century Gothic" w:hAnsi="Century Gothic" w:cs="Arial"/>
          <w:sz w:val="20"/>
          <w:szCs w:val="20"/>
        </w:rPr>
      </w:pPr>
      <w:r w:rsidRPr="004556AC">
        <w:rPr>
          <w:rFonts w:ascii="Century Gothic" w:hAnsi="Century Gothic" w:cs="Arial"/>
          <w:sz w:val="20"/>
          <w:szCs w:val="20"/>
        </w:rPr>
        <w:t>Plan de Desarrollo Distrital o Municipal</w:t>
      </w:r>
    </w:p>
    <w:p w14:paraId="701C6584" w14:textId="77777777" w:rsidR="00D74BFC" w:rsidRPr="003454C1" w:rsidRDefault="00D74BFC" w:rsidP="00AA4352">
      <w:pPr>
        <w:pBdr>
          <w:top w:val="nil"/>
          <w:left w:val="nil"/>
          <w:bottom w:val="nil"/>
          <w:right w:val="nil"/>
          <w:between w:val="nil"/>
        </w:pBdr>
        <w:rPr>
          <w:rFonts w:ascii="Century Gothic" w:hAnsi="Century Gothic" w:cs="Arial"/>
          <w:b/>
          <w:color w:val="000000"/>
          <w:sz w:val="20"/>
        </w:rPr>
      </w:pPr>
    </w:p>
    <w:tbl>
      <w:tblPr>
        <w:tblW w:w="5000" w:type="pct"/>
        <w:tblCellMar>
          <w:left w:w="70" w:type="dxa"/>
          <w:right w:w="70" w:type="dxa"/>
        </w:tblCellMar>
        <w:tblLook w:val="04A0" w:firstRow="1" w:lastRow="0" w:firstColumn="1" w:lastColumn="0" w:noHBand="0" w:noVBand="1"/>
      </w:tblPr>
      <w:tblGrid>
        <w:gridCol w:w="2250"/>
        <w:gridCol w:w="2249"/>
        <w:gridCol w:w="4329"/>
      </w:tblGrid>
      <w:tr w:rsidR="00AA4352" w:rsidRPr="003454C1" w14:paraId="554A75D4" w14:textId="77777777" w:rsidTr="00147653">
        <w:trPr>
          <w:trHeight w:val="519"/>
        </w:trPr>
        <w:tc>
          <w:tcPr>
            <w:tcW w:w="1274"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428C1894" w14:textId="0BBFB7D0" w:rsidR="00AA4352" w:rsidRPr="003454C1" w:rsidRDefault="00AA4352" w:rsidP="00AA4352">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PLAN DE DESARROLLO DISTRITAL</w:t>
            </w:r>
          </w:p>
        </w:tc>
        <w:tc>
          <w:tcPr>
            <w:tcW w:w="1274" w:type="pct"/>
            <w:tcBorders>
              <w:top w:val="single" w:sz="4" w:space="0" w:color="auto"/>
              <w:left w:val="nil"/>
              <w:bottom w:val="single" w:sz="4" w:space="0" w:color="auto"/>
              <w:right w:val="single" w:sz="4" w:space="0" w:color="auto"/>
            </w:tcBorders>
            <w:shd w:val="clear" w:color="000000" w:fill="215967"/>
            <w:vAlign w:val="center"/>
            <w:hideMark/>
          </w:tcPr>
          <w:p w14:paraId="1397CF31" w14:textId="31BA5140" w:rsidR="00AA4352" w:rsidRPr="003454C1" w:rsidRDefault="00F90679" w:rsidP="00AA4352">
            <w:pPr>
              <w:jc w:val="center"/>
              <w:rPr>
                <w:rFonts w:ascii="Century Gothic" w:hAnsi="Century Gothic" w:cs="Arial"/>
                <w:b/>
                <w:bCs/>
                <w:color w:val="FFFFFF"/>
                <w:sz w:val="18"/>
                <w:lang w:eastAsia="es-CO"/>
              </w:rPr>
            </w:pPr>
            <w:r>
              <w:rPr>
                <w:rFonts w:ascii="Century Gothic" w:hAnsi="Century Gothic" w:cs="Arial"/>
                <w:b/>
                <w:bCs/>
                <w:color w:val="FFFFFF"/>
                <w:sz w:val="18"/>
                <w:lang w:eastAsia="es-CO"/>
              </w:rPr>
              <w:t>PROPÓSITO</w:t>
            </w:r>
            <w:r w:rsidR="00AA4352" w:rsidRPr="003454C1">
              <w:rPr>
                <w:rFonts w:ascii="Century Gothic" w:hAnsi="Century Gothic" w:cs="Arial"/>
                <w:b/>
                <w:bCs/>
                <w:color w:val="FFFFFF"/>
                <w:sz w:val="18"/>
                <w:lang w:eastAsia="es-CO"/>
              </w:rPr>
              <w:t xml:space="preserve"> </w:t>
            </w:r>
          </w:p>
        </w:tc>
        <w:tc>
          <w:tcPr>
            <w:tcW w:w="2452" w:type="pct"/>
            <w:tcBorders>
              <w:top w:val="single" w:sz="4" w:space="0" w:color="auto"/>
              <w:left w:val="nil"/>
              <w:bottom w:val="single" w:sz="4" w:space="0" w:color="auto"/>
              <w:right w:val="single" w:sz="4" w:space="0" w:color="auto"/>
            </w:tcBorders>
            <w:shd w:val="clear" w:color="000000" w:fill="215967"/>
            <w:vAlign w:val="center"/>
            <w:hideMark/>
          </w:tcPr>
          <w:p w14:paraId="41F45415" w14:textId="77777777" w:rsidR="00AA4352" w:rsidRPr="003454C1" w:rsidRDefault="00AA4352" w:rsidP="00AA4352">
            <w:pPr>
              <w:jc w:val="center"/>
              <w:rPr>
                <w:rFonts w:ascii="Century Gothic" w:hAnsi="Century Gothic" w:cs="Arial"/>
                <w:b/>
                <w:bCs/>
                <w:color w:val="FFFFFF"/>
                <w:sz w:val="18"/>
                <w:lang w:eastAsia="es-CO"/>
              </w:rPr>
            </w:pPr>
            <w:r w:rsidRPr="003454C1">
              <w:rPr>
                <w:rFonts w:ascii="Century Gothic" w:hAnsi="Century Gothic" w:cs="Arial"/>
                <w:b/>
                <w:bCs/>
                <w:color w:val="FFFFFF"/>
                <w:sz w:val="18"/>
                <w:lang w:eastAsia="es-CO"/>
              </w:rPr>
              <w:t xml:space="preserve">PROGRAMA </w:t>
            </w:r>
          </w:p>
        </w:tc>
      </w:tr>
      <w:tr w:rsidR="00AA4352" w:rsidRPr="003454C1" w14:paraId="71B5CE82" w14:textId="77777777" w:rsidTr="00FD291A">
        <w:trPr>
          <w:trHeight w:val="1308"/>
        </w:trPr>
        <w:tc>
          <w:tcPr>
            <w:tcW w:w="1274" w:type="pct"/>
            <w:tcBorders>
              <w:top w:val="nil"/>
              <w:left w:val="single" w:sz="4" w:space="0" w:color="auto"/>
              <w:bottom w:val="single" w:sz="4" w:space="0" w:color="auto"/>
              <w:right w:val="single" w:sz="4" w:space="0" w:color="auto"/>
            </w:tcBorders>
            <w:shd w:val="clear" w:color="auto" w:fill="auto"/>
            <w:vAlign w:val="center"/>
            <w:hideMark/>
          </w:tcPr>
          <w:p w14:paraId="24973BCE" w14:textId="77777777" w:rsidR="00AA4352" w:rsidRPr="003454C1" w:rsidRDefault="00AA4352" w:rsidP="00AA4352">
            <w:pPr>
              <w:jc w:val="center"/>
              <w:rPr>
                <w:rFonts w:ascii="Century Gothic" w:hAnsi="Century Gothic" w:cs="Arial"/>
                <w:sz w:val="18"/>
                <w:lang w:eastAsia="es-CO"/>
              </w:rPr>
            </w:pPr>
            <w:r w:rsidRPr="003454C1">
              <w:rPr>
                <w:rFonts w:ascii="Century Gothic" w:hAnsi="Century Gothic" w:cs="Arial"/>
                <w:sz w:val="18"/>
                <w:lang w:eastAsia="es-CO"/>
              </w:rPr>
              <w:t>Un nuevo contrato social y ambiental para el siglo XXI</w:t>
            </w:r>
            <w:r w:rsidRPr="003454C1">
              <w:rPr>
                <w:rFonts w:ascii="Century Gothic" w:hAnsi="Century Gothic" w:cs="Arial"/>
                <w:sz w:val="18"/>
                <w:lang w:eastAsia="es-CO"/>
              </w:rPr>
              <w:br/>
              <w:t>(2020-2024)</w:t>
            </w:r>
          </w:p>
        </w:tc>
        <w:tc>
          <w:tcPr>
            <w:tcW w:w="1274" w:type="pct"/>
            <w:tcBorders>
              <w:top w:val="nil"/>
              <w:left w:val="nil"/>
              <w:bottom w:val="single" w:sz="4" w:space="0" w:color="auto"/>
              <w:right w:val="single" w:sz="4" w:space="0" w:color="auto"/>
            </w:tcBorders>
            <w:shd w:val="clear" w:color="auto" w:fill="auto"/>
            <w:vAlign w:val="center"/>
            <w:hideMark/>
          </w:tcPr>
          <w:p w14:paraId="58DE15FE" w14:textId="53CBDCD0" w:rsidR="00AA4352" w:rsidRPr="003454C1" w:rsidRDefault="00F90679" w:rsidP="00AA4352">
            <w:pPr>
              <w:jc w:val="center"/>
              <w:rPr>
                <w:rFonts w:ascii="Century Gothic" w:hAnsi="Century Gothic" w:cs="Arial"/>
                <w:sz w:val="18"/>
                <w:lang w:eastAsia="es-CO"/>
              </w:rPr>
            </w:pPr>
            <w:r>
              <w:rPr>
                <w:rFonts w:ascii="Century Gothic" w:hAnsi="Century Gothic" w:cs="Arial"/>
                <w:sz w:val="18"/>
                <w:lang w:eastAsia="es-CO"/>
              </w:rPr>
              <w:t xml:space="preserve">2. </w:t>
            </w:r>
            <w:r w:rsidR="00C31B14" w:rsidRPr="00C31B14">
              <w:rPr>
                <w:rFonts w:ascii="Century Gothic" w:hAnsi="Century Gothic" w:cs="Arial"/>
                <w:sz w:val="18"/>
                <w:lang w:eastAsia="es-CO"/>
              </w:rPr>
              <w:t>Cambiar nuestros hábitos de vida para reverdecer a Bogotá y adaptarnos y mitigar la crisis climática</w:t>
            </w:r>
          </w:p>
        </w:tc>
        <w:tc>
          <w:tcPr>
            <w:tcW w:w="2452" w:type="pct"/>
            <w:tcBorders>
              <w:top w:val="nil"/>
              <w:left w:val="nil"/>
              <w:bottom w:val="single" w:sz="4" w:space="0" w:color="auto"/>
              <w:right w:val="single" w:sz="4" w:space="0" w:color="auto"/>
            </w:tcBorders>
            <w:shd w:val="clear" w:color="auto" w:fill="auto"/>
            <w:vAlign w:val="center"/>
            <w:hideMark/>
          </w:tcPr>
          <w:p w14:paraId="5AFE880A" w14:textId="1EACC1A7" w:rsidR="00AA4352" w:rsidRPr="003454C1" w:rsidRDefault="00AA4352" w:rsidP="007C3668">
            <w:pPr>
              <w:jc w:val="center"/>
              <w:rPr>
                <w:rFonts w:ascii="Century Gothic" w:hAnsi="Century Gothic" w:cs="Arial"/>
                <w:sz w:val="18"/>
                <w:lang w:eastAsia="es-CO"/>
              </w:rPr>
            </w:pPr>
            <w:r w:rsidRPr="003454C1">
              <w:rPr>
                <w:rFonts w:ascii="Century Gothic" w:hAnsi="Century Gothic" w:cs="Arial"/>
                <w:sz w:val="18"/>
                <w:lang w:eastAsia="es-CO"/>
              </w:rPr>
              <w:t xml:space="preserve">Programa 34. </w:t>
            </w:r>
            <w:r w:rsidR="007C3668" w:rsidRPr="007C3668">
              <w:rPr>
                <w:rFonts w:ascii="Century Gothic" w:hAnsi="Century Gothic" w:cs="Arial"/>
                <w:sz w:val="18"/>
                <w:lang w:eastAsia="es-CO"/>
              </w:rPr>
              <w:t>Bogotá protectora de todas las formas de vida</w:t>
            </w:r>
          </w:p>
        </w:tc>
      </w:tr>
    </w:tbl>
    <w:p w14:paraId="1A0B60DE" w14:textId="31B3053D" w:rsidR="00D74BFC" w:rsidRPr="004556AC" w:rsidRDefault="00D74BFC" w:rsidP="00A502E3">
      <w:pPr>
        <w:pStyle w:val="Ttulo3"/>
        <w:numPr>
          <w:ilvl w:val="0"/>
          <w:numId w:val="19"/>
        </w:numPr>
        <w:rPr>
          <w:rFonts w:ascii="Century Gothic" w:hAnsi="Century Gothic" w:cs="Arial"/>
          <w:sz w:val="20"/>
          <w:szCs w:val="20"/>
        </w:rPr>
      </w:pPr>
      <w:r w:rsidRPr="004556AC">
        <w:rPr>
          <w:rFonts w:ascii="Century Gothic" w:hAnsi="Century Gothic" w:cs="Arial"/>
          <w:sz w:val="20"/>
          <w:szCs w:val="20"/>
        </w:rPr>
        <w:t>A</w:t>
      </w:r>
      <w:r w:rsidRPr="004556AC">
        <w:rPr>
          <w:rFonts w:ascii="Century Gothic" w:hAnsi="Century Gothic" w:cs="Arial"/>
          <w:color w:val="000000"/>
          <w:sz w:val="20"/>
        </w:rPr>
        <w:t>lineación con el ODS</w:t>
      </w:r>
    </w:p>
    <w:p w14:paraId="50949FEA" w14:textId="77777777" w:rsidR="00CC7F6B" w:rsidRPr="003454C1" w:rsidRDefault="00CC7F6B" w:rsidP="00D74BFC">
      <w:pPr>
        <w:pBdr>
          <w:top w:val="nil"/>
          <w:left w:val="nil"/>
          <w:bottom w:val="nil"/>
          <w:right w:val="nil"/>
          <w:between w:val="nil"/>
        </w:pBdr>
        <w:rPr>
          <w:rFonts w:ascii="Century Gothic" w:hAnsi="Century Gothic" w:cs="Arial"/>
          <w:b/>
          <w:color w:val="000000"/>
          <w:sz w:val="20"/>
        </w:rPr>
      </w:pPr>
    </w:p>
    <w:p w14:paraId="20486EB0" w14:textId="03110A58" w:rsidR="00C27841" w:rsidRPr="003454C1" w:rsidRDefault="00D4292E" w:rsidP="00CC7F6B">
      <w:pPr>
        <w:pBdr>
          <w:top w:val="nil"/>
          <w:left w:val="nil"/>
          <w:bottom w:val="nil"/>
          <w:right w:val="nil"/>
          <w:between w:val="nil"/>
        </w:pBdr>
        <w:ind w:left="709"/>
        <w:rPr>
          <w:rFonts w:ascii="Century Gothic" w:hAnsi="Century Gothic" w:cs="Arial"/>
          <w:sz w:val="20"/>
        </w:rPr>
      </w:pPr>
      <w:r w:rsidRPr="003454C1">
        <w:rPr>
          <w:rFonts w:ascii="Century Gothic" w:hAnsi="Century Gothic" w:cs="Arial"/>
          <w:b/>
          <w:sz w:val="20"/>
        </w:rPr>
        <w:t xml:space="preserve">Objetivo de Desarrollo Sostenible: </w:t>
      </w:r>
      <w:r w:rsidR="00196090" w:rsidRPr="003454C1">
        <w:rPr>
          <w:rFonts w:ascii="Century Gothic" w:hAnsi="Century Gothic" w:cs="Arial"/>
          <w:sz w:val="20"/>
        </w:rPr>
        <w:t>15: VIDA DE ECOSISTEMAS TERRESTRES</w:t>
      </w:r>
      <w:r w:rsidRPr="003454C1">
        <w:rPr>
          <w:rFonts w:ascii="Century Gothic" w:hAnsi="Century Gothic" w:cs="Arial"/>
          <w:sz w:val="20"/>
        </w:rPr>
        <w:t xml:space="preserve">. </w:t>
      </w:r>
    </w:p>
    <w:p w14:paraId="1033DDC7" w14:textId="77777777" w:rsidR="00CC7F6B" w:rsidRPr="003454C1" w:rsidRDefault="00CC7F6B" w:rsidP="00CC7F6B">
      <w:pPr>
        <w:pBdr>
          <w:top w:val="nil"/>
          <w:left w:val="nil"/>
          <w:bottom w:val="nil"/>
          <w:right w:val="nil"/>
          <w:between w:val="nil"/>
        </w:pBdr>
        <w:ind w:left="709"/>
        <w:rPr>
          <w:rFonts w:ascii="Century Gothic" w:hAnsi="Century Gothic" w:cs="Arial"/>
          <w:b/>
          <w:color w:val="000000"/>
          <w:sz w:val="20"/>
        </w:rPr>
      </w:pPr>
    </w:p>
    <w:p w14:paraId="089A1BEC" w14:textId="77777777" w:rsidR="00CC7F6B" w:rsidRPr="003454C1" w:rsidRDefault="00CC7F6B" w:rsidP="00CC7F6B">
      <w:pPr>
        <w:pBdr>
          <w:top w:val="nil"/>
          <w:left w:val="nil"/>
          <w:bottom w:val="nil"/>
          <w:right w:val="nil"/>
          <w:between w:val="nil"/>
        </w:pBdr>
        <w:ind w:left="709"/>
        <w:rPr>
          <w:rFonts w:ascii="Century Gothic" w:hAnsi="Century Gothic" w:cs="Arial"/>
          <w:b/>
          <w:color w:val="000000"/>
          <w:sz w:val="20"/>
        </w:rPr>
      </w:pPr>
      <w:r w:rsidRPr="003454C1">
        <w:rPr>
          <w:rFonts w:ascii="Century Gothic" w:hAnsi="Century Gothic" w:cs="Arial"/>
          <w:b/>
          <w:color w:val="000000"/>
          <w:sz w:val="20"/>
        </w:rPr>
        <w:t>Metas:</w:t>
      </w:r>
    </w:p>
    <w:p w14:paraId="47C622E5" w14:textId="77777777" w:rsidR="00CC7F6B" w:rsidRPr="003454C1" w:rsidRDefault="00CC7F6B" w:rsidP="00CC7F6B">
      <w:pPr>
        <w:pBdr>
          <w:top w:val="nil"/>
          <w:left w:val="nil"/>
          <w:bottom w:val="nil"/>
          <w:right w:val="nil"/>
          <w:between w:val="nil"/>
        </w:pBdr>
        <w:ind w:left="709"/>
        <w:rPr>
          <w:rFonts w:ascii="Century Gothic" w:hAnsi="Century Gothic" w:cs="Arial"/>
          <w:b/>
          <w:color w:val="000000"/>
          <w:sz w:val="20"/>
        </w:rPr>
      </w:pPr>
    </w:p>
    <w:p w14:paraId="7CB8C481" w14:textId="77777777" w:rsidR="00CC7F6B" w:rsidRPr="003454C1" w:rsidRDefault="00196090" w:rsidP="00CC7F6B">
      <w:pPr>
        <w:pBdr>
          <w:top w:val="nil"/>
          <w:left w:val="nil"/>
          <w:bottom w:val="nil"/>
          <w:right w:val="nil"/>
          <w:between w:val="nil"/>
        </w:pBdr>
        <w:ind w:left="709"/>
        <w:rPr>
          <w:rFonts w:ascii="Century Gothic" w:hAnsi="Century Gothic" w:cs="Arial"/>
          <w:b/>
          <w:color w:val="000000"/>
          <w:sz w:val="20"/>
        </w:rPr>
      </w:pPr>
      <w:r w:rsidRPr="003454C1">
        <w:rPr>
          <w:rFonts w:ascii="Century Gothic" w:hAnsi="Century Gothic" w:cs="Arial"/>
          <w:sz w:val="20"/>
        </w:rPr>
        <w:t>15.5 - Proteger la biodiversidad y los hábitats naturales</w:t>
      </w:r>
    </w:p>
    <w:p w14:paraId="5E0AE6F3" w14:textId="77777777" w:rsidR="00CC7F6B" w:rsidRPr="003454C1" w:rsidRDefault="00196090" w:rsidP="00CC7F6B">
      <w:pPr>
        <w:pBdr>
          <w:top w:val="nil"/>
          <w:left w:val="nil"/>
          <w:bottom w:val="nil"/>
          <w:right w:val="nil"/>
          <w:between w:val="nil"/>
        </w:pBdr>
        <w:ind w:left="709"/>
        <w:rPr>
          <w:rFonts w:ascii="Century Gothic" w:hAnsi="Century Gothic" w:cs="Arial"/>
          <w:b/>
          <w:color w:val="000000"/>
          <w:sz w:val="20"/>
        </w:rPr>
      </w:pPr>
      <w:r w:rsidRPr="003454C1">
        <w:rPr>
          <w:rFonts w:ascii="Century Gothic" w:hAnsi="Century Gothic" w:cs="Arial"/>
          <w:sz w:val="20"/>
        </w:rPr>
        <w:t>15.7 - Eliminar la caza furtiva y el tráfico de especies protegidas</w:t>
      </w:r>
    </w:p>
    <w:p w14:paraId="45C455E5" w14:textId="13CFC631" w:rsidR="00196090" w:rsidRPr="003454C1" w:rsidRDefault="00CC7F6B" w:rsidP="00AE7DC6">
      <w:pPr>
        <w:pBdr>
          <w:top w:val="nil"/>
          <w:left w:val="nil"/>
          <w:bottom w:val="nil"/>
          <w:right w:val="nil"/>
          <w:between w:val="nil"/>
        </w:pBdr>
        <w:ind w:left="709"/>
        <w:rPr>
          <w:rFonts w:ascii="Century Gothic" w:hAnsi="Century Gothic" w:cs="Arial"/>
          <w:sz w:val="20"/>
        </w:rPr>
      </w:pPr>
      <w:r w:rsidRPr="003454C1">
        <w:rPr>
          <w:rFonts w:ascii="Century Gothic" w:hAnsi="Century Gothic" w:cs="Arial"/>
          <w:color w:val="000000"/>
          <w:sz w:val="20"/>
        </w:rPr>
        <w:t>1</w:t>
      </w:r>
      <w:r w:rsidR="00D4292E" w:rsidRPr="003454C1">
        <w:rPr>
          <w:rFonts w:ascii="Century Gothic" w:hAnsi="Century Gothic" w:cs="Arial"/>
          <w:sz w:val="20"/>
        </w:rPr>
        <w:t>5.</w:t>
      </w:r>
      <w:r w:rsidR="00196090" w:rsidRPr="003454C1">
        <w:rPr>
          <w:rFonts w:ascii="Century Gothic" w:hAnsi="Century Gothic" w:cs="Arial"/>
          <w:sz w:val="20"/>
        </w:rPr>
        <w:t>C - Combatir la caza furtiva y el tráfico</w:t>
      </w:r>
    </w:p>
    <w:p w14:paraId="21FDD92A" w14:textId="77777777" w:rsidR="00D74BFC" w:rsidRPr="008C135F" w:rsidRDefault="004E563F" w:rsidP="00A502E3">
      <w:pPr>
        <w:pStyle w:val="Ttulo2"/>
        <w:numPr>
          <w:ilvl w:val="0"/>
          <w:numId w:val="18"/>
        </w:numPr>
        <w:contextualSpacing/>
        <w:rPr>
          <w:rFonts w:ascii="Century Gothic" w:hAnsi="Century Gothic" w:cs="Arial"/>
          <w:color w:val="000000"/>
          <w:sz w:val="20"/>
          <w:szCs w:val="20"/>
        </w:rPr>
      </w:pPr>
      <w:hyperlink r:id="rId10">
        <w:r w:rsidR="00D74BFC" w:rsidRPr="008C135F">
          <w:rPr>
            <w:rFonts w:ascii="Century Gothic" w:hAnsi="Century Gothic" w:cs="Arial"/>
            <w:color w:val="000000"/>
            <w:sz w:val="20"/>
            <w:szCs w:val="20"/>
          </w:rPr>
          <w:t>PROBLEMÁTICA</w:t>
        </w:r>
      </w:hyperlink>
    </w:p>
    <w:p w14:paraId="45BD28A5" w14:textId="77777777" w:rsidR="00D74BFC" w:rsidRPr="008C135F" w:rsidRDefault="00D74BFC" w:rsidP="00A502E3">
      <w:pPr>
        <w:pStyle w:val="Ttulo3"/>
        <w:numPr>
          <w:ilvl w:val="0"/>
          <w:numId w:val="20"/>
        </w:numPr>
        <w:contextualSpacing/>
        <w:rPr>
          <w:rFonts w:ascii="Century Gothic" w:hAnsi="Century Gothic" w:cs="Arial"/>
          <w:sz w:val="20"/>
          <w:szCs w:val="20"/>
        </w:rPr>
      </w:pPr>
      <w:r>
        <w:rPr>
          <w:rFonts w:ascii="Century Gothic" w:hAnsi="Century Gothic" w:cs="Arial"/>
          <w:sz w:val="20"/>
          <w:szCs w:val="20"/>
        </w:rPr>
        <w:t>Análisis de situación inicial</w:t>
      </w:r>
      <w:r w:rsidRPr="008C135F">
        <w:rPr>
          <w:rFonts w:ascii="Century Gothic" w:hAnsi="Century Gothic" w:cs="Arial"/>
          <w:sz w:val="20"/>
          <w:szCs w:val="20"/>
        </w:rPr>
        <w:t xml:space="preserve"> "Árbol Del Problema".</w:t>
      </w:r>
    </w:p>
    <w:p w14:paraId="3FB45217" w14:textId="77777777" w:rsidR="00FD291A" w:rsidRPr="003454C1" w:rsidRDefault="00FD291A" w:rsidP="00D74BFC">
      <w:pPr>
        <w:pBdr>
          <w:top w:val="nil"/>
          <w:left w:val="nil"/>
          <w:bottom w:val="nil"/>
          <w:right w:val="nil"/>
          <w:between w:val="nil"/>
        </w:pBdr>
        <w:rPr>
          <w:rFonts w:ascii="Century Gothic" w:hAnsi="Century Gothic" w:cs="Arial"/>
          <w:b/>
          <w:color w:val="000000"/>
          <w:sz w:val="20"/>
        </w:rPr>
      </w:pPr>
    </w:p>
    <w:p w14:paraId="3D41ED82" w14:textId="77777777" w:rsidR="007C3668" w:rsidRPr="0003069B" w:rsidRDefault="007C3668" w:rsidP="007C3668">
      <w:pPr>
        <w:rPr>
          <w:rFonts w:ascii="Century Gothic" w:hAnsi="Century Gothic" w:cs="Arial"/>
          <w:sz w:val="20"/>
        </w:rPr>
      </w:pPr>
      <w:r w:rsidRPr="0003069B">
        <w:rPr>
          <w:rFonts w:ascii="Century Gothic" w:hAnsi="Century Gothic" w:cs="Arial"/>
          <w:sz w:val="20"/>
        </w:rPr>
        <w:t xml:space="preserve">La Secretaría Distrital de Ambiente es la autoridad </w:t>
      </w:r>
      <w:r>
        <w:rPr>
          <w:rFonts w:ascii="Century Gothic" w:hAnsi="Century Gothic" w:cs="Arial"/>
          <w:sz w:val="20"/>
        </w:rPr>
        <w:t xml:space="preserve">ambiental de Bogotá </w:t>
      </w:r>
      <w:r w:rsidRPr="0003069B">
        <w:rPr>
          <w:rFonts w:ascii="Century Gothic" w:hAnsi="Century Gothic" w:cs="Arial"/>
          <w:sz w:val="20"/>
        </w:rPr>
        <w:t xml:space="preserve">que promueve, orienta y regula la sustentabilidad ambiental de </w:t>
      </w:r>
      <w:r>
        <w:rPr>
          <w:rFonts w:ascii="Century Gothic" w:hAnsi="Century Gothic" w:cs="Arial"/>
          <w:sz w:val="20"/>
        </w:rPr>
        <w:t>la ciudad</w:t>
      </w:r>
      <w:r w:rsidRPr="0003069B">
        <w:rPr>
          <w:rFonts w:ascii="Century Gothic" w:hAnsi="Century Gothic" w:cs="Arial"/>
          <w:sz w:val="20"/>
        </w:rPr>
        <w:t>,</w:t>
      </w:r>
      <w:r>
        <w:rPr>
          <w:rFonts w:ascii="Century Gothic" w:hAnsi="Century Gothic" w:cs="Arial"/>
          <w:sz w:val="20"/>
        </w:rPr>
        <w:t xml:space="preserve"> y como tal le </w:t>
      </w:r>
      <w:r w:rsidRPr="0003069B">
        <w:rPr>
          <w:rFonts w:ascii="Century Gothic" w:hAnsi="Century Gothic" w:cs="Arial"/>
          <w:sz w:val="20"/>
        </w:rPr>
        <w:t xml:space="preserve">es imprescindible atender la necesidad de </w:t>
      </w:r>
      <w:r>
        <w:rPr>
          <w:rFonts w:ascii="Century Gothic" w:hAnsi="Century Gothic" w:cs="Arial"/>
          <w:sz w:val="20"/>
        </w:rPr>
        <w:t>“</w:t>
      </w:r>
      <w:r w:rsidRPr="0003069B">
        <w:rPr>
          <w:rFonts w:ascii="Century Gothic" w:hAnsi="Century Gothic" w:cs="Arial"/>
          <w:sz w:val="20"/>
        </w:rPr>
        <w:t xml:space="preserve">ejercer el </w:t>
      </w:r>
      <w:r>
        <w:rPr>
          <w:rFonts w:ascii="Century Gothic" w:hAnsi="Century Gothic" w:cs="Arial"/>
          <w:sz w:val="20"/>
        </w:rPr>
        <w:t>c</w:t>
      </w:r>
      <w:r w:rsidRPr="0003069B">
        <w:rPr>
          <w:rFonts w:ascii="Century Gothic" w:hAnsi="Century Gothic" w:cs="Arial"/>
          <w:sz w:val="20"/>
        </w:rPr>
        <w:t>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w:t>
      </w:r>
      <w:r>
        <w:rPr>
          <w:rFonts w:ascii="Century Gothic" w:hAnsi="Century Gothic" w:cs="Arial"/>
          <w:sz w:val="20"/>
        </w:rPr>
        <w:t>, artículo 5°, literal l</w:t>
      </w:r>
      <w:r w:rsidRPr="0003069B">
        <w:rPr>
          <w:rFonts w:ascii="Century Gothic" w:hAnsi="Century Gothic" w:cs="Arial"/>
          <w:sz w:val="20"/>
        </w:rPr>
        <w:t xml:space="preserve">). </w:t>
      </w:r>
    </w:p>
    <w:p w14:paraId="25417184" w14:textId="77777777" w:rsidR="007C3668" w:rsidRPr="0003069B" w:rsidRDefault="007C3668" w:rsidP="007C3668">
      <w:pPr>
        <w:rPr>
          <w:rFonts w:ascii="Century Gothic" w:hAnsi="Century Gothic" w:cs="Arial"/>
          <w:sz w:val="20"/>
        </w:rPr>
      </w:pPr>
    </w:p>
    <w:p w14:paraId="5AAC8DE6" w14:textId="77777777" w:rsidR="007C3668" w:rsidRDefault="007C3668" w:rsidP="007C3668">
      <w:pPr>
        <w:rPr>
          <w:rFonts w:ascii="Century Gothic" w:hAnsi="Century Gothic" w:cs="Arial"/>
          <w:sz w:val="20"/>
        </w:rPr>
      </w:pPr>
      <w:r>
        <w:rPr>
          <w:rFonts w:ascii="Century Gothic" w:hAnsi="Century Gothic" w:cs="Arial"/>
          <w:sz w:val="20"/>
        </w:rPr>
        <w:t>Teniendo en cuenta lo anterior</w:t>
      </w:r>
      <w:r w:rsidRPr="0003069B">
        <w:rPr>
          <w:rFonts w:ascii="Century Gothic" w:hAnsi="Century Gothic" w:cs="Arial"/>
          <w:sz w:val="20"/>
        </w:rPr>
        <w:t>, el problema y necesidad a atender se encuentra enmarcado en</w:t>
      </w:r>
      <w:r>
        <w:rPr>
          <w:rFonts w:ascii="Century Gothic" w:hAnsi="Century Gothic" w:cs="Arial"/>
          <w:sz w:val="20"/>
        </w:rPr>
        <w:t xml:space="preserve"> el</w:t>
      </w:r>
      <w:r w:rsidRPr="0003069B">
        <w:rPr>
          <w:rFonts w:ascii="Century Gothic" w:hAnsi="Century Gothic" w:cs="Arial"/>
          <w:sz w:val="20"/>
        </w:rPr>
        <w:t xml:space="preserve"> </w:t>
      </w:r>
      <w:r w:rsidRPr="00F87699">
        <w:rPr>
          <w:rFonts w:ascii="Century Gothic" w:hAnsi="Century Gothic" w:cs="Arial"/>
          <w:b/>
          <w:sz w:val="20"/>
        </w:rPr>
        <w:t>“Bajo control a los factores de deterioro del recurso fauna silvestre en Bogotá D.C.”,</w:t>
      </w:r>
      <w:r w:rsidRPr="0003069B">
        <w:rPr>
          <w:rFonts w:ascii="Century Gothic" w:hAnsi="Century Gothic" w:cs="Arial"/>
          <w:sz w:val="20"/>
        </w:rPr>
        <w:t xml:space="preserve"> cuyas causas </w:t>
      </w:r>
      <w:r>
        <w:rPr>
          <w:rFonts w:ascii="Century Gothic" w:hAnsi="Century Gothic" w:cs="Arial"/>
          <w:sz w:val="20"/>
        </w:rPr>
        <w:t xml:space="preserve">directas </w:t>
      </w:r>
      <w:r w:rsidRPr="0003069B">
        <w:rPr>
          <w:rFonts w:ascii="Century Gothic" w:hAnsi="Century Gothic" w:cs="Arial"/>
          <w:sz w:val="20"/>
        </w:rPr>
        <w:t xml:space="preserve">identificadas </w:t>
      </w:r>
      <w:r>
        <w:rPr>
          <w:rFonts w:ascii="Century Gothic" w:hAnsi="Century Gothic" w:cs="Arial"/>
          <w:sz w:val="20"/>
        </w:rPr>
        <w:t>son:</w:t>
      </w:r>
    </w:p>
    <w:p w14:paraId="55E2214B" w14:textId="77777777" w:rsidR="00F87699" w:rsidRDefault="00F87699" w:rsidP="0003069B">
      <w:pPr>
        <w:rPr>
          <w:rFonts w:ascii="Century Gothic" w:hAnsi="Century Gothic" w:cs="Arial"/>
          <w:sz w:val="20"/>
        </w:rPr>
      </w:pPr>
    </w:p>
    <w:p w14:paraId="5A298738" w14:textId="21D4B26B" w:rsidR="0052201F" w:rsidRDefault="00DB51E1" w:rsidP="00A502E3">
      <w:pPr>
        <w:pStyle w:val="Prrafodelista"/>
        <w:numPr>
          <w:ilvl w:val="0"/>
          <w:numId w:val="1"/>
        </w:numPr>
        <w:rPr>
          <w:rFonts w:ascii="Century Gothic" w:hAnsi="Century Gothic" w:cs="Arial"/>
          <w:sz w:val="20"/>
        </w:rPr>
      </w:pPr>
      <w:r w:rsidRPr="00DB51E1">
        <w:rPr>
          <w:rFonts w:ascii="Century Gothic" w:hAnsi="Century Gothic" w:cs="Arial"/>
          <w:sz w:val="20"/>
        </w:rPr>
        <w:t>Insuficiente ge</w:t>
      </w:r>
      <w:r>
        <w:rPr>
          <w:rFonts w:ascii="Century Gothic" w:hAnsi="Century Gothic" w:cs="Arial"/>
          <w:sz w:val="20"/>
        </w:rPr>
        <w:t xml:space="preserve">stión para controlar el tráfico </w:t>
      </w:r>
      <w:r w:rsidRPr="00DB51E1">
        <w:rPr>
          <w:rFonts w:ascii="Century Gothic" w:hAnsi="Century Gothic" w:cs="Arial"/>
          <w:sz w:val="20"/>
        </w:rPr>
        <w:t>de la fauna silvestre</w:t>
      </w:r>
      <w:r>
        <w:rPr>
          <w:rFonts w:ascii="Century Gothic" w:hAnsi="Century Gothic" w:cs="Arial"/>
          <w:sz w:val="20"/>
        </w:rPr>
        <w:t>.</w:t>
      </w:r>
    </w:p>
    <w:p w14:paraId="1B7991A2" w14:textId="64687E53" w:rsidR="00DB51E1" w:rsidRPr="00DB51E1" w:rsidRDefault="00DB51E1" w:rsidP="00A502E3">
      <w:pPr>
        <w:pStyle w:val="Prrafodelista"/>
        <w:numPr>
          <w:ilvl w:val="0"/>
          <w:numId w:val="1"/>
        </w:numPr>
        <w:rPr>
          <w:rFonts w:ascii="Century Gothic" w:hAnsi="Century Gothic" w:cs="Arial"/>
          <w:sz w:val="20"/>
        </w:rPr>
      </w:pPr>
      <w:r w:rsidRPr="00DB51E1">
        <w:rPr>
          <w:rFonts w:ascii="Century Gothic" w:hAnsi="Century Gothic" w:cs="Arial"/>
          <w:sz w:val="20"/>
        </w:rPr>
        <w:t>Ausencia de un programa para la atención integral y especializada de la fauna silvestre</w:t>
      </w:r>
    </w:p>
    <w:p w14:paraId="17C318C3" w14:textId="77777777" w:rsidR="00DB51E1" w:rsidRDefault="00DB51E1" w:rsidP="005A54FC">
      <w:pPr>
        <w:rPr>
          <w:rFonts w:ascii="Century Gothic" w:hAnsi="Century Gothic" w:cs="Arial"/>
          <w:sz w:val="20"/>
        </w:rPr>
      </w:pPr>
    </w:p>
    <w:p w14:paraId="2BBEEDB6" w14:textId="48C678D7" w:rsidR="00590961" w:rsidRDefault="00590961" w:rsidP="005A54FC">
      <w:pPr>
        <w:rPr>
          <w:rFonts w:ascii="Century Gothic" w:hAnsi="Century Gothic" w:cs="Arial"/>
          <w:bCs/>
          <w:sz w:val="20"/>
        </w:rPr>
      </w:pPr>
      <w:r w:rsidRPr="003454C1">
        <w:rPr>
          <w:rFonts w:ascii="Century Gothic" w:hAnsi="Century Gothic" w:cs="Arial"/>
          <w:bCs/>
          <w:sz w:val="20"/>
        </w:rPr>
        <w:t>Producto de</w:t>
      </w:r>
      <w:r w:rsidR="00486A17">
        <w:rPr>
          <w:rFonts w:ascii="Century Gothic" w:hAnsi="Century Gothic" w:cs="Arial"/>
          <w:bCs/>
          <w:sz w:val="20"/>
        </w:rPr>
        <w:t xml:space="preserve"> esta identificación de causas y problema</w:t>
      </w:r>
      <w:r w:rsidRPr="003454C1">
        <w:rPr>
          <w:rFonts w:ascii="Century Gothic" w:hAnsi="Century Gothic" w:cs="Arial"/>
          <w:bCs/>
          <w:sz w:val="20"/>
        </w:rPr>
        <w:t>, se tiene el árbol de problema como sigue:</w:t>
      </w:r>
    </w:p>
    <w:p w14:paraId="4E7F0D21" w14:textId="77777777" w:rsidR="00794114" w:rsidRDefault="00794114" w:rsidP="005A54FC">
      <w:pPr>
        <w:rPr>
          <w:rFonts w:ascii="Century Gothic" w:hAnsi="Century Gothic" w:cs="Arial"/>
          <w:bCs/>
          <w:sz w:val="20"/>
        </w:rPr>
      </w:pPr>
    </w:p>
    <w:p w14:paraId="3D6E4554" w14:textId="6FA16663" w:rsidR="00106D0E" w:rsidRDefault="00106D0E" w:rsidP="005A54FC">
      <w:pPr>
        <w:rPr>
          <w:rFonts w:ascii="Century Gothic" w:hAnsi="Century Gothic" w:cs="Arial"/>
          <w:bCs/>
          <w:sz w:val="20"/>
        </w:rPr>
      </w:pPr>
      <w:r>
        <w:rPr>
          <w:rFonts w:ascii="Century Gothic" w:hAnsi="Century Gothic" w:cs="Arial"/>
          <w:bCs/>
          <w:noProof/>
          <w:sz w:val="20"/>
          <w:lang w:eastAsia="es-CO"/>
        </w:rPr>
        <w:drawing>
          <wp:inline distT="0" distB="0" distL="0" distR="0" wp14:anchorId="34D80A23" wp14:editId="69DA0CC9">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1A42BE7C" w14:textId="31A2C87F" w:rsidR="00A63DE9" w:rsidRDefault="00590961" w:rsidP="00EE31C7">
      <w:pPr>
        <w:pStyle w:val="Descripcin"/>
        <w:spacing w:after="120"/>
        <w:jc w:val="center"/>
        <w:rPr>
          <w:rFonts w:ascii="Century Gothic" w:hAnsi="Century Gothic" w:cs="Arial"/>
          <w:sz w:val="18"/>
          <w:szCs w:val="20"/>
        </w:rPr>
      </w:pPr>
      <w:r w:rsidRPr="00EE31C7">
        <w:rPr>
          <w:rFonts w:ascii="Century Gothic" w:hAnsi="Century Gothic" w:cs="Arial"/>
          <w:sz w:val="18"/>
          <w:szCs w:val="20"/>
        </w:rPr>
        <w:t xml:space="preserve">Figura </w:t>
      </w:r>
      <w:r w:rsidR="00F8008B" w:rsidRPr="00EE31C7">
        <w:rPr>
          <w:rFonts w:ascii="Century Gothic" w:hAnsi="Century Gothic" w:cs="Arial"/>
          <w:sz w:val="18"/>
          <w:szCs w:val="20"/>
        </w:rPr>
        <w:fldChar w:fldCharType="begin"/>
      </w:r>
      <w:r w:rsidR="00F8008B" w:rsidRPr="00EE31C7">
        <w:rPr>
          <w:rFonts w:ascii="Century Gothic" w:hAnsi="Century Gothic" w:cs="Arial"/>
          <w:sz w:val="18"/>
          <w:szCs w:val="20"/>
        </w:rPr>
        <w:instrText xml:space="preserve"> SEQ Figura \* ARABIC </w:instrText>
      </w:r>
      <w:r w:rsidR="00F8008B" w:rsidRPr="00EE31C7">
        <w:rPr>
          <w:rFonts w:ascii="Century Gothic" w:hAnsi="Century Gothic" w:cs="Arial"/>
          <w:sz w:val="18"/>
          <w:szCs w:val="20"/>
        </w:rPr>
        <w:fldChar w:fldCharType="separate"/>
      </w:r>
      <w:r w:rsidR="006F49B3">
        <w:rPr>
          <w:rFonts w:ascii="Century Gothic" w:hAnsi="Century Gothic" w:cs="Arial"/>
          <w:noProof/>
          <w:sz w:val="18"/>
          <w:szCs w:val="20"/>
        </w:rPr>
        <w:t>1</w:t>
      </w:r>
      <w:r w:rsidR="00F8008B" w:rsidRPr="00EE31C7">
        <w:rPr>
          <w:rFonts w:ascii="Century Gothic" w:hAnsi="Century Gothic" w:cs="Arial"/>
          <w:noProof/>
          <w:sz w:val="18"/>
          <w:szCs w:val="20"/>
        </w:rPr>
        <w:fldChar w:fldCharType="end"/>
      </w:r>
      <w:r w:rsidR="00A63DE9" w:rsidRPr="00EE31C7">
        <w:rPr>
          <w:rFonts w:ascii="Century Gothic" w:hAnsi="Century Gothic" w:cs="Arial"/>
          <w:sz w:val="18"/>
          <w:szCs w:val="20"/>
        </w:rPr>
        <w:t>. Árbol de problema.</w:t>
      </w:r>
    </w:p>
    <w:p w14:paraId="73D94396" w14:textId="12A59753" w:rsidR="00D74BFC" w:rsidRPr="008C135F" w:rsidRDefault="00D74BFC" w:rsidP="00A502E3">
      <w:pPr>
        <w:pStyle w:val="Ttulo3"/>
        <w:numPr>
          <w:ilvl w:val="0"/>
          <w:numId w:val="20"/>
        </w:numPr>
        <w:contextualSpacing/>
        <w:rPr>
          <w:rFonts w:ascii="Century Gothic" w:hAnsi="Century Gothic" w:cs="Arial"/>
          <w:color w:val="000000"/>
          <w:sz w:val="20"/>
          <w:szCs w:val="20"/>
        </w:rPr>
      </w:pPr>
      <w:r w:rsidRPr="008C135F">
        <w:rPr>
          <w:rFonts w:ascii="Century Gothic" w:hAnsi="Century Gothic" w:cs="Arial"/>
          <w:color w:val="000000"/>
          <w:sz w:val="20"/>
          <w:szCs w:val="20"/>
        </w:rPr>
        <w:t>Descripción de la situación problemática.</w:t>
      </w:r>
    </w:p>
    <w:p w14:paraId="0B8B2363" w14:textId="77777777" w:rsidR="00D74BFC" w:rsidRPr="00D74BFC" w:rsidRDefault="00D74BFC" w:rsidP="00D74BFC">
      <w:pPr>
        <w:pBdr>
          <w:top w:val="nil"/>
          <w:left w:val="nil"/>
          <w:bottom w:val="nil"/>
          <w:right w:val="nil"/>
          <w:between w:val="nil"/>
        </w:pBdr>
        <w:rPr>
          <w:rFonts w:ascii="Century Gothic" w:hAnsi="Century Gothic" w:cs="Arial"/>
          <w:b/>
          <w:color w:val="000000"/>
          <w:sz w:val="20"/>
        </w:rPr>
      </w:pPr>
    </w:p>
    <w:p w14:paraId="5C5171DB" w14:textId="40FF0157" w:rsidR="004C615A" w:rsidRPr="003454C1" w:rsidRDefault="00B31512" w:rsidP="004C615A">
      <w:pPr>
        <w:rPr>
          <w:rFonts w:ascii="Century Gothic" w:hAnsi="Century Gothic" w:cs="Arial"/>
          <w:sz w:val="20"/>
        </w:rPr>
      </w:pPr>
      <w:r>
        <w:rPr>
          <w:rFonts w:ascii="Century Gothic" w:hAnsi="Century Gothic" w:cs="Arial"/>
          <w:sz w:val="20"/>
        </w:rPr>
        <w:t>El</w:t>
      </w:r>
      <w:r w:rsidR="004C615A">
        <w:rPr>
          <w:rFonts w:ascii="Century Gothic" w:hAnsi="Century Gothic" w:cs="Arial"/>
          <w:sz w:val="20"/>
        </w:rPr>
        <w:t xml:space="preserve"> </w:t>
      </w:r>
      <w:r w:rsidR="004C615A" w:rsidRPr="003454C1">
        <w:rPr>
          <w:rFonts w:ascii="Century Gothic" w:hAnsi="Century Gothic" w:cs="Arial"/>
          <w:sz w:val="20"/>
        </w:rPr>
        <w:t>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3B89D2FF" w14:textId="77777777" w:rsidR="004C615A" w:rsidRPr="003454C1" w:rsidRDefault="004C615A" w:rsidP="004C615A">
      <w:pPr>
        <w:rPr>
          <w:rFonts w:ascii="Century Gothic" w:hAnsi="Century Gothic" w:cs="Arial"/>
          <w:sz w:val="20"/>
        </w:rPr>
      </w:pPr>
    </w:p>
    <w:p w14:paraId="317064D1" w14:textId="77777777" w:rsidR="004C615A" w:rsidRPr="003454C1" w:rsidRDefault="004C615A" w:rsidP="004C615A">
      <w:pPr>
        <w:rPr>
          <w:rFonts w:ascii="Century Gothic" w:hAnsi="Century Gothic" w:cs="Arial"/>
          <w:sz w:val="20"/>
        </w:rPr>
      </w:pPr>
      <w:r w:rsidRPr="003454C1">
        <w:rPr>
          <w:rFonts w:ascii="Century Gothic" w:hAnsi="Century Gothic" w:cs="Arial"/>
          <w:sz w:val="20"/>
        </w:rPr>
        <w:t xml:space="preserve">Por su parte, desde el ámbito cultural, actividades aceptadas y fuertemente arraigadas como la caza deportiva, la caza para autoconsumo y, sobre todo, la caza comercial, se han 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3454C1">
        <w:rPr>
          <w:rFonts w:ascii="Century Gothic" w:hAnsi="Century Gothic" w:cs="Arial"/>
          <w:i/>
          <w:sz w:val="20"/>
        </w:rPr>
        <w:t>et al.</w:t>
      </w:r>
      <w:r w:rsidRPr="003454C1">
        <w:rPr>
          <w:rFonts w:ascii="Century Gothic" w:hAnsi="Century Gothic" w:cs="Arial"/>
          <w:sz w:val="20"/>
        </w:rPr>
        <w:t xml:space="preserve"> 2007; Angulo </w:t>
      </w:r>
      <w:r w:rsidRPr="003454C1">
        <w:rPr>
          <w:rFonts w:ascii="Century Gothic" w:hAnsi="Century Gothic" w:cs="Arial"/>
          <w:i/>
          <w:sz w:val="20"/>
        </w:rPr>
        <w:t>et al.</w:t>
      </w:r>
      <w:r w:rsidRPr="003454C1">
        <w:rPr>
          <w:rFonts w:ascii="Century Gothic" w:hAnsi="Century Gothic" w:cs="Arial"/>
          <w:sz w:val="20"/>
        </w:rPr>
        <w:t xml:space="preserve"> 2009; Palacios-Mosquera </w:t>
      </w:r>
      <w:r w:rsidRPr="003454C1">
        <w:rPr>
          <w:rFonts w:ascii="Century Gothic" w:hAnsi="Century Gothic" w:cs="Arial"/>
          <w:i/>
          <w:sz w:val="20"/>
        </w:rPr>
        <w:t>et al.</w:t>
      </w:r>
      <w:r w:rsidRPr="003454C1">
        <w:rPr>
          <w:rFonts w:ascii="Century Gothic" w:hAnsi="Century Gothic" w:cs="Arial"/>
          <w:sz w:val="20"/>
        </w:rPr>
        <w:t xml:space="preserve"> 2010). </w:t>
      </w:r>
    </w:p>
    <w:p w14:paraId="3FD87A25" w14:textId="77777777" w:rsidR="004C615A" w:rsidRPr="003454C1" w:rsidRDefault="004C615A" w:rsidP="004C615A">
      <w:pPr>
        <w:rPr>
          <w:rFonts w:ascii="Century Gothic" w:hAnsi="Century Gothic" w:cs="Arial"/>
          <w:sz w:val="20"/>
        </w:rPr>
      </w:pPr>
    </w:p>
    <w:p w14:paraId="19766F71" w14:textId="3D7A06F9" w:rsidR="00D7717E" w:rsidRDefault="004C615A" w:rsidP="004C615A">
      <w:pPr>
        <w:rPr>
          <w:rFonts w:ascii="Century Gothic" w:hAnsi="Century Gothic" w:cs="Arial"/>
          <w:sz w:val="20"/>
        </w:rPr>
      </w:pPr>
      <w:r w:rsidRPr="003454C1">
        <w:rPr>
          <w:rFonts w:ascii="Century Gothic" w:hAnsi="Century Gothic" w:cs="Arial"/>
          <w:sz w:val="20"/>
        </w:rPr>
        <w:t>A estos dos contextos se suma el hecho de que en varios lugares del mundo se presenta la ausencia de controles y debilidades en la ejecución real de los procesos sancionatorios y judiciales; además</w:t>
      </w:r>
      <w:r w:rsidR="00091968">
        <w:rPr>
          <w:rFonts w:ascii="Century Gothic" w:hAnsi="Century Gothic" w:cs="Arial"/>
          <w:sz w:val="20"/>
        </w:rPr>
        <w:t>,</w:t>
      </w:r>
      <w:r w:rsidRPr="003454C1">
        <w:rPr>
          <w:rFonts w:ascii="Century Gothic" w:hAnsi="Century Gothic" w:cs="Arial"/>
          <w:sz w:val="20"/>
        </w:rPr>
        <w:t xml:space="preserve"> la versatilidad con la que los traficantes transportan y comercializan los especímenes entre los países de origen y los de consumo, que se traduce en redes criminales cada vez más complejas y mejor organizadas</w:t>
      </w:r>
      <w:r w:rsidR="00091968">
        <w:rPr>
          <w:rFonts w:ascii="Century Gothic" w:hAnsi="Century Gothic" w:cs="Arial"/>
          <w:sz w:val="20"/>
        </w:rPr>
        <w:t xml:space="preserve">, </w:t>
      </w:r>
      <w:r w:rsidR="00650C7D">
        <w:rPr>
          <w:rFonts w:ascii="Century Gothic" w:hAnsi="Century Gothic" w:cs="Arial"/>
          <w:sz w:val="20"/>
        </w:rPr>
        <w:t xml:space="preserve">ha </w:t>
      </w:r>
      <w:r w:rsidR="00091968">
        <w:rPr>
          <w:rFonts w:ascii="Century Gothic" w:hAnsi="Century Gothic" w:cs="Arial"/>
          <w:sz w:val="20"/>
        </w:rPr>
        <w:t>dado como resultado que el tráfico ilegal de fauna silvestre se siga</w:t>
      </w:r>
      <w:r w:rsidR="00091968" w:rsidRPr="00D7717E">
        <w:rPr>
          <w:rFonts w:ascii="Century Gothic" w:hAnsi="Century Gothic" w:cs="Arial"/>
          <w:sz w:val="20"/>
        </w:rPr>
        <w:t xml:space="preserve"> incrementando</w:t>
      </w:r>
      <w:r w:rsidR="00091968">
        <w:rPr>
          <w:rFonts w:ascii="Century Gothic" w:hAnsi="Century Gothic" w:cs="Arial"/>
          <w:sz w:val="20"/>
        </w:rPr>
        <w:t xml:space="preserve"> y </w:t>
      </w:r>
      <w:r w:rsidR="00C36890">
        <w:rPr>
          <w:rFonts w:ascii="Century Gothic" w:hAnsi="Century Gothic" w:cs="Arial"/>
          <w:sz w:val="20"/>
        </w:rPr>
        <w:t xml:space="preserve">asimismo </w:t>
      </w:r>
      <w:r w:rsidR="00091968">
        <w:rPr>
          <w:rFonts w:ascii="Century Gothic" w:hAnsi="Century Gothic" w:cs="Arial"/>
          <w:sz w:val="20"/>
        </w:rPr>
        <w:t xml:space="preserve">que </w:t>
      </w:r>
      <w:r w:rsidR="00091968" w:rsidRPr="00D7717E">
        <w:rPr>
          <w:rFonts w:ascii="Century Gothic" w:hAnsi="Century Gothic" w:cs="Arial"/>
          <w:sz w:val="20"/>
        </w:rPr>
        <w:t>los países y las regiones más biodiversas del mundo</w:t>
      </w:r>
      <w:r w:rsidR="00091968">
        <w:rPr>
          <w:rFonts w:ascii="Century Gothic" w:hAnsi="Century Gothic" w:cs="Arial"/>
          <w:sz w:val="20"/>
        </w:rPr>
        <w:t xml:space="preserve"> sean</w:t>
      </w:r>
      <w:r w:rsidR="00091968" w:rsidRPr="00D7717E">
        <w:rPr>
          <w:rFonts w:ascii="Century Gothic" w:hAnsi="Century Gothic" w:cs="Arial"/>
          <w:sz w:val="20"/>
        </w:rPr>
        <w:t xml:space="preserve"> las de mayor interés </w:t>
      </w:r>
      <w:r w:rsidR="00091968">
        <w:rPr>
          <w:rFonts w:ascii="Century Gothic" w:hAnsi="Century Gothic" w:cs="Arial"/>
          <w:sz w:val="20"/>
        </w:rPr>
        <w:t>para</w:t>
      </w:r>
      <w:r w:rsidR="00091968" w:rsidRPr="00D7717E">
        <w:rPr>
          <w:rFonts w:ascii="Century Gothic" w:hAnsi="Century Gothic" w:cs="Arial"/>
          <w:sz w:val="20"/>
        </w:rPr>
        <w:t xml:space="preserve"> los traficantes</w:t>
      </w:r>
      <w:r w:rsidRPr="003454C1">
        <w:rPr>
          <w:rFonts w:ascii="Century Gothic" w:hAnsi="Century Gothic" w:cs="Arial"/>
          <w:sz w:val="20"/>
        </w:rPr>
        <w:t xml:space="preserve"> (WWF 2012). </w:t>
      </w:r>
      <w:r w:rsidR="00091968" w:rsidRPr="00D7717E">
        <w:rPr>
          <w:rFonts w:ascii="Century Gothic" w:hAnsi="Century Gothic" w:cs="Arial"/>
          <w:sz w:val="20"/>
        </w:rPr>
        <w:t>En este sentido, la biodiversidad tan alta de Colombia está sujeta a una alta presión de extracción de sus especies silvestres con destino a mercados ilegales</w:t>
      </w:r>
      <w:r w:rsidR="00091968">
        <w:rPr>
          <w:rFonts w:ascii="Century Gothic" w:hAnsi="Century Gothic" w:cs="Arial"/>
          <w:sz w:val="20"/>
        </w:rPr>
        <w:t xml:space="preserve"> en otros países</w:t>
      </w:r>
      <w:r w:rsidR="00091968" w:rsidRPr="00D7717E">
        <w:rPr>
          <w:rFonts w:ascii="Century Gothic" w:hAnsi="Century Gothic" w:cs="Arial"/>
          <w:sz w:val="20"/>
        </w:rPr>
        <w:t>.</w:t>
      </w:r>
    </w:p>
    <w:p w14:paraId="1B2E7EB7" w14:textId="77777777" w:rsidR="00D7717E" w:rsidRDefault="00D7717E" w:rsidP="004C615A">
      <w:pPr>
        <w:rPr>
          <w:rFonts w:ascii="Century Gothic" w:hAnsi="Century Gothic" w:cs="Arial"/>
          <w:sz w:val="20"/>
        </w:rPr>
      </w:pPr>
    </w:p>
    <w:p w14:paraId="6ED2BD92" w14:textId="62500081" w:rsidR="004C615A" w:rsidRDefault="004C615A" w:rsidP="004C615A">
      <w:pPr>
        <w:rPr>
          <w:rFonts w:ascii="Century Gothic" w:hAnsi="Century Gothic" w:cs="Arial"/>
          <w:sz w:val="20"/>
        </w:rPr>
      </w:pPr>
      <w:r w:rsidRPr="003454C1">
        <w:rPr>
          <w:rFonts w:ascii="Century Gothic" w:hAnsi="Century Gothic" w:cs="Arial"/>
          <w:sz w:val="20"/>
        </w:rPr>
        <w:t>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w:t>
      </w:r>
      <w:r w:rsidR="00AA13F8">
        <w:rPr>
          <w:rFonts w:ascii="Century Gothic" w:hAnsi="Century Gothic" w:cs="Arial"/>
          <w:sz w:val="20"/>
        </w:rPr>
        <w:t xml:space="preserve"> </w:t>
      </w:r>
      <w:r w:rsidRPr="003454C1">
        <w:rPr>
          <w:rFonts w:ascii="Century Gothic" w:hAnsi="Century Gothic" w:cs="Arial"/>
          <w:sz w:val="20"/>
        </w:rPr>
        <w:t>así pues, Bogotá concentra una alta demanda de especímenes cazados ilegalmente</w:t>
      </w:r>
      <w:r w:rsidR="00091968">
        <w:rPr>
          <w:rFonts w:ascii="Century Gothic" w:hAnsi="Century Gothic" w:cs="Arial"/>
          <w:sz w:val="20"/>
        </w:rPr>
        <w:t>, en especial por</w:t>
      </w:r>
      <w:r w:rsidRPr="003454C1">
        <w:rPr>
          <w:rFonts w:ascii="Century Gothic" w:hAnsi="Century Gothic" w:cs="Arial"/>
          <w:sz w:val="20"/>
        </w:rPr>
        <w:t xml:space="preserve"> tener el principal puerto internacional aéreo del país (Hernández y Linares 2006, Mancera y Reyes 2008).</w:t>
      </w:r>
      <w:r w:rsidR="00650C7D">
        <w:rPr>
          <w:rFonts w:ascii="Century Gothic" w:hAnsi="Century Gothic" w:cs="Arial"/>
          <w:sz w:val="20"/>
        </w:rPr>
        <w:t xml:space="preserve"> A esto también se suman el alto número de rutas desde y hacia el resto del país que confluyen en los terminales de transporte terrestre de la capital. </w:t>
      </w:r>
    </w:p>
    <w:p w14:paraId="61BFFA56" w14:textId="77777777" w:rsidR="00D7717E" w:rsidRDefault="00D7717E" w:rsidP="004C615A">
      <w:pPr>
        <w:rPr>
          <w:rFonts w:ascii="Century Gothic" w:hAnsi="Century Gothic" w:cs="Arial"/>
          <w:sz w:val="20"/>
        </w:rPr>
      </w:pPr>
    </w:p>
    <w:p w14:paraId="4E3096D6" w14:textId="66168AD2" w:rsidR="00D7717E" w:rsidRDefault="00C36890" w:rsidP="00D7717E">
      <w:pPr>
        <w:rPr>
          <w:rFonts w:ascii="Century Gothic" w:hAnsi="Century Gothic" w:cs="Arial"/>
          <w:sz w:val="20"/>
        </w:rPr>
      </w:pPr>
      <w:r w:rsidRPr="00D7717E">
        <w:rPr>
          <w:rFonts w:ascii="Century Gothic" w:hAnsi="Century Gothic" w:cs="Arial"/>
          <w:sz w:val="20"/>
        </w:rPr>
        <w:t>Dado</w:t>
      </w:r>
      <w:r>
        <w:rPr>
          <w:rFonts w:ascii="Century Gothic" w:hAnsi="Century Gothic" w:cs="Arial"/>
          <w:sz w:val="20"/>
        </w:rPr>
        <w:t xml:space="preserve"> </w:t>
      </w:r>
      <w:r w:rsidRPr="00D7717E">
        <w:rPr>
          <w:rFonts w:ascii="Century Gothic" w:hAnsi="Century Gothic" w:cs="Arial"/>
          <w:sz w:val="20"/>
        </w:rPr>
        <w:t xml:space="preserve">que las especies que son incautadas </w:t>
      </w:r>
      <w:r>
        <w:rPr>
          <w:rFonts w:ascii="Century Gothic" w:hAnsi="Century Gothic" w:cs="Arial"/>
          <w:sz w:val="20"/>
        </w:rPr>
        <w:t>en mayor número en</w:t>
      </w:r>
      <w:r w:rsidRPr="00D7717E">
        <w:rPr>
          <w:rFonts w:ascii="Century Gothic" w:hAnsi="Century Gothic" w:cs="Arial"/>
          <w:sz w:val="20"/>
        </w:rPr>
        <w:t xml:space="preserve"> </w:t>
      </w:r>
      <w:r>
        <w:rPr>
          <w:rFonts w:ascii="Century Gothic" w:hAnsi="Century Gothic" w:cs="Arial"/>
          <w:sz w:val="20"/>
        </w:rPr>
        <w:t>Bogotá</w:t>
      </w:r>
      <w:r w:rsidRPr="00D7717E">
        <w:rPr>
          <w:rFonts w:ascii="Century Gothic" w:hAnsi="Century Gothic" w:cs="Arial"/>
          <w:sz w:val="20"/>
        </w:rPr>
        <w:t xml:space="preserve"> provienen de todas partes de Colombia</w:t>
      </w:r>
      <w:r>
        <w:rPr>
          <w:rFonts w:ascii="Century Gothic" w:hAnsi="Century Gothic" w:cs="Arial"/>
          <w:sz w:val="20"/>
        </w:rPr>
        <w:t>, se entiende que e</w:t>
      </w:r>
      <w:r w:rsidR="00D7717E" w:rsidRPr="00D7717E">
        <w:rPr>
          <w:rFonts w:ascii="Century Gothic" w:hAnsi="Century Gothic" w:cs="Arial"/>
          <w:sz w:val="20"/>
        </w:rPr>
        <w:t xml:space="preserve">l tráfico ilegal de fauna silvestre que </w:t>
      </w:r>
      <w:r>
        <w:rPr>
          <w:rFonts w:ascii="Century Gothic" w:hAnsi="Century Gothic" w:cs="Arial"/>
          <w:sz w:val="20"/>
        </w:rPr>
        <w:t>se presenta en la ciudad</w:t>
      </w:r>
      <w:r w:rsidR="00D7717E" w:rsidRPr="00D7717E">
        <w:rPr>
          <w:rFonts w:ascii="Century Gothic" w:hAnsi="Century Gothic" w:cs="Arial"/>
          <w:sz w:val="20"/>
        </w:rPr>
        <w:t xml:space="preserve"> es </w:t>
      </w:r>
      <w:r>
        <w:rPr>
          <w:rFonts w:ascii="Century Gothic" w:hAnsi="Century Gothic" w:cs="Arial"/>
          <w:sz w:val="20"/>
        </w:rPr>
        <w:t>consecuencia</w:t>
      </w:r>
      <w:r w:rsidR="00D7717E" w:rsidRPr="00D7717E">
        <w:rPr>
          <w:rFonts w:ascii="Century Gothic" w:hAnsi="Century Gothic" w:cs="Arial"/>
          <w:sz w:val="20"/>
        </w:rPr>
        <w:t xml:space="preserve"> de la ocurrencia de este de</w:t>
      </w:r>
      <w:r>
        <w:rPr>
          <w:rFonts w:ascii="Century Gothic" w:hAnsi="Century Gothic" w:cs="Arial"/>
          <w:sz w:val="20"/>
        </w:rPr>
        <w:t>lito a lo largo de todo el país. Los especímenes incautados provienen</w:t>
      </w:r>
      <w:r w:rsidR="00D7717E" w:rsidRPr="00D7717E">
        <w:rPr>
          <w:rFonts w:ascii="Century Gothic" w:hAnsi="Century Gothic" w:cs="Arial"/>
          <w:sz w:val="20"/>
        </w:rPr>
        <w:t xml:space="preserve"> principalmente de las regiones Caribe </w:t>
      </w:r>
      <w:r>
        <w:rPr>
          <w:rFonts w:ascii="Century Gothic" w:hAnsi="Century Gothic" w:cs="Arial"/>
          <w:sz w:val="20"/>
        </w:rPr>
        <w:t xml:space="preserve">(tortugas hicotea, iguanas), </w:t>
      </w:r>
      <w:r w:rsidR="00D7717E" w:rsidRPr="00D7717E">
        <w:rPr>
          <w:rFonts w:ascii="Century Gothic" w:hAnsi="Century Gothic" w:cs="Arial"/>
          <w:sz w:val="20"/>
        </w:rPr>
        <w:t>Amazonía (lo</w:t>
      </w:r>
      <w:r>
        <w:rPr>
          <w:rFonts w:ascii="Century Gothic" w:hAnsi="Century Gothic" w:cs="Arial"/>
          <w:sz w:val="20"/>
        </w:rPr>
        <w:t xml:space="preserve">ros, guacamayas, tortugas) y Orinoquia (tortugas, chigüiro); por lo que </w:t>
      </w:r>
      <w:r w:rsidR="00D7717E" w:rsidRPr="00D7717E">
        <w:rPr>
          <w:rFonts w:ascii="Century Gothic" w:hAnsi="Century Gothic" w:cs="Arial"/>
          <w:sz w:val="20"/>
        </w:rPr>
        <w:t xml:space="preserve">las poblaciones naturales de las especies de fauna silvestre que más se están viendo afectadas por su caza ilegal son las procedentes de dichas regiones del país. </w:t>
      </w:r>
      <w:r>
        <w:rPr>
          <w:rFonts w:ascii="Century Gothic" w:hAnsi="Century Gothic" w:cs="Arial"/>
          <w:sz w:val="20"/>
        </w:rPr>
        <w:t>Algunos</w:t>
      </w:r>
      <w:r w:rsidR="00D7717E" w:rsidRPr="00D7717E">
        <w:rPr>
          <w:rFonts w:ascii="Century Gothic" w:hAnsi="Century Gothic" w:cs="Arial"/>
          <w:sz w:val="20"/>
        </w:rPr>
        <w:t xml:space="preserve"> autores</w:t>
      </w:r>
      <w:r>
        <w:rPr>
          <w:rFonts w:ascii="Century Gothic" w:hAnsi="Century Gothic" w:cs="Arial"/>
          <w:sz w:val="20"/>
        </w:rPr>
        <w:t xml:space="preserve"> han realizado estudios que dan </w:t>
      </w:r>
      <w:r w:rsidR="00D7717E" w:rsidRPr="00D7717E">
        <w:rPr>
          <w:rFonts w:ascii="Century Gothic" w:hAnsi="Century Gothic" w:cs="Arial"/>
          <w:sz w:val="20"/>
        </w:rPr>
        <w:t>cuenta de las especies cazadas y los usos</w:t>
      </w:r>
      <w:r>
        <w:rPr>
          <w:rFonts w:ascii="Century Gothic" w:hAnsi="Century Gothic" w:cs="Arial"/>
          <w:sz w:val="20"/>
        </w:rPr>
        <w:t xml:space="preserve"> asociados</w:t>
      </w:r>
      <w:r w:rsidR="00D7717E" w:rsidRPr="00D7717E">
        <w:rPr>
          <w:rFonts w:ascii="Century Gothic" w:hAnsi="Century Gothic" w:cs="Arial"/>
          <w:sz w:val="20"/>
        </w:rPr>
        <w:t xml:space="preserve">, </w:t>
      </w:r>
      <w:r w:rsidR="00597583">
        <w:rPr>
          <w:rFonts w:ascii="Century Gothic" w:hAnsi="Century Gothic" w:cs="Arial"/>
          <w:sz w:val="20"/>
        </w:rPr>
        <w:t>e información relacionada con su</w:t>
      </w:r>
      <w:r w:rsidR="00D7717E" w:rsidRPr="00D7717E">
        <w:rPr>
          <w:rFonts w:ascii="Century Gothic" w:hAnsi="Century Gothic" w:cs="Arial"/>
          <w:sz w:val="20"/>
        </w:rPr>
        <w:t xml:space="preserve"> comercialización ilegal (Mancera y Reyes 2008, </w:t>
      </w:r>
      <w:r w:rsidR="00D7717E" w:rsidRPr="00D7717E">
        <w:rPr>
          <w:rFonts w:ascii="Century Gothic" w:hAnsi="Century Gothic" w:cs="Arial"/>
          <w:sz w:val="20"/>
          <w:lang w:val="es-MX"/>
        </w:rPr>
        <w:t>De La Ossa y De La Ossa-Lacayo</w:t>
      </w:r>
      <w:r w:rsidR="00D7717E" w:rsidRPr="00D7717E">
        <w:rPr>
          <w:rFonts w:ascii="Century Gothic" w:hAnsi="Century Gothic" w:cs="Arial"/>
          <w:sz w:val="20"/>
        </w:rPr>
        <w:t xml:space="preserve"> 2011, MADS 2012). </w:t>
      </w:r>
      <w:r w:rsidR="003B6EEF" w:rsidRPr="003B6EEF">
        <w:rPr>
          <w:rFonts w:ascii="Century Gothic" w:hAnsi="Century Gothic" w:cs="Arial"/>
          <w:sz w:val="20"/>
        </w:rPr>
        <w:t>Por l</w:t>
      </w:r>
      <w:r w:rsidR="003B6EEF">
        <w:rPr>
          <w:rFonts w:ascii="Century Gothic" w:hAnsi="Century Gothic" w:cs="Arial"/>
          <w:sz w:val="20"/>
        </w:rPr>
        <w:t>o anterior, la SDA tiene ubicadas</w:t>
      </w:r>
      <w:r w:rsidR="003B6EEF" w:rsidRPr="003B6EEF">
        <w:rPr>
          <w:rFonts w:ascii="Century Gothic" w:hAnsi="Century Gothic" w:cs="Arial"/>
          <w:sz w:val="20"/>
        </w:rPr>
        <w:t xml:space="preserve"> sus oficinas de enlace en el Aeropuerto Internacional El Dorado y en las Terminales de transporte terrestre El Salitre y del Sur, ya que son lugares con alta incidencia de movilización y tráfico ilegal de fauna silvestre.</w:t>
      </w:r>
    </w:p>
    <w:p w14:paraId="68F55AF3" w14:textId="77777777" w:rsidR="00D7717E" w:rsidRDefault="00D7717E" w:rsidP="00D7717E">
      <w:pPr>
        <w:rPr>
          <w:rFonts w:ascii="Century Gothic" w:hAnsi="Century Gothic" w:cs="Arial"/>
          <w:sz w:val="20"/>
        </w:rPr>
      </w:pPr>
    </w:p>
    <w:p w14:paraId="7EBD07B6" w14:textId="0BB02EF9" w:rsidR="00D7717E" w:rsidRDefault="00D7717E" w:rsidP="00D7717E">
      <w:pPr>
        <w:rPr>
          <w:rFonts w:ascii="Century Gothic" w:hAnsi="Century Gothic" w:cs="Arial"/>
          <w:sz w:val="20"/>
        </w:rPr>
      </w:pPr>
      <w:r w:rsidRPr="00D7717E">
        <w:rPr>
          <w:rFonts w:ascii="Century Gothic" w:hAnsi="Century Gothic" w:cs="Arial"/>
          <w:sz w:val="20"/>
        </w:rPr>
        <w:t xml:space="preserve">En Bogotá, se recupera un alto número de especies traficadas ilegalmente o en condición de tenencia ilegal provenientes de todo el país, </w:t>
      </w:r>
      <w:r w:rsidR="00C36890">
        <w:rPr>
          <w:rFonts w:ascii="Century Gothic" w:hAnsi="Century Gothic" w:cs="Arial"/>
          <w:sz w:val="20"/>
        </w:rPr>
        <w:t xml:space="preserve">en promedio </w:t>
      </w:r>
      <w:r w:rsidRPr="00D7717E">
        <w:rPr>
          <w:rFonts w:ascii="Century Gothic" w:hAnsi="Century Gothic" w:cs="Arial"/>
          <w:sz w:val="20"/>
        </w:rPr>
        <w:t>más de 200 especies y 2.072 especímenes incautados al año, lo cual demanda una gestión fuerte de parte de la SDA</w:t>
      </w:r>
      <w:r w:rsidR="003B6EEF">
        <w:rPr>
          <w:rFonts w:ascii="Century Gothic" w:hAnsi="Century Gothic" w:cs="Arial"/>
          <w:sz w:val="20"/>
        </w:rPr>
        <w:t>; en relación con los animales vivos</w:t>
      </w:r>
      <w:r w:rsidR="003B6EEF" w:rsidRPr="003B6EEF">
        <w:rPr>
          <w:rFonts w:ascii="Century Gothic" w:hAnsi="Century Gothic" w:cs="Arial"/>
          <w:sz w:val="20"/>
        </w:rPr>
        <w:t>,</w:t>
      </w:r>
      <w:r w:rsidR="003B6EEF">
        <w:rPr>
          <w:rFonts w:ascii="Century Gothic" w:hAnsi="Century Gothic" w:cs="Arial"/>
          <w:sz w:val="20"/>
        </w:rPr>
        <w:t xml:space="preserve"> luego de </w:t>
      </w:r>
      <w:r w:rsidR="003B6EEF" w:rsidRPr="003B6EEF">
        <w:rPr>
          <w:rFonts w:ascii="Century Gothic" w:hAnsi="Century Gothic" w:cs="Arial"/>
          <w:sz w:val="20"/>
        </w:rPr>
        <w:t>su aprehensión,</w:t>
      </w:r>
      <w:r w:rsidR="003B6EEF">
        <w:rPr>
          <w:rFonts w:ascii="Century Gothic" w:hAnsi="Century Gothic" w:cs="Arial"/>
          <w:sz w:val="20"/>
        </w:rPr>
        <w:t xml:space="preserve"> se brinda la </w:t>
      </w:r>
      <w:r w:rsidR="003B6EEF" w:rsidRPr="003B6EEF">
        <w:rPr>
          <w:rFonts w:ascii="Century Gothic" w:hAnsi="Century Gothic" w:cs="Arial"/>
          <w:sz w:val="20"/>
        </w:rPr>
        <w:t xml:space="preserve">atención primaria y </w:t>
      </w:r>
      <w:r w:rsidR="003B6EEF">
        <w:rPr>
          <w:rFonts w:ascii="Century Gothic" w:hAnsi="Century Gothic" w:cs="Arial"/>
          <w:sz w:val="20"/>
        </w:rPr>
        <w:t>se determina</w:t>
      </w:r>
      <w:r w:rsidR="003B6EEF" w:rsidRPr="003B6EEF">
        <w:rPr>
          <w:rFonts w:ascii="Century Gothic" w:hAnsi="Century Gothic" w:cs="Arial"/>
          <w:sz w:val="20"/>
        </w:rPr>
        <w:t xml:space="preserve"> si debe</w:t>
      </w:r>
      <w:r w:rsidR="00410D82">
        <w:rPr>
          <w:rFonts w:ascii="Century Gothic" w:hAnsi="Century Gothic" w:cs="Arial"/>
          <w:sz w:val="20"/>
        </w:rPr>
        <w:t>n</w:t>
      </w:r>
      <w:r w:rsidR="003B6EEF" w:rsidRPr="003B6EEF">
        <w:rPr>
          <w:rFonts w:ascii="Century Gothic" w:hAnsi="Century Gothic" w:cs="Arial"/>
          <w:sz w:val="20"/>
        </w:rPr>
        <w:t xml:space="preserve"> iniciar un proceso </w:t>
      </w:r>
      <w:r w:rsidR="003B6EEF">
        <w:rPr>
          <w:rFonts w:ascii="Century Gothic" w:hAnsi="Century Gothic" w:cs="Arial"/>
          <w:sz w:val="20"/>
        </w:rPr>
        <w:t xml:space="preserve">especializado </w:t>
      </w:r>
      <w:r w:rsidR="003B6EEF" w:rsidRPr="003B6EEF">
        <w:rPr>
          <w:rFonts w:ascii="Century Gothic" w:hAnsi="Century Gothic" w:cs="Arial"/>
          <w:sz w:val="20"/>
        </w:rPr>
        <w:t xml:space="preserve">de rehabilitación </w:t>
      </w:r>
      <w:r w:rsidR="003B6EEF">
        <w:rPr>
          <w:rFonts w:ascii="Century Gothic" w:hAnsi="Century Gothic" w:cs="Arial"/>
          <w:sz w:val="20"/>
        </w:rPr>
        <w:t>en el</w:t>
      </w:r>
      <w:r w:rsidR="003B6EEF" w:rsidRPr="003B6EEF">
        <w:rPr>
          <w:rFonts w:ascii="Century Gothic" w:hAnsi="Century Gothic" w:cs="Arial"/>
          <w:sz w:val="20"/>
        </w:rPr>
        <w:t xml:space="preserve"> Centro de Recepción y Rehabilitación de Flora y Fauna Silvestre (CRRFFS) ubicado en Engativá</w:t>
      </w:r>
      <w:r w:rsidR="003B6EEF">
        <w:rPr>
          <w:rFonts w:ascii="Century Gothic" w:hAnsi="Century Gothic" w:cs="Arial"/>
          <w:sz w:val="20"/>
        </w:rPr>
        <w:t>,</w:t>
      </w:r>
      <w:r w:rsidR="003B6EEF" w:rsidRPr="003B6EEF">
        <w:rPr>
          <w:rFonts w:ascii="Century Gothic" w:hAnsi="Century Gothic" w:cs="Arial"/>
          <w:sz w:val="20"/>
        </w:rPr>
        <w:t xml:space="preserve"> o si se encuentra</w:t>
      </w:r>
      <w:r w:rsidR="00410D82">
        <w:rPr>
          <w:rFonts w:ascii="Century Gothic" w:hAnsi="Century Gothic" w:cs="Arial"/>
          <w:sz w:val="20"/>
        </w:rPr>
        <w:t>n</w:t>
      </w:r>
      <w:r w:rsidR="003B6EEF" w:rsidRPr="003B6EEF">
        <w:rPr>
          <w:rFonts w:ascii="Century Gothic" w:hAnsi="Century Gothic" w:cs="Arial"/>
          <w:sz w:val="20"/>
        </w:rPr>
        <w:t xml:space="preserve"> en condiciones óptimas para </w:t>
      </w:r>
      <w:r w:rsidR="003B6EEF">
        <w:rPr>
          <w:rFonts w:ascii="Century Gothic" w:hAnsi="Century Gothic" w:cs="Arial"/>
          <w:sz w:val="20"/>
        </w:rPr>
        <w:t>su liberación inmediata</w:t>
      </w:r>
      <w:r w:rsidR="003B6EEF" w:rsidRPr="003B6EEF">
        <w:rPr>
          <w:rFonts w:ascii="Century Gothic" w:hAnsi="Century Gothic" w:cs="Arial"/>
          <w:sz w:val="20"/>
        </w:rPr>
        <w:t>, proceso que también es adelantado por la autoridad ambiental.</w:t>
      </w:r>
    </w:p>
    <w:p w14:paraId="34DDDCA2" w14:textId="77777777" w:rsidR="00D7717E" w:rsidRDefault="00D7717E" w:rsidP="00D7717E">
      <w:pPr>
        <w:rPr>
          <w:rFonts w:ascii="Century Gothic" w:hAnsi="Century Gothic" w:cs="Arial"/>
          <w:sz w:val="20"/>
        </w:rPr>
      </w:pPr>
    </w:p>
    <w:p w14:paraId="35D51FF6" w14:textId="7FE84D5D" w:rsidR="00D7717E" w:rsidRPr="00D7717E" w:rsidRDefault="00D7717E" w:rsidP="00D7717E">
      <w:pPr>
        <w:rPr>
          <w:rFonts w:ascii="Century Gothic" w:hAnsi="Century Gothic" w:cs="Arial"/>
          <w:sz w:val="20"/>
        </w:rPr>
      </w:pPr>
      <w:r>
        <w:rPr>
          <w:rFonts w:ascii="Century Gothic" w:hAnsi="Century Gothic" w:cs="Arial"/>
          <w:sz w:val="20"/>
        </w:rPr>
        <w:t xml:space="preserve">De otra parte, los procesos de transformación y degradación de los ecosistemas naturales, propios de una metrópolis como Bogotá, generan un impacto directo sobre las poblaciones de fauna silvestre que se encuentran </w:t>
      </w:r>
      <w:r w:rsidR="00597583">
        <w:rPr>
          <w:rFonts w:ascii="Century Gothic" w:hAnsi="Century Gothic" w:cs="Arial"/>
          <w:sz w:val="20"/>
        </w:rPr>
        <w:t xml:space="preserve">naturalmente distribuidas allí, principalmente debidos a la pérdida de hábitat y la contaminación del ambiente. </w:t>
      </w:r>
      <w:r w:rsidR="00A05281">
        <w:rPr>
          <w:rFonts w:ascii="Century Gothic" w:hAnsi="Century Gothic" w:cs="Arial"/>
          <w:sz w:val="20"/>
        </w:rPr>
        <w:t xml:space="preserve">Por esta razón, </w:t>
      </w:r>
      <w:r w:rsidR="00337980">
        <w:rPr>
          <w:rFonts w:ascii="Century Gothic" w:hAnsi="Century Gothic" w:cs="Arial"/>
          <w:sz w:val="20"/>
        </w:rPr>
        <w:t>la SDA se encarga de</w:t>
      </w:r>
      <w:r w:rsidR="00A05281">
        <w:rPr>
          <w:rFonts w:ascii="Century Gothic" w:hAnsi="Century Gothic" w:cs="Arial"/>
          <w:sz w:val="20"/>
        </w:rPr>
        <w:t xml:space="preserve"> proteger la fauna silvestre, al igual que la flora silvestre y demás formas de vida y</w:t>
      </w:r>
      <w:r w:rsidR="00337980">
        <w:rPr>
          <w:rFonts w:ascii="Century Gothic" w:hAnsi="Century Gothic" w:cs="Arial"/>
          <w:sz w:val="20"/>
        </w:rPr>
        <w:t xml:space="preserve"> sus ecosistemas. </w:t>
      </w:r>
      <w:r w:rsidR="00B2195A">
        <w:rPr>
          <w:rFonts w:ascii="Century Gothic" w:hAnsi="Century Gothic" w:cs="Arial"/>
          <w:sz w:val="20"/>
        </w:rPr>
        <w:t xml:space="preserve">Para esto, </w:t>
      </w:r>
      <w:r w:rsidR="00B2195A" w:rsidRPr="00B2195A">
        <w:rPr>
          <w:rFonts w:ascii="Century Gothic" w:hAnsi="Century Gothic" w:cs="Arial"/>
          <w:sz w:val="20"/>
        </w:rPr>
        <w:t xml:space="preserve">la SDA brinda </w:t>
      </w:r>
      <w:r w:rsidR="00B2195A">
        <w:rPr>
          <w:rFonts w:ascii="Century Gothic" w:hAnsi="Century Gothic" w:cs="Arial"/>
          <w:sz w:val="20"/>
        </w:rPr>
        <w:t xml:space="preserve">a su vez </w:t>
      </w:r>
      <w:r w:rsidR="00B2195A" w:rsidRPr="00B2195A">
        <w:rPr>
          <w:rFonts w:ascii="Century Gothic" w:hAnsi="Century Gothic" w:cs="Arial"/>
          <w:sz w:val="20"/>
        </w:rPr>
        <w:t xml:space="preserve">el servicio de atención a la fauna silvestre nativa de la región de Bogotá, principalmente en respuesta a solicitudes de la ciudadanía, llevando a cabo rescates de animales heridos o en situación de riesgo. De esta manera, </w:t>
      </w:r>
      <w:r w:rsidR="00D30F5F">
        <w:rPr>
          <w:rFonts w:ascii="Century Gothic" w:hAnsi="Century Gothic" w:cs="Arial"/>
          <w:sz w:val="20"/>
        </w:rPr>
        <w:t xml:space="preserve">se rescatan en su mayoría animales de especies de vertebrados, de los cuales una sola especie: la </w:t>
      </w:r>
      <w:r w:rsidR="00B2195A" w:rsidRPr="00B2195A">
        <w:rPr>
          <w:rFonts w:ascii="Century Gothic" w:hAnsi="Century Gothic" w:cs="Arial"/>
          <w:sz w:val="20"/>
        </w:rPr>
        <w:t>Tingua azul (</w:t>
      </w:r>
      <w:r w:rsidR="00B2195A" w:rsidRPr="00B2195A">
        <w:rPr>
          <w:rFonts w:ascii="Century Gothic" w:hAnsi="Century Gothic" w:cs="Arial"/>
          <w:i/>
          <w:sz w:val="20"/>
        </w:rPr>
        <w:t>Porphyrio martinica</w:t>
      </w:r>
      <w:r w:rsidR="00B2195A" w:rsidRPr="00B2195A">
        <w:rPr>
          <w:rFonts w:ascii="Century Gothic" w:hAnsi="Century Gothic" w:cs="Arial"/>
          <w:sz w:val="20"/>
        </w:rPr>
        <w:t>)</w:t>
      </w:r>
      <w:r w:rsidR="00D30F5F">
        <w:rPr>
          <w:rFonts w:ascii="Century Gothic" w:hAnsi="Century Gothic" w:cs="Arial"/>
          <w:sz w:val="20"/>
        </w:rPr>
        <w:t xml:space="preserve">, puede llegar a significar cerca del 50% de los rescates, </w:t>
      </w:r>
      <w:r w:rsidR="006A1A31">
        <w:rPr>
          <w:rFonts w:ascii="Century Gothic" w:hAnsi="Century Gothic" w:cs="Arial"/>
          <w:sz w:val="20"/>
        </w:rPr>
        <w:t>motivo por el cual</w:t>
      </w:r>
      <w:r w:rsidR="00B2195A" w:rsidRPr="00B2195A">
        <w:rPr>
          <w:rFonts w:ascii="Century Gothic" w:hAnsi="Century Gothic" w:cs="Arial"/>
          <w:sz w:val="20"/>
        </w:rPr>
        <w:t xml:space="preserve"> la SDA concentra importantes esfuerzos para lograr atender exitosamente todos los </w:t>
      </w:r>
      <w:r w:rsidR="00D30F5F">
        <w:rPr>
          <w:rFonts w:ascii="Century Gothic" w:hAnsi="Century Gothic" w:cs="Arial"/>
          <w:sz w:val="20"/>
        </w:rPr>
        <w:t>individuos</w:t>
      </w:r>
      <w:r w:rsidR="00B2195A" w:rsidRPr="00B2195A">
        <w:rPr>
          <w:rFonts w:ascii="Century Gothic" w:hAnsi="Century Gothic" w:cs="Arial"/>
          <w:sz w:val="20"/>
        </w:rPr>
        <w:t>, los cuales se rem</w:t>
      </w:r>
      <w:r w:rsidR="00D30F5F">
        <w:rPr>
          <w:rFonts w:ascii="Century Gothic" w:hAnsi="Century Gothic" w:cs="Arial"/>
          <w:sz w:val="20"/>
        </w:rPr>
        <w:t>ontan</w:t>
      </w:r>
      <w:r w:rsidR="00B2195A" w:rsidRPr="00B2195A">
        <w:rPr>
          <w:rFonts w:ascii="Century Gothic" w:hAnsi="Century Gothic" w:cs="Arial"/>
          <w:sz w:val="20"/>
        </w:rPr>
        <w:t xml:space="preserve"> al año 2000 cuando se creó la campaña para la protección de esta especie. </w:t>
      </w:r>
    </w:p>
    <w:p w14:paraId="75F899E7" w14:textId="3275B495" w:rsidR="00D74BFC" w:rsidRPr="00672887" w:rsidRDefault="00D74BFC" w:rsidP="00A502E3">
      <w:pPr>
        <w:pStyle w:val="Ttulo3"/>
        <w:numPr>
          <w:ilvl w:val="0"/>
          <w:numId w:val="20"/>
        </w:numPr>
        <w:contextualSpacing/>
        <w:rPr>
          <w:rFonts w:ascii="Century Gothic" w:hAnsi="Century Gothic" w:cs="Arial"/>
          <w:sz w:val="20"/>
          <w:szCs w:val="20"/>
        </w:rPr>
      </w:pPr>
      <w:r w:rsidRPr="008C135F">
        <w:rPr>
          <w:rFonts w:ascii="Century Gothic" w:hAnsi="Century Gothic" w:cs="Arial"/>
          <w:sz w:val="20"/>
          <w:szCs w:val="20"/>
        </w:rPr>
        <w:t>Magnitud actual del problema e indicadores de referencia.</w:t>
      </w:r>
    </w:p>
    <w:p w14:paraId="689D7EC9" w14:textId="77777777" w:rsidR="00D74BFC" w:rsidRDefault="00D74BFC" w:rsidP="007B1274">
      <w:pPr>
        <w:pBdr>
          <w:top w:val="nil"/>
          <w:left w:val="nil"/>
          <w:bottom w:val="nil"/>
          <w:right w:val="nil"/>
          <w:between w:val="nil"/>
        </w:pBdr>
        <w:rPr>
          <w:rFonts w:ascii="Century Gothic" w:hAnsi="Century Gothic" w:cs="Arial"/>
          <w:sz w:val="20"/>
        </w:rPr>
      </w:pPr>
    </w:p>
    <w:p w14:paraId="3E6B3AFB" w14:textId="77777777" w:rsidR="007B1274" w:rsidRPr="003454C1" w:rsidRDefault="00A34A7A" w:rsidP="007B1274">
      <w:pPr>
        <w:pBdr>
          <w:top w:val="nil"/>
          <w:left w:val="nil"/>
          <w:bottom w:val="nil"/>
          <w:right w:val="nil"/>
          <w:between w:val="nil"/>
        </w:pBdr>
        <w:rPr>
          <w:rFonts w:ascii="Century Gothic" w:hAnsi="Century Gothic" w:cs="Arial"/>
          <w:sz w:val="20"/>
        </w:rPr>
      </w:pPr>
      <w:r w:rsidRPr="003454C1">
        <w:rPr>
          <w:rFonts w:ascii="Century Gothic" w:hAnsi="Century Gothic" w:cs="Arial"/>
          <w:sz w:val="20"/>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(DoNascimiento et al., 2019), lo que se traduce en que a nivel mundial Colombia sea el país más rico en especies de aves, el segundo en peces de agua dulce, anfibios (686 especies) y mariposas (1.905), el tercero en reptiles (632) y el cuarto en mamíferos (528) (SIB, 2020).</w:t>
      </w:r>
      <w:r w:rsidR="007B1274">
        <w:rPr>
          <w:rFonts w:ascii="Century Gothic" w:hAnsi="Century Gothic" w:cs="Arial"/>
          <w:sz w:val="20"/>
        </w:rPr>
        <w:t xml:space="preserve"> </w:t>
      </w:r>
      <w:r w:rsidR="007B1274" w:rsidRPr="003454C1">
        <w:rPr>
          <w:rFonts w:ascii="Century Gothic" w:hAnsi="Century Gothic" w:cs="Arial"/>
          <w:sz w:val="20"/>
        </w:rPr>
        <w:t>Sin embargo, 1.302 especies se encuentran amenazadas y 3.558 son objeto de comercio a nivel de todos los grupos taxonómicos (SIB, 2020). </w:t>
      </w:r>
    </w:p>
    <w:p w14:paraId="32C271CC" w14:textId="77777777" w:rsidR="007B1274" w:rsidRPr="003454C1" w:rsidRDefault="007B1274" w:rsidP="007B1274">
      <w:pPr>
        <w:pBdr>
          <w:top w:val="nil"/>
          <w:left w:val="nil"/>
          <w:bottom w:val="nil"/>
          <w:right w:val="nil"/>
          <w:between w:val="nil"/>
        </w:pBdr>
        <w:rPr>
          <w:rFonts w:ascii="Century Gothic" w:hAnsi="Century Gothic" w:cs="Arial"/>
          <w:sz w:val="20"/>
        </w:rPr>
      </w:pPr>
    </w:p>
    <w:p w14:paraId="6C23ECC9" w14:textId="5AAB5A09" w:rsidR="003A6E6C" w:rsidRPr="003A6E6C" w:rsidRDefault="003A6E6C" w:rsidP="003A6E6C">
      <w:pPr>
        <w:pBdr>
          <w:top w:val="nil"/>
          <w:left w:val="nil"/>
          <w:bottom w:val="nil"/>
          <w:right w:val="nil"/>
          <w:between w:val="nil"/>
        </w:pBdr>
        <w:rPr>
          <w:rFonts w:ascii="Century Gothic" w:hAnsi="Century Gothic" w:cs="Arial"/>
          <w:sz w:val="20"/>
        </w:rPr>
      </w:pPr>
      <w:r>
        <w:rPr>
          <w:rFonts w:ascii="Century Gothic" w:hAnsi="Century Gothic" w:cs="Arial"/>
          <w:sz w:val="20"/>
        </w:rPr>
        <w:t>En la tabla 1 se presenta el n</w:t>
      </w:r>
      <w:r w:rsidRPr="003A6E6C">
        <w:rPr>
          <w:rFonts w:ascii="Century Gothic" w:hAnsi="Century Gothic" w:cs="Arial"/>
          <w:sz w:val="20"/>
        </w:rPr>
        <w:t xml:space="preserve">úmero de especies amenazadas a nivel nacional de los </w:t>
      </w:r>
      <w:r>
        <w:rPr>
          <w:rFonts w:ascii="Century Gothic" w:hAnsi="Century Gothic" w:cs="Arial"/>
          <w:sz w:val="20"/>
        </w:rPr>
        <w:t xml:space="preserve">principales </w:t>
      </w:r>
      <w:r w:rsidRPr="003454C1">
        <w:rPr>
          <w:rFonts w:ascii="Century Gothic" w:hAnsi="Century Gothic" w:cs="Arial"/>
          <w:sz w:val="20"/>
        </w:rPr>
        <w:t>grupos de fauna silvestre que más se registra</w:t>
      </w:r>
      <w:r>
        <w:rPr>
          <w:rFonts w:ascii="Century Gothic" w:hAnsi="Century Gothic" w:cs="Arial"/>
          <w:sz w:val="20"/>
        </w:rPr>
        <w:t xml:space="preserve">n en las incautaciones de la Secretaría Distrital de Ambiente – SDA-. </w:t>
      </w:r>
    </w:p>
    <w:p w14:paraId="5E5CFA55" w14:textId="77777777" w:rsidR="00D26F04" w:rsidRDefault="00D26F04" w:rsidP="00D26F04">
      <w:pPr>
        <w:pStyle w:val="Descripcin"/>
        <w:spacing w:after="0"/>
        <w:rPr>
          <w:rFonts w:ascii="Century Gothic" w:hAnsi="Century Gothic" w:cs="Arial"/>
          <w:szCs w:val="20"/>
        </w:rPr>
      </w:pPr>
    </w:p>
    <w:p w14:paraId="088F79DD" w14:textId="28C9BCCE" w:rsidR="007B1274" w:rsidRPr="003454C1" w:rsidRDefault="007B1274" w:rsidP="00EE31C7">
      <w:pPr>
        <w:pStyle w:val="Descripcin"/>
        <w:spacing w:after="120"/>
        <w:jc w:val="center"/>
        <w:rPr>
          <w:rFonts w:ascii="Century Gothic" w:hAnsi="Century Gothic" w:cs="Arial"/>
          <w:szCs w:val="20"/>
        </w:rPr>
      </w:pPr>
      <w:r w:rsidRPr="00EE31C7">
        <w:rPr>
          <w:rFonts w:ascii="Century Gothic" w:hAnsi="Century Gothic" w:cs="Arial"/>
          <w:sz w:val="18"/>
          <w:szCs w:val="20"/>
        </w:rPr>
        <w:t>Tabla 1. Número de especies amenazadas a nivel nacional de los grupos biológicos más recuper</w:t>
      </w:r>
      <w:r w:rsidR="00D26F04" w:rsidRPr="00EE31C7">
        <w:rPr>
          <w:rFonts w:ascii="Century Gothic" w:hAnsi="Century Gothic" w:cs="Arial"/>
          <w:sz w:val="18"/>
          <w:szCs w:val="20"/>
        </w:rPr>
        <w:t>ados vía incautación por la SDA</w:t>
      </w:r>
      <w:r w:rsidR="00D26F04" w:rsidRPr="00C13B6A">
        <w:rPr>
          <w:rFonts w:ascii="Century Gothic" w:hAnsi="Century Gothic" w:cs="Arial"/>
          <w:sz w:val="18"/>
        </w:rPr>
        <w:t>.</w:t>
      </w:r>
    </w:p>
    <w:tbl>
      <w:tblPr>
        <w:tblW w:w="4961" w:type="pct"/>
        <w:jc w:val="center"/>
        <w:tblCellMar>
          <w:left w:w="70" w:type="dxa"/>
          <w:right w:w="70" w:type="dxa"/>
        </w:tblCellMar>
        <w:tblLook w:val="04A0" w:firstRow="1" w:lastRow="0" w:firstColumn="1" w:lastColumn="0" w:noHBand="0" w:noVBand="1"/>
      </w:tblPr>
      <w:tblGrid>
        <w:gridCol w:w="2032"/>
        <w:gridCol w:w="1897"/>
        <w:gridCol w:w="1756"/>
        <w:gridCol w:w="1897"/>
        <w:gridCol w:w="1177"/>
      </w:tblGrid>
      <w:tr w:rsidR="007B1274" w:rsidRPr="007B1274" w14:paraId="48802DA9" w14:textId="77777777" w:rsidTr="00147653">
        <w:trPr>
          <w:trHeight w:val="570"/>
          <w:tblHeader/>
          <w:jc w:val="center"/>
        </w:trPr>
        <w:tc>
          <w:tcPr>
            <w:tcW w:w="1101"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342CA36" w14:textId="77777777" w:rsidR="007B1274" w:rsidRPr="00147653" w:rsidRDefault="007B1274" w:rsidP="007B1274">
            <w:pPr>
              <w:jc w:val="center"/>
              <w:rPr>
                <w:rFonts w:ascii="Century Gothic" w:hAnsi="Century Gothic" w:cs="Arial"/>
                <w:b/>
                <w:bCs/>
                <w:color w:val="FFFFFF" w:themeColor="background1"/>
                <w:sz w:val="20"/>
                <w:lang w:eastAsia="es-CO"/>
              </w:rPr>
            </w:pPr>
            <w:r w:rsidRPr="00147653">
              <w:rPr>
                <w:rFonts w:ascii="Century Gothic" w:hAnsi="Century Gothic" w:cs="Arial"/>
                <w:b/>
                <w:bCs/>
                <w:color w:val="FFFFFF" w:themeColor="background1"/>
                <w:sz w:val="20"/>
                <w:lang w:eastAsia="es-CO"/>
              </w:rPr>
              <w:t>GRUPO BIOLÓGICO</w:t>
            </w:r>
          </w:p>
        </w:tc>
        <w:tc>
          <w:tcPr>
            <w:tcW w:w="1098" w:type="pct"/>
            <w:tcBorders>
              <w:top w:val="single" w:sz="4" w:space="0" w:color="auto"/>
              <w:left w:val="nil"/>
              <w:bottom w:val="single" w:sz="4" w:space="0" w:color="auto"/>
              <w:right w:val="single" w:sz="4" w:space="0" w:color="auto"/>
            </w:tcBorders>
            <w:shd w:val="clear" w:color="auto" w:fill="215967"/>
            <w:vAlign w:val="center"/>
            <w:hideMark/>
          </w:tcPr>
          <w:p w14:paraId="34543290" w14:textId="77777777" w:rsidR="007B1274" w:rsidRPr="00147653" w:rsidRDefault="007B1274" w:rsidP="007B1274">
            <w:pPr>
              <w:jc w:val="center"/>
              <w:rPr>
                <w:rFonts w:ascii="Century Gothic" w:hAnsi="Century Gothic" w:cs="Arial"/>
                <w:b/>
                <w:bCs/>
                <w:color w:val="FFFFFF" w:themeColor="background1"/>
                <w:sz w:val="20"/>
                <w:lang w:eastAsia="es-CO"/>
              </w:rPr>
            </w:pPr>
            <w:r w:rsidRPr="00147653">
              <w:rPr>
                <w:rFonts w:ascii="Century Gothic" w:hAnsi="Century Gothic" w:cs="Arial"/>
                <w:b/>
                <w:bCs/>
                <w:color w:val="FFFFFF" w:themeColor="background1"/>
                <w:sz w:val="20"/>
                <w:lang w:eastAsia="es-CO"/>
              </w:rPr>
              <w:t>NO. ESPECIES VULNERABLES (VU)</w:t>
            </w:r>
          </w:p>
        </w:tc>
        <w:tc>
          <w:tcPr>
            <w:tcW w:w="1017" w:type="pct"/>
            <w:tcBorders>
              <w:top w:val="single" w:sz="4" w:space="0" w:color="auto"/>
              <w:left w:val="nil"/>
              <w:bottom w:val="single" w:sz="4" w:space="0" w:color="auto"/>
              <w:right w:val="single" w:sz="4" w:space="0" w:color="auto"/>
            </w:tcBorders>
            <w:shd w:val="clear" w:color="auto" w:fill="215967"/>
            <w:vAlign w:val="center"/>
            <w:hideMark/>
          </w:tcPr>
          <w:p w14:paraId="1D2499F4" w14:textId="77777777" w:rsidR="007B1274" w:rsidRPr="00147653" w:rsidRDefault="007B1274" w:rsidP="007B1274">
            <w:pPr>
              <w:jc w:val="center"/>
              <w:rPr>
                <w:rFonts w:ascii="Century Gothic" w:hAnsi="Century Gothic" w:cs="Arial"/>
                <w:b/>
                <w:bCs/>
                <w:color w:val="FFFFFF" w:themeColor="background1"/>
                <w:sz w:val="20"/>
                <w:lang w:eastAsia="es-CO"/>
              </w:rPr>
            </w:pPr>
            <w:r w:rsidRPr="00147653">
              <w:rPr>
                <w:rFonts w:ascii="Century Gothic" w:hAnsi="Century Gothic" w:cs="Arial"/>
                <w:b/>
                <w:bCs/>
                <w:color w:val="FFFFFF" w:themeColor="background1"/>
                <w:sz w:val="20"/>
                <w:lang w:eastAsia="es-CO"/>
              </w:rPr>
              <w:t>NO. ESPECIES EN PELIGRO (EN)</w:t>
            </w:r>
          </w:p>
        </w:tc>
        <w:tc>
          <w:tcPr>
            <w:tcW w:w="1098" w:type="pct"/>
            <w:tcBorders>
              <w:top w:val="single" w:sz="4" w:space="0" w:color="auto"/>
              <w:left w:val="nil"/>
              <w:bottom w:val="single" w:sz="4" w:space="0" w:color="auto"/>
              <w:right w:val="single" w:sz="4" w:space="0" w:color="auto"/>
            </w:tcBorders>
            <w:shd w:val="clear" w:color="auto" w:fill="215967"/>
            <w:vAlign w:val="center"/>
            <w:hideMark/>
          </w:tcPr>
          <w:p w14:paraId="2032F5BE" w14:textId="77777777" w:rsidR="007B1274" w:rsidRPr="00147653" w:rsidRDefault="007B1274" w:rsidP="007B1274">
            <w:pPr>
              <w:jc w:val="center"/>
              <w:rPr>
                <w:rFonts w:ascii="Century Gothic" w:hAnsi="Century Gothic" w:cs="Arial"/>
                <w:b/>
                <w:bCs/>
                <w:color w:val="FFFFFF" w:themeColor="background1"/>
                <w:sz w:val="20"/>
                <w:lang w:eastAsia="es-CO"/>
              </w:rPr>
            </w:pPr>
            <w:r w:rsidRPr="00147653">
              <w:rPr>
                <w:rFonts w:ascii="Century Gothic" w:hAnsi="Century Gothic" w:cs="Arial"/>
                <w:b/>
                <w:bCs/>
                <w:color w:val="FFFFFF" w:themeColor="background1"/>
                <w:sz w:val="20"/>
                <w:lang w:eastAsia="es-CO"/>
              </w:rPr>
              <w:t>NO. ESPECIES EN PELIGRO CRÍTICO (CR)</w:t>
            </w:r>
          </w:p>
        </w:tc>
        <w:tc>
          <w:tcPr>
            <w:tcW w:w="686" w:type="pct"/>
            <w:tcBorders>
              <w:top w:val="single" w:sz="4" w:space="0" w:color="auto"/>
              <w:left w:val="nil"/>
              <w:bottom w:val="single" w:sz="4" w:space="0" w:color="auto"/>
              <w:right w:val="single" w:sz="4" w:space="0" w:color="auto"/>
            </w:tcBorders>
            <w:shd w:val="clear" w:color="auto" w:fill="215967"/>
            <w:vAlign w:val="center"/>
            <w:hideMark/>
          </w:tcPr>
          <w:p w14:paraId="5E0A342B" w14:textId="77777777" w:rsidR="007B1274" w:rsidRPr="00147653" w:rsidRDefault="007B1274" w:rsidP="007B1274">
            <w:pPr>
              <w:jc w:val="center"/>
              <w:rPr>
                <w:rFonts w:ascii="Century Gothic" w:hAnsi="Century Gothic" w:cs="Arial"/>
                <w:b/>
                <w:bCs/>
                <w:color w:val="FFFFFF" w:themeColor="background1"/>
                <w:sz w:val="20"/>
                <w:lang w:eastAsia="es-CO"/>
              </w:rPr>
            </w:pPr>
            <w:r w:rsidRPr="00147653">
              <w:rPr>
                <w:rFonts w:ascii="Century Gothic" w:hAnsi="Century Gothic" w:cs="Arial"/>
                <w:b/>
                <w:bCs/>
                <w:color w:val="FFFFFF" w:themeColor="background1"/>
                <w:sz w:val="20"/>
                <w:lang w:eastAsia="es-CO"/>
              </w:rPr>
              <w:t>TOTAL</w:t>
            </w:r>
          </w:p>
        </w:tc>
      </w:tr>
      <w:tr w:rsidR="007B1274" w:rsidRPr="007B1274" w14:paraId="108FD758"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786496A4"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Aves</w:t>
            </w:r>
          </w:p>
        </w:tc>
        <w:tc>
          <w:tcPr>
            <w:tcW w:w="1098" w:type="pct"/>
            <w:tcBorders>
              <w:top w:val="nil"/>
              <w:left w:val="nil"/>
              <w:bottom w:val="single" w:sz="4" w:space="0" w:color="auto"/>
              <w:right w:val="single" w:sz="4" w:space="0" w:color="auto"/>
            </w:tcBorders>
            <w:shd w:val="clear" w:color="auto" w:fill="auto"/>
            <w:noWrap/>
            <w:vAlign w:val="bottom"/>
            <w:hideMark/>
          </w:tcPr>
          <w:p w14:paraId="45F40125"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63</w:t>
            </w:r>
          </w:p>
        </w:tc>
        <w:tc>
          <w:tcPr>
            <w:tcW w:w="1017" w:type="pct"/>
            <w:tcBorders>
              <w:top w:val="nil"/>
              <w:left w:val="nil"/>
              <w:bottom w:val="single" w:sz="4" w:space="0" w:color="auto"/>
              <w:right w:val="single" w:sz="4" w:space="0" w:color="auto"/>
            </w:tcBorders>
            <w:shd w:val="clear" w:color="auto" w:fill="auto"/>
            <w:noWrap/>
            <w:vAlign w:val="bottom"/>
            <w:hideMark/>
          </w:tcPr>
          <w:p w14:paraId="3CDCD41D"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54</w:t>
            </w:r>
          </w:p>
        </w:tc>
        <w:tc>
          <w:tcPr>
            <w:tcW w:w="1098" w:type="pct"/>
            <w:tcBorders>
              <w:top w:val="nil"/>
              <w:left w:val="nil"/>
              <w:bottom w:val="single" w:sz="4" w:space="0" w:color="auto"/>
              <w:right w:val="single" w:sz="4" w:space="0" w:color="auto"/>
            </w:tcBorders>
            <w:shd w:val="clear" w:color="auto" w:fill="auto"/>
            <w:noWrap/>
            <w:vAlign w:val="bottom"/>
            <w:hideMark/>
          </w:tcPr>
          <w:p w14:paraId="7EC2370C"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15</w:t>
            </w:r>
          </w:p>
        </w:tc>
        <w:tc>
          <w:tcPr>
            <w:tcW w:w="686" w:type="pct"/>
            <w:tcBorders>
              <w:top w:val="nil"/>
              <w:left w:val="nil"/>
              <w:bottom w:val="single" w:sz="4" w:space="0" w:color="auto"/>
              <w:right w:val="single" w:sz="4" w:space="0" w:color="auto"/>
            </w:tcBorders>
            <w:shd w:val="clear" w:color="auto" w:fill="auto"/>
            <w:noWrap/>
            <w:vAlign w:val="bottom"/>
            <w:hideMark/>
          </w:tcPr>
          <w:p w14:paraId="7BC6B161"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132</w:t>
            </w:r>
          </w:p>
        </w:tc>
      </w:tr>
      <w:tr w:rsidR="007B1274" w:rsidRPr="007B1274" w14:paraId="2A2F0E1E"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7944FD3E"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Anfibios</w:t>
            </w:r>
          </w:p>
        </w:tc>
        <w:tc>
          <w:tcPr>
            <w:tcW w:w="1098" w:type="pct"/>
            <w:tcBorders>
              <w:top w:val="nil"/>
              <w:left w:val="nil"/>
              <w:bottom w:val="single" w:sz="4" w:space="0" w:color="auto"/>
              <w:right w:val="single" w:sz="4" w:space="0" w:color="auto"/>
            </w:tcBorders>
            <w:shd w:val="clear" w:color="auto" w:fill="auto"/>
            <w:noWrap/>
            <w:vAlign w:val="bottom"/>
            <w:hideMark/>
          </w:tcPr>
          <w:p w14:paraId="66B42F27"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14</w:t>
            </w:r>
          </w:p>
        </w:tc>
        <w:tc>
          <w:tcPr>
            <w:tcW w:w="1017" w:type="pct"/>
            <w:tcBorders>
              <w:top w:val="nil"/>
              <w:left w:val="nil"/>
              <w:bottom w:val="single" w:sz="4" w:space="0" w:color="auto"/>
              <w:right w:val="single" w:sz="4" w:space="0" w:color="auto"/>
            </w:tcBorders>
            <w:shd w:val="clear" w:color="auto" w:fill="auto"/>
            <w:noWrap/>
            <w:vAlign w:val="bottom"/>
            <w:hideMark/>
          </w:tcPr>
          <w:p w14:paraId="2981E022"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23</w:t>
            </w:r>
          </w:p>
        </w:tc>
        <w:tc>
          <w:tcPr>
            <w:tcW w:w="1098" w:type="pct"/>
            <w:tcBorders>
              <w:top w:val="nil"/>
              <w:left w:val="nil"/>
              <w:bottom w:val="single" w:sz="4" w:space="0" w:color="auto"/>
              <w:right w:val="single" w:sz="4" w:space="0" w:color="auto"/>
            </w:tcBorders>
            <w:shd w:val="clear" w:color="auto" w:fill="auto"/>
            <w:noWrap/>
            <w:vAlign w:val="bottom"/>
            <w:hideMark/>
          </w:tcPr>
          <w:p w14:paraId="76804094"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13</w:t>
            </w:r>
          </w:p>
        </w:tc>
        <w:tc>
          <w:tcPr>
            <w:tcW w:w="686" w:type="pct"/>
            <w:tcBorders>
              <w:top w:val="nil"/>
              <w:left w:val="nil"/>
              <w:bottom w:val="single" w:sz="4" w:space="0" w:color="auto"/>
              <w:right w:val="single" w:sz="4" w:space="0" w:color="auto"/>
            </w:tcBorders>
            <w:shd w:val="clear" w:color="auto" w:fill="auto"/>
            <w:noWrap/>
            <w:vAlign w:val="bottom"/>
            <w:hideMark/>
          </w:tcPr>
          <w:p w14:paraId="313A71DE"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50</w:t>
            </w:r>
          </w:p>
        </w:tc>
      </w:tr>
      <w:tr w:rsidR="007B1274" w:rsidRPr="007B1274" w14:paraId="59EE9AE7"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6A3D5EC7" w14:textId="03275022"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Peces</w:t>
            </w:r>
          </w:p>
        </w:tc>
        <w:tc>
          <w:tcPr>
            <w:tcW w:w="1098" w:type="pct"/>
            <w:tcBorders>
              <w:top w:val="nil"/>
              <w:left w:val="nil"/>
              <w:bottom w:val="single" w:sz="4" w:space="0" w:color="auto"/>
              <w:right w:val="single" w:sz="4" w:space="0" w:color="auto"/>
            </w:tcBorders>
            <w:shd w:val="clear" w:color="auto" w:fill="auto"/>
            <w:noWrap/>
            <w:vAlign w:val="bottom"/>
            <w:hideMark/>
          </w:tcPr>
          <w:p w14:paraId="4F69D5E1"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86</w:t>
            </w:r>
          </w:p>
        </w:tc>
        <w:tc>
          <w:tcPr>
            <w:tcW w:w="1017" w:type="pct"/>
            <w:tcBorders>
              <w:top w:val="nil"/>
              <w:left w:val="nil"/>
              <w:bottom w:val="single" w:sz="4" w:space="0" w:color="auto"/>
              <w:right w:val="single" w:sz="4" w:space="0" w:color="auto"/>
            </w:tcBorders>
            <w:shd w:val="clear" w:color="auto" w:fill="auto"/>
            <w:noWrap/>
            <w:vAlign w:val="bottom"/>
            <w:hideMark/>
          </w:tcPr>
          <w:p w14:paraId="2A3EED8F"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9</w:t>
            </w:r>
          </w:p>
        </w:tc>
        <w:tc>
          <w:tcPr>
            <w:tcW w:w="1098" w:type="pct"/>
            <w:tcBorders>
              <w:top w:val="nil"/>
              <w:left w:val="nil"/>
              <w:bottom w:val="single" w:sz="4" w:space="0" w:color="auto"/>
              <w:right w:val="single" w:sz="4" w:space="0" w:color="auto"/>
            </w:tcBorders>
            <w:shd w:val="clear" w:color="auto" w:fill="auto"/>
            <w:noWrap/>
            <w:vAlign w:val="bottom"/>
            <w:hideMark/>
          </w:tcPr>
          <w:p w14:paraId="4B2C521A"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15</w:t>
            </w:r>
          </w:p>
        </w:tc>
        <w:tc>
          <w:tcPr>
            <w:tcW w:w="686" w:type="pct"/>
            <w:tcBorders>
              <w:top w:val="nil"/>
              <w:left w:val="nil"/>
              <w:bottom w:val="single" w:sz="4" w:space="0" w:color="auto"/>
              <w:right w:val="single" w:sz="4" w:space="0" w:color="auto"/>
            </w:tcBorders>
            <w:shd w:val="clear" w:color="auto" w:fill="auto"/>
            <w:noWrap/>
            <w:vAlign w:val="bottom"/>
            <w:hideMark/>
          </w:tcPr>
          <w:p w14:paraId="7E569066"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110</w:t>
            </w:r>
          </w:p>
        </w:tc>
      </w:tr>
      <w:tr w:rsidR="007B1274" w:rsidRPr="007B1274" w14:paraId="641E65FE"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31B987E1" w14:textId="1639E652"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Reptiles</w:t>
            </w:r>
          </w:p>
        </w:tc>
        <w:tc>
          <w:tcPr>
            <w:tcW w:w="1098" w:type="pct"/>
            <w:tcBorders>
              <w:top w:val="nil"/>
              <w:left w:val="nil"/>
              <w:bottom w:val="single" w:sz="4" w:space="0" w:color="auto"/>
              <w:right w:val="single" w:sz="4" w:space="0" w:color="auto"/>
            </w:tcBorders>
            <w:shd w:val="clear" w:color="auto" w:fill="auto"/>
            <w:noWrap/>
            <w:vAlign w:val="bottom"/>
            <w:hideMark/>
          </w:tcPr>
          <w:p w14:paraId="359E9529"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15</w:t>
            </w:r>
          </w:p>
        </w:tc>
        <w:tc>
          <w:tcPr>
            <w:tcW w:w="1017" w:type="pct"/>
            <w:tcBorders>
              <w:top w:val="nil"/>
              <w:left w:val="nil"/>
              <w:bottom w:val="single" w:sz="4" w:space="0" w:color="auto"/>
              <w:right w:val="single" w:sz="4" w:space="0" w:color="auto"/>
            </w:tcBorders>
            <w:shd w:val="clear" w:color="auto" w:fill="auto"/>
            <w:noWrap/>
            <w:vAlign w:val="bottom"/>
            <w:hideMark/>
          </w:tcPr>
          <w:p w14:paraId="1FCD183E"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16</w:t>
            </w:r>
          </w:p>
        </w:tc>
        <w:tc>
          <w:tcPr>
            <w:tcW w:w="1098" w:type="pct"/>
            <w:tcBorders>
              <w:top w:val="nil"/>
              <w:left w:val="nil"/>
              <w:bottom w:val="single" w:sz="4" w:space="0" w:color="auto"/>
              <w:right w:val="single" w:sz="4" w:space="0" w:color="auto"/>
            </w:tcBorders>
            <w:shd w:val="clear" w:color="auto" w:fill="auto"/>
            <w:noWrap/>
            <w:vAlign w:val="bottom"/>
            <w:hideMark/>
          </w:tcPr>
          <w:p w14:paraId="1A27CDE7"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10</w:t>
            </w:r>
          </w:p>
        </w:tc>
        <w:tc>
          <w:tcPr>
            <w:tcW w:w="686" w:type="pct"/>
            <w:tcBorders>
              <w:top w:val="nil"/>
              <w:left w:val="nil"/>
              <w:bottom w:val="single" w:sz="4" w:space="0" w:color="auto"/>
              <w:right w:val="single" w:sz="4" w:space="0" w:color="auto"/>
            </w:tcBorders>
            <w:shd w:val="clear" w:color="auto" w:fill="auto"/>
            <w:noWrap/>
            <w:vAlign w:val="bottom"/>
            <w:hideMark/>
          </w:tcPr>
          <w:p w14:paraId="0412E66C"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41</w:t>
            </w:r>
          </w:p>
        </w:tc>
      </w:tr>
      <w:tr w:rsidR="007B1274" w:rsidRPr="007B1274" w14:paraId="729CFDD2"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7D3BBA47"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Mamíferos</w:t>
            </w:r>
          </w:p>
        </w:tc>
        <w:tc>
          <w:tcPr>
            <w:tcW w:w="1098" w:type="pct"/>
            <w:tcBorders>
              <w:top w:val="nil"/>
              <w:left w:val="nil"/>
              <w:bottom w:val="single" w:sz="4" w:space="0" w:color="auto"/>
              <w:right w:val="single" w:sz="4" w:space="0" w:color="auto"/>
            </w:tcBorders>
            <w:shd w:val="clear" w:color="auto" w:fill="auto"/>
            <w:noWrap/>
            <w:vAlign w:val="bottom"/>
            <w:hideMark/>
          </w:tcPr>
          <w:p w14:paraId="77664368"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21</w:t>
            </w:r>
          </w:p>
        </w:tc>
        <w:tc>
          <w:tcPr>
            <w:tcW w:w="1017" w:type="pct"/>
            <w:tcBorders>
              <w:top w:val="nil"/>
              <w:left w:val="nil"/>
              <w:bottom w:val="single" w:sz="4" w:space="0" w:color="auto"/>
              <w:right w:val="single" w:sz="4" w:space="0" w:color="auto"/>
            </w:tcBorders>
            <w:shd w:val="clear" w:color="auto" w:fill="auto"/>
            <w:noWrap/>
            <w:vAlign w:val="bottom"/>
            <w:hideMark/>
          </w:tcPr>
          <w:p w14:paraId="2934D229"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10</w:t>
            </w:r>
          </w:p>
        </w:tc>
        <w:tc>
          <w:tcPr>
            <w:tcW w:w="1098" w:type="pct"/>
            <w:tcBorders>
              <w:top w:val="nil"/>
              <w:left w:val="nil"/>
              <w:bottom w:val="single" w:sz="4" w:space="0" w:color="auto"/>
              <w:right w:val="single" w:sz="4" w:space="0" w:color="auto"/>
            </w:tcBorders>
            <w:shd w:val="clear" w:color="auto" w:fill="auto"/>
            <w:noWrap/>
            <w:vAlign w:val="bottom"/>
            <w:hideMark/>
          </w:tcPr>
          <w:p w14:paraId="6A6F3F97"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3</w:t>
            </w:r>
          </w:p>
        </w:tc>
        <w:tc>
          <w:tcPr>
            <w:tcW w:w="686" w:type="pct"/>
            <w:tcBorders>
              <w:top w:val="nil"/>
              <w:left w:val="nil"/>
              <w:bottom w:val="single" w:sz="4" w:space="0" w:color="auto"/>
              <w:right w:val="single" w:sz="4" w:space="0" w:color="auto"/>
            </w:tcBorders>
            <w:shd w:val="clear" w:color="auto" w:fill="auto"/>
            <w:noWrap/>
            <w:vAlign w:val="bottom"/>
            <w:hideMark/>
          </w:tcPr>
          <w:p w14:paraId="48E775BF"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34</w:t>
            </w:r>
          </w:p>
        </w:tc>
      </w:tr>
      <w:tr w:rsidR="007B1274" w:rsidRPr="007B1274" w14:paraId="347C9F53"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0BC24E8A"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Insectos</w:t>
            </w:r>
          </w:p>
        </w:tc>
        <w:tc>
          <w:tcPr>
            <w:tcW w:w="1098" w:type="pct"/>
            <w:tcBorders>
              <w:top w:val="nil"/>
              <w:left w:val="nil"/>
              <w:bottom w:val="single" w:sz="4" w:space="0" w:color="auto"/>
              <w:right w:val="single" w:sz="4" w:space="0" w:color="auto"/>
            </w:tcBorders>
            <w:shd w:val="clear" w:color="auto" w:fill="auto"/>
            <w:noWrap/>
            <w:vAlign w:val="bottom"/>
            <w:hideMark/>
          </w:tcPr>
          <w:p w14:paraId="384BB12A"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7</w:t>
            </w:r>
          </w:p>
        </w:tc>
        <w:tc>
          <w:tcPr>
            <w:tcW w:w="1017" w:type="pct"/>
            <w:tcBorders>
              <w:top w:val="nil"/>
              <w:left w:val="nil"/>
              <w:bottom w:val="single" w:sz="4" w:space="0" w:color="auto"/>
              <w:right w:val="single" w:sz="4" w:space="0" w:color="auto"/>
            </w:tcBorders>
            <w:shd w:val="clear" w:color="auto" w:fill="auto"/>
            <w:noWrap/>
            <w:vAlign w:val="bottom"/>
            <w:hideMark/>
          </w:tcPr>
          <w:p w14:paraId="4AD87877"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6</w:t>
            </w:r>
          </w:p>
        </w:tc>
        <w:tc>
          <w:tcPr>
            <w:tcW w:w="1098" w:type="pct"/>
            <w:tcBorders>
              <w:top w:val="nil"/>
              <w:left w:val="nil"/>
              <w:bottom w:val="single" w:sz="4" w:space="0" w:color="auto"/>
              <w:right w:val="single" w:sz="4" w:space="0" w:color="auto"/>
            </w:tcBorders>
            <w:shd w:val="clear" w:color="auto" w:fill="auto"/>
            <w:noWrap/>
            <w:vAlign w:val="bottom"/>
            <w:hideMark/>
          </w:tcPr>
          <w:p w14:paraId="6D924FC2"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3</w:t>
            </w:r>
          </w:p>
        </w:tc>
        <w:tc>
          <w:tcPr>
            <w:tcW w:w="686" w:type="pct"/>
            <w:tcBorders>
              <w:top w:val="nil"/>
              <w:left w:val="nil"/>
              <w:bottom w:val="single" w:sz="4" w:space="0" w:color="auto"/>
              <w:right w:val="single" w:sz="4" w:space="0" w:color="auto"/>
            </w:tcBorders>
            <w:shd w:val="clear" w:color="auto" w:fill="auto"/>
            <w:noWrap/>
            <w:vAlign w:val="bottom"/>
            <w:hideMark/>
          </w:tcPr>
          <w:p w14:paraId="210AC036"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16</w:t>
            </w:r>
          </w:p>
        </w:tc>
      </w:tr>
      <w:tr w:rsidR="007B1274" w:rsidRPr="007B1274" w14:paraId="305AC74B"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2BF90679"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Corales</w:t>
            </w:r>
          </w:p>
        </w:tc>
        <w:tc>
          <w:tcPr>
            <w:tcW w:w="1098" w:type="pct"/>
            <w:tcBorders>
              <w:top w:val="nil"/>
              <w:left w:val="nil"/>
              <w:bottom w:val="single" w:sz="4" w:space="0" w:color="auto"/>
              <w:right w:val="single" w:sz="4" w:space="0" w:color="auto"/>
            </w:tcBorders>
            <w:shd w:val="clear" w:color="auto" w:fill="auto"/>
            <w:noWrap/>
            <w:vAlign w:val="bottom"/>
            <w:hideMark/>
          </w:tcPr>
          <w:p w14:paraId="0B7A2933"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3</w:t>
            </w:r>
          </w:p>
        </w:tc>
        <w:tc>
          <w:tcPr>
            <w:tcW w:w="1017" w:type="pct"/>
            <w:tcBorders>
              <w:top w:val="nil"/>
              <w:left w:val="nil"/>
              <w:bottom w:val="single" w:sz="4" w:space="0" w:color="auto"/>
              <w:right w:val="single" w:sz="4" w:space="0" w:color="auto"/>
            </w:tcBorders>
            <w:shd w:val="clear" w:color="auto" w:fill="auto"/>
            <w:noWrap/>
            <w:vAlign w:val="bottom"/>
            <w:hideMark/>
          </w:tcPr>
          <w:p w14:paraId="688B49D0"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w:t>
            </w:r>
          </w:p>
        </w:tc>
        <w:tc>
          <w:tcPr>
            <w:tcW w:w="1098" w:type="pct"/>
            <w:tcBorders>
              <w:top w:val="nil"/>
              <w:left w:val="nil"/>
              <w:bottom w:val="single" w:sz="4" w:space="0" w:color="auto"/>
              <w:right w:val="single" w:sz="4" w:space="0" w:color="auto"/>
            </w:tcBorders>
            <w:shd w:val="clear" w:color="auto" w:fill="auto"/>
            <w:noWrap/>
            <w:vAlign w:val="bottom"/>
            <w:hideMark/>
          </w:tcPr>
          <w:p w14:paraId="429BAAEC"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w:t>
            </w:r>
          </w:p>
        </w:tc>
        <w:tc>
          <w:tcPr>
            <w:tcW w:w="686" w:type="pct"/>
            <w:tcBorders>
              <w:top w:val="nil"/>
              <w:left w:val="nil"/>
              <w:bottom w:val="single" w:sz="4" w:space="0" w:color="auto"/>
              <w:right w:val="single" w:sz="4" w:space="0" w:color="auto"/>
            </w:tcBorders>
            <w:shd w:val="clear" w:color="auto" w:fill="auto"/>
            <w:noWrap/>
            <w:vAlign w:val="bottom"/>
            <w:hideMark/>
          </w:tcPr>
          <w:p w14:paraId="68F8EAF6"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5</w:t>
            </w:r>
          </w:p>
        </w:tc>
      </w:tr>
      <w:tr w:rsidR="007B1274" w:rsidRPr="007B1274" w14:paraId="72F04B75"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259C5F9D"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Arácnidos</w:t>
            </w:r>
          </w:p>
        </w:tc>
        <w:tc>
          <w:tcPr>
            <w:tcW w:w="1098" w:type="pct"/>
            <w:tcBorders>
              <w:top w:val="nil"/>
              <w:left w:val="nil"/>
              <w:bottom w:val="single" w:sz="4" w:space="0" w:color="auto"/>
              <w:right w:val="single" w:sz="4" w:space="0" w:color="auto"/>
            </w:tcBorders>
            <w:shd w:val="clear" w:color="auto" w:fill="auto"/>
            <w:noWrap/>
            <w:vAlign w:val="bottom"/>
            <w:hideMark/>
          </w:tcPr>
          <w:p w14:paraId="7B0CDBEE"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3</w:t>
            </w:r>
          </w:p>
        </w:tc>
        <w:tc>
          <w:tcPr>
            <w:tcW w:w="1017" w:type="pct"/>
            <w:tcBorders>
              <w:top w:val="nil"/>
              <w:left w:val="nil"/>
              <w:bottom w:val="single" w:sz="4" w:space="0" w:color="auto"/>
              <w:right w:val="single" w:sz="4" w:space="0" w:color="auto"/>
            </w:tcBorders>
            <w:shd w:val="clear" w:color="auto" w:fill="auto"/>
            <w:noWrap/>
            <w:vAlign w:val="bottom"/>
            <w:hideMark/>
          </w:tcPr>
          <w:p w14:paraId="375E27C2"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w:t>
            </w:r>
          </w:p>
        </w:tc>
        <w:tc>
          <w:tcPr>
            <w:tcW w:w="1098" w:type="pct"/>
            <w:tcBorders>
              <w:top w:val="nil"/>
              <w:left w:val="nil"/>
              <w:bottom w:val="single" w:sz="4" w:space="0" w:color="auto"/>
              <w:right w:val="single" w:sz="4" w:space="0" w:color="auto"/>
            </w:tcBorders>
            <w:shd w:val="clear" w:color="auto" w:fill="auto"/>
            <w:noWrap/>
            <w:vAlign w:val="bottom"/>
            <w:hideMark/>
          </w:tcPr>
          <w:p w14:paraId="3227FF57"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0</w:t>
            </w:r>
          </w:p>
        </w:tc>
        <w:tc>
          <w:tcPr>
            <w:tcW w:w="686" w:type="pct"/>
            <w:tcBorders>
              <w:top w:val="nil"/>
              <w:left w:val="nil"/>
              <w:bottom w:val="single" w:sz="4" w:space="0" w:color="auto"/>
              <w:right w:val="single" w:sz="4" w:space="0" w:color="auto"/>
            </w:tcBorders>
            <w:shd w:val="clear" w:color="auto" w:fill="auto"/>
            <w:noWrap/>
            <w:vAlign w:val="bottom"/>
            <w:hideMark/>
          </w:tcPr>
          <w:p w14:paraId="437B797B"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4</w:t>
            </w:r>
          </w:p>
        </w:tc>
      </w:tr>
      <w:tr w:rsidR="007B1274" w:rsidRPr="007B1274" w14:paraId="42F78710" w14:textId="77777777" w:rsidTr="00984699">
        <w:trPr>
          <w:trHeight w:val="300"/>
          <w:jc w:val="center"/>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078BB74D" w14:textId="77777777" w:rsidR="007B1274" w:rsidRPr="007B1274" w:rsidRDefault="007B1274" w:rsidP="007B1274">
            <w:pPr>
              <w:jc w:val="center"/>
              <w:rPr>
                <w:rFonts w:ascii="Century Gothic" w:hAnsi="Century Gothic" w:cs="Arial"/>
                <w:b/>
                <w:bCs/>
                <w:color w:val="000000"/>
                <w:sz w:val="20"/>
                <w:lang w:eastAsia="es-CO"/>
              </w:rPr>
            </w:pPr>
            <w:r w:rsidRPr="007B1274">
              <w:rPr>
                <w:rFonts w:ascii="Century Gothic" w:hAnsi="Century Gothic" w:cs="Arial"/>
                <w:b/>
                <w:bCs/>
                <w:color w:val="000000"/>
                <w:sz w:val="20"/>
                <w:lang w:eastAsia="es-CO"/>
              </w:rPr>
              <w:t>Moluscos</w:t>
            </w:r>
          </w:p>
        </w:tc>
        <w:tc>
          <w:tcPr>
            <w:tcW w:w="1098" w:type="pct"/>
            <w:tcBorders>
              <w:top w:val="nil"/>
              <w:left w:val="nil"/>
              <w:bottom w:val="single" w:sz="4" w:space="0" w:color="auto"/>
              <w:right w:val="single" w:sz="4" w:space="0" w:color="auto"/>
            </w:tcBorders>
            <w:shd w:val="clear" w:color="auto" w:fill="auto"/>
            <w:noWrap/>
            <w:vAlign w:val="bottom"/>
            <w:hideMark/>
          </w:tcPr>
          <w:p w14:paraId="1603B8C0"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10</w:t>
            </w:r>
          </w:p>
        </w:tc>
        <w:tc>
          <w:tcPr>
            <w:tcW w:w="1017" w:type="pct"/>
            <w:tcBorders>
              <w:top w:val="nil"/>
              <w:left w:val="nil"/>
              <w:bottom w:val="single" w:sz="4" w:space="0" w:color="auto"/>
              <w:right w:val="single" w:sz="4" w:space="0" w:color="auto"/>
            </w:tcBorders>
            <w:shd w:val="clear" w:color="auto" w:fill="auto"/>
            <w:noWrap/>
            <w:vAlign w:val="bottom"/>
            <w:hideMark/>
          </w:tcPr>
          <w:p w14:paraId="27D364EF"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0</w:t>
            </w:r>
          </w:p>
        </w:tc>
        <w:tc>
          <w:tcPr>
            <w:tcW w:w="1098" w:type="pct"/>
            <w:tcBorders>
              <w:top w:val="nil"/>
              <w:left w:val="nil"/>
              <w:bottom w:val="single" w:sz="4" w:space="0" w:color="auto"/>
              <w:right w:val="single" w:sz="4" w:space="0" w:color="auto"/>
            </w:tcBorders>
            <w:shd w:val="clear" w:color="auto" w:fill="auto"/>
            <w:noWrap/>
            <w:vAlign w:val="bottom"/>
            <w:hideMark/>
          </w:tcPr>
          <w:p w14:paraId="73D3EDBA"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0</w:t>
            </w:r>
          </w:p>
        </w:tc>
        <w:tc>
          <w:tcPr>
            <w:tcW w:w="686" w:type="pct"/>
            <w:tcBorders>
              <w:top w:val="nil"/>
              <w:left w:val="nil"/>
              <w:bottom w:val="single" w:sz="4" w:space="0" w:color="auto"/>
              <w:right w:val="single" w:sz="4" w:space="0" w:color="auto"/>
            </w:tcBorders>
            <w:shd w:val="clear" w:color="auto" w:fill="auto"/>
            <w:noWrap/>
            <w:vAlign w:val="bottom"/>
            <w:hideMark/>
          </w:tcPr>
          <w:p w14:paraId="2453EEA9" w14:textId="77777777" w:rsidR="007B1274" w:rsidRPr="007B1274" w:rsidRDefault="007B1274" w:rsidP="007B1274">
            <w:pPr>
              <w:jc w:val="center"/>
              <w:rPr>
                <w:rFonts w:ascii="Century Gothic" w:hAnsi="Century Gothic" w:cs="Arial"/>
                <w:color w:val="000000"/>
                <w:sz w:val="20"/>
                <w:lang w:eastAsia="es-CO"/>
              </w:rPr>
            </w:pPr>
            <w:r w:rsidRPr="007B1274">
              <w:rPr>
                <w:rFonts w:ascii="Century Gothic" w:hAnsi="Century Gothic" w:cs="Arial"/>
                <w:color w:val="000000"/>
                <w:sz w:val="20"/>
                <w:lang w:eastAsia="es-CO"/>
              </w:rPr>
              <w:t>10</w:t>
            </w:r>
          </w:p>
        </w:tc>
      </w:tr>
      <w:tr w:rsidR="007B1274" w:rsidRPr="00C13B6A" w14:paraId="42547F07" w14:textId="77777777" w:rsidTr="00147653">
        <w:trPr>
          <w:trHeight w:val="300"/>
          <w:jc w:val="center"/>
        </w:trPr>
        <w:tc>
          <w:tcPr>
            <w:tcW w:w="1101" w:type="pct"/>
            <w:tcBorders>
              <w:top w:val="nil"/>
              <w:left w:val="single" w:sz="4" w:space="0" w:color="auto"/>
              <w:bottom w:val="single" w:sz="4" w:space="0" w:color="auto"/>
              <w:right w:val="single" w:sz="4" w:space="0" w:color="auto"/>
            </w:tcBorders>
            <w:shd w:val="clear" w:color="auto" w:fill="215967"/>
            <w:noWrap/>
            <w:vAlign w:val="bottom"/>
            <w:hideMark/>
          </w:tcPr>
          <w:p w14:paraId="2D053719" w14:textId="77777777" w:rsidR="007B1274" w:rsidRPr="00EE31C7" w:rsidRDefault="007B1274" w:rsidP="007B1274">
            <w:pPr>
              <w:jc w:val="center"/>
              <w:rPr>
                <w:rFonts w:ascii="Century Gothic" w:hAnsi="Century Gothic" w:cs="Arial"/>
                <w:bCs/>
                <w:color w:val="FFFFFF" w:themeColor="background1"/>
                <w:sz w:val="18"/>
                <w:lang w:eastAsia="es-CO"/>
              </w:rPr>
            </w:pPr>
            <w:r w:rsidRPr="00EE31C7">
              <w:rPr>
                <w:rFonts w:ascii="Century Gothic" w:hAnsi="Century Gothic" w:cs="Arial"/>
                <w:bCs/>
                <w:color w:val="FFFFFF" w:themeColor="background1"/>
                <w:sz w:val="18"/>
                <w:lang w:eastAsia="es-CO"/>
              </w:rPr>
              <w:t>TOTAL</w:t>
            </w:r>
          </w:p>
        </w:tc>
        <w:tc>
          <w:tcPr>
            <w:tcW w:w="1098" w:type="pct"/>
            <w:tcBorders>
              <w:top w:val="nil"/>
              <w:left w:val="nil"/>
              <w:bottom w:val="single" w:sz="4" w:space="0" w:color="auto"/>
              <w:right w:val="single" w:sz="4" w:space="0" w:color="auto"/>
            </w:tcBorders>
            <w:shd w:val="clear" w:color="auto" w:fill="215967"/>
            <w:noWrap/>
            <w:vAlign w:val="bottom"/>
            <w:hideMark/>
          </w:tcPr>
          <w:p w14:paraId="3C1F7C18" w14:textId="77777777" w:rsidR="007B1274" w:rsidRPr="00EE31C7" w:rsidRDefault="007B1274" w:rsidP="007B1274">
            <w:pPr>
              <w:jc w:val="center"/>
              <w:rPr>
                <w:rFonts w:ascii="Century Gothic" w:hAnsi="Century Gothic" w:cs="Arial"/>
                <w:color w:val="FFFFFF" w:themeColor="background1"/>
                <w:sz w:val="18"/>
                <w:lang w:eastAsia="es-CO"/>
              </w:rPr>
            </w:pPr>
            <w:r w:rsidRPr="00EE31C7">
              <w:rPr>
                <w:rFonts w:ascii="Century Gothic" w:hAnsi="Century Gothic" w:cs="Arial"/>
                <w:color w:val="FFFFFF" w:themeColor="background1"/>
                <w:sz w:val="18"/>
                <w:lang w:eastAsia="es-CO"/>
              </w:rPr>
              <w:t>222</w:t>
            </w:r>
          </w:p>
        </w:tc>
        <w:tc>
          <w:tcPr>
            <w:tcW w:w="1017" w:type="pct"/>
            <w:tcBorders>
              <w:top w:val="nil"/>
              <w:left w:val="nil"/>
              <w:bottom w:val="single" w:sz="4" w:space="0" w:color="auto"/>
              <w:right w:val="single" w:sz="4" w:space="0" w:color="auto"/>
            </w:tcBorders>
            <w:shd w:val="clear" w:color="auto" w:fill="215967"/>
            <w:noWrap/>
            <w:vAlign w:val="bottom"/>
            <w:hideMark/>
          </w:tcPr>
          <w:p w14:paraId="1EE87F89" w14:textId="77777777" w:rsidR="007B1274" w:rsidRPr="00EE31C7" w:rsidRDefault="007B1274" w:rsidP="007B1274">
            <w:pPr>
              <w:jc w:val="center"/>
              <w:rPr>
                <w:rFonts w:ascii="Century Gothic" w:hAnsi="Century Gothic" w:cs="Arial"/>
                <w:color w:val="FFFFFF" w:themeColor="background1"/>
                <w:sz w:val="18"/>
                <w:lang w:eastAsia="es-CO"/>
              </w:rPr>
            </w:pPr>
            <w:r w:rsidRPr="00EE31C7">
              <w:rPr>
                <w:rFonts w:ascii="Century Gothic" w:hAnsi="Century Gothic" w:cs="Arial"/>
                <w:color w:val="FFFFFF" w:themeColor="background1"/>
                <w:sz w:val="18"/>
                <w:lang w:eastAsia="es-CO"/>
              </w:rPr>
              <w:t>120</w:t>
            </w:r>
          </w:p>
        </w:tc>
        <w:tc>
          <w:tcPr>
            <w:tcW w:w="1098" w:type="pct"/>
            <w:tcBorders>
              <w:top w:val="nil"/>
              <w:left w:val="nil"/>
              <w:bottom w:val="single" w:sz="4" w:space="0" w:color="auto"/>
              <w:right w:val="single" w:sz="4" w:space="0" w:color="auto"/>
            </w:tcBorders>
            <w:shd w:val="clear" w:color="auto" w:fill="215967"/>
            <w:noWrap/>
            <w:vAlign w:val="bottom"/>
            <w:hideMark/>
          </w:tcPr>
          <w:p w14:paraId="587163F0" w14:textId="77777777" w:rsidR="007B1274" w:rsidRPr="00EE31C7" w:rsidRDefault="007B1274" w:rsidP="007B1274">
            <w:pPr>
              <w:jc w:val="center"/>
              <w:rPr>
                <w:rFonts w:ascii="Century Gothic" w:hAnsi="Century Gothic" w:cs="Arial"/>
                <w:color w:val="FFFFFF" w:themeColor="background1"/>
                <w:sz w:val="18"/>
                <w:lang w:eastAsia="es-CO"/>
              </w:rPr>
            </w:pPr>
            <w:r w:rsidRPr="00EE31C7">
              <w:rPr>
                <w:rFonts w:ascii="Century Gothic" w:hAnsi="Century Gothic" w:cs="Arial"/>
                <w:color w:val="FFFFFF" w:themeColor="background1"/>
                <w:sz w:val="18"/>
                <w:lang w:eastAsia="es-CO"/>
              </w:rPr>
              <w:t>60</w:t>
            </w:r>
          </w:p>
        </w:tc>
        <w:tc>
          <w:tcPr>
            <w:tcW w:w="686" w:type="pct"/>
            <w:tcBorders>
              <w:top w:val="nil"/>
              <w:left w:val="nil"/>
              <w:bottom w:val="single" w:sz="4" w:space="0" w:color="auto"/>
              <w:right w:val="single" w:sz="4" w:space="0" w:color="auto"/>
            </w:tcBorders>
            <w:shd w:val="clear" w:color="auto" w:fill="215967"/>
            <w:noWrap/>
            <w:vAlign w:val="bottom"/>
            <w:hideMark/>
          </w:tcPr>
          <w:p w14:paraId="1113DEBC" w14:textId="77777777" w:rsidR="007B1274" w:rsidRPr="00EE31C7" w:rsidRDefault="007B1274" w:rsidP="007B1274">
            <w:pPr>
              <w:jc w:val="center"/>
              <w:rPr>
                <w:rFonts w:ascii="Century Gothic" w:hAnsi="Century Gothic" w:cs="Arial"/>
                <w:color w:val="FFFFFF" w:themeColor="background1"/>
                <w:sz w:val="18"/>
                <w:lang w:eastAsia="es-CO"/>
              </w:rPr>
            </w:pPr>
            <w:r w:rsidRPr="00EE31C7">
              <w:rPr>
                <w:rFonts w:ascii="Century Gothic" w:hAnsi="Century Gothic" w:cs="Arial"/>
                <w:color w:val="FFFFFF" w:themeColor="background1"/>
                <w:sz w:val="18"/>
                <w:lang w:eastAsia="es-CO"/>
              </w:rPr>
              <w:t>402</w:t>
            </w:r>
          </w:p>
        </w:tc>
      </w:tr>
    </w:tbl>
    <w:p w14:paraId="3E9A1A3E" w14:textId="77777777" w:rsidR="007B1274" w:rsidRPr="003454C1" w:rsidRDefault="007B1274" w:rsidP="007B1274">
      <w:pPr>
        <w:pBdr>
          <w:top w:val="nil"/>
          <w:left w:val="nil"/>
          <w:bottom w:val="nil"/>
          <w:right w:val="nil"/>
          <w:between w:val="nil"/>
        </w:pBdr>
        <w:rPr>
          <w:rFonts w:ascii="Century Gothic" w:hAnsi="Century Gothic" w:cs="Arial"/>
          <w:sz w:val="20"/>
        </w:rPr>
      </w:pPr>
      <w:r w:rsidRPr="00EE31C7">
        <w:rPr>
          <w:rFonts w:ascii="Century Gothic" w:hAnsi="Century Gothic" w:cs="Arial"/>
          <w:sz w:val="18"/>
        </w:rPr>
        <w:t>Fuente: SIB (2020)</w:t>
      </w:r>
    </w:p>
    <w:p w14:paraId="744B69AF" w14:textId="77777777" w:rsidR="00D11067" w:rsidRDefault="00D11067" w:rsidP="00A34A7A">
      <w:pPr>
        <w:rPr>
          <w:rFonts w:ascii="Century Gothic" w:hAnsi="Century Gothic" w:cs="Arial"/>
          <w:sz w:val="20"/>
        </w:rPr>
      </w:pPr>
    </w:p>
    <w:p w14:paraId="0198EC64" w14:textId="580BCD41" w:rsidR="00AD425A" w:rsidRDefault="00D11067" w:rsidP="00AD425A">
      <w:pPr>
        <w:rPr>
          <w:rFonts w:ascii="Century Gothic" w:hAnsi="Century Gothic" w:cs="Arial"/>
          <w:sz w:val="20"/>
        </w:rPr>
      </w:pPr>
      <w:r w:rsidRPr="00D11067">
        <w:rPr>
          <w:rFonts w:ascii="Century Gothic" w:hAnsi="Century Gothic" w:cs="Arial"/>
          <w:sz w:val="20"/>
        </w:rPr>
        <w:t xml:space="preserve">Entre 2016 y 2019, la SDA recuperó mediante </w:t>
      </w:r>
      <w:r w:rsidR="00AD425A">
        <w:rPr>
          <w:rFonts w:ascii="Century Gothic" w:hAnsi="Century Gothic" w:cs="Arial"/>
          <w:sz w:val="20"/>
        </w:rPr>
        <w:t xml:space="preserve">procedimiento de </w:t>
      </w:r>
      <w:r w:rsidRPr="00D11067">
        <w:rPr>
          <w:rFonts w:ascii="Century Gothic" w:hAnsi="Century Gothic" w:cs="Arial"/>
          <w:sz w:val="20"/>
        </w:rPr>
        <w:t xml:space="preserve">incautación un total de </w:t>
      </w:r>
      <w:r w:rsidRPr="00715333">
        <w:rPr>
          <w:rFonts w:ascii="Century Gothic" w:hAnsi="Century Gothic" w:cs="Arial"/>
          <w:sz w:val="20"/>
        </w:rPr>
        <w:t>8.289</w:t>
      </w:r>
      <w:r w:rsidRPr="00D11067">
        <w:rPr>
          <w:rFonts w:ascii="Century Gothic" w:hAnsi="Century Gothic" w:cs="Arial"/>
          <w:sz w:val="20"/>
        </w:rPr>
        <w:t xml:space="preserve"> especímenes vivos, muerto</w:t>
      </w:r>
      <w:r w:rsidR="00415BF9">
        <w:rPr>
          <w:rFonts w:ascii="Century Gothic" w:hAnsi="Century Gothic" w:cs="Arial"/>
          <w:sz w:val="20"/>
        </w:rPr>
        <w:t xml:space="preserve">s y no vivos de fauna silvestre, </w:t>
      </w:r>
      <w:r w:rsidR="0044418E" w:rsidRPr="0044418E">
        <w:rPr>
          <w:rFonts w:ascii="Century Gothic" w:hAnsi="Century Gothic" w:cs="Arial"/>
          <w:sz w:val="20"/>
        </w:rPr>
        <w:t xml:space="preserve">cifra que no incluye dos grandes incautaciones realizadas, una por 1.500 mariquitas </w:t>
      </w:r>
      <w:r w:rsidR="0044418E" w:rsidRPr="0044418E">
        <w:rPr>
          <w:rFonts w:ascii="Century Gothic" w:hAnsi="Century Gothic" w:cs="Arial"/>
          <w:i/>
          <w:sz w:val="20"/>
        </w:rPr>
        <w:t>(Hippodamia convergens)</w:t>
      </w:r>
      <w:r w:rsidR="0044418E" w:rsidRPr="0044418E">
        <w:rPr>
          <w:rFonts w:ascii="Century Gothic" w:hAnsi="Century Gothic" w:cs="Arial"/>
          <w:sz w:val="20"/>
        </w:rPr>
        <w:t xml:space="preserve"> en 2016 y la otra por 365.000 grillos </w:t>
      </w:r>
      <w:r w:rsidR="0044418E" w:rsidRPr="0044418E">
        <w:rPr>
          <w:rFonts w:ascii="Century Gothic" w:hAnsi="Century Gothic" w:cs="Arial"/>
          <w:i/>
          <w:sz w:val="20"/>
        </w:rPr>
        <w:t>(Gryllidae sigillatus)</w:t>
      </w:r>
      <w:r w:rsidR="0044418E" w:rsidRPr="0044418E">
        <w:rPr>
          <w:rFonts w:ascii="Century Gothic" w:hAnsi="Century Gothic" w:cs="Arial"/>
          <w:sz w:val="20"/>
        </w:rPr>
        <w:t xml:space="preserve"> en 2018</w:t>
      </w:r>
      <w:r w:rsidR="00415BF9">
        <w:rPr>
          <w:rFonts w:ascii="Century Gothic" w:hAnsi="Century Gothic" w:cs="Arial"/>
          <w:sz w:val="20"/>
        </w:rPr>
        <w:t xml:space="preserve">. </w:t>
      </w:r>
      <w:r w:rsidR="00AD425A" w:rsidRPr="00D11067">
        <w:rPr>
          <w:rFonts w:ascii="Century Gothic" w:hAnsi="Century Gothic" w:cs="Arial"/>
          <w:sz w:val="20"/>
        </w:rPr>
        <w:t>Para todos estos se presume que habían sido sujetos a tráfico o tenencia ilegal.</w:t>
      </w:r>
    </w:p>
    <w:p w14:paraId="2E98258F" w14:textId="36DD27CE" w:rsidR="00415BF9" w:rsidRDefault="00415BF9" w:rsidP="00D11067">
      <w:pPr>
        <w:rPr>
          <w:rFonts w:ascii="Century Gothic" w:hAnsi="Century Gothic" w:cs="Arial"/>
          <w:sz w:val="20"/>
        </w:rPr>
      </w:pPr>
    </w:p>
    <w:p w14:paraId="61BFD592" w14:textId="76F1D9B0" w:rsidR="00AD425A" w:rsidRDefault="00415BF9" w:rsidP="00E31599">
      <w:pPr>
        <w:rPr>
          <w:rFonts w:ascii="Century Gothic" w:hAnsi="Century Gothic" w:cs="Arial"/>
          <w:sz w:val="20"/>
        </w:rPr>
      </w:pPr>
      <w:r>
        <w:rPr>
          <w:rFonts w:ascii="Century Gothic" w:hAnsi="Century Gothic" w:cs="Arial"/>
          <w:sz w:val="20"/>
        </w:rPr>
        <w:t xml:space="preserve">El comportamiento de las incautaciones </w:t>
      </w:r>
      <w:r w:rsidR="0098029E" w:rsidRPr="0098029E">
        <w:rPr>
          <w:rFonts w:ascii="Century Gothic" w:hAnsi="Century Gothic" w:cs="Arial"/>
          <w:sz w:val="20"/>
        </w:rPr>
        <w:t xml:space="preserve">ha sido creciente </w:t>
      </w:r>
      <w:r>
        <w:rPr>
          <w:rFonts w:ascii="Century Gothic" w:hAnsi="Century Gothic" w:cs="Arial"/>
          <w:sz w:val="20"/>
        </w:rPr>
        <w:t xml:space="preserve">a excepción de 2018, </w:t>
      </w:r>
      <w:r w:rsidR="00AD425A">
        <w:rPr>
          <w:rFonts w:ascii="Century Gothic" w:hAnsi="Century Gothic" w:cs="Arial"/>
          <w:sz w:val="20"/>
        </w:rPr>
        <w:t xml:space="preserve">pasando de un </w:t>
      </w:r>
      <w:r>
        <w:rPr>
          <w:rFonts w:ascii="Century Gothic" w:hAnsi="Century Gothic" w:cs="Arial"/>
          <w:sz w:val="20"/>
        </w:rPr>
        <w:t xml:space="preserve">promedio de 1.196 especímenes </w:t>
      </w:r>
      <w:r w:rsidR="00AD425A">
        <w:rPr>
          <w:rFonts w:ascii="Century Gothic" w:hAnsi="Century Gothic" w:cs="Arial"/>
          <w:sz w:val="20"/>
        </w:rPr>
        <w:t xml:space="preserve">incautados </w:t>
      </w:r>
      <w:r>
        <w:rPr>
          <w:rFonts w:ascii="Century Gothic" w:hAnsi="Century Gothic" w:cs="Arial"/>
          <w:sz w:val="20"/>
        </w:rPr>
        <w:t xml:space="preserve">entre 2016 y 2017 </w:t>
      </w:r>
      <w:r w:rsidR="00AD425A">
        <w:rPr>
          <w:rFonts w:ascii="Century Gothic" w:hAnsi="Century Gothic" w:cs="Arial"/>
          <w:sz w:val="20"/>
        </w:rPr>
        <w:t>a</w:t>
      </w:r>
      <w:r>
        <w:rPr>
          <w:rFonts w:ascii="Century Gothic" w:hAnsi="Century Gothic" w:cs="Arial"/>
          <w:sz w:val="20"/>
        </w:rPr>
        <w:t xml:space="preserve"> 4.944 en 2019.</w:t>
      </w:r>
      <w:r w:rsidR="00AD425A">
        <w:rPr>
          <w:rFonts w:ascii="Century Gothic" w:hAnsi="Century Gothic" w:cs="Arial"/>
          <w:sz w:val="20"/>
        </w:rPr>
        <w:t xml:space="preserve"> Comportamiento similar ocurre con los especímenes res</w:t>
      </w:r>
      <w:r w:rsidR="006062AE">
        <w:rPr>
          <w:rFonts w:ascii="Century Gothic" w:hAnsi="Century Gothic" w:cs="Arial"/>
          <w:sz w:val="20"/>
        </w:rPr>
        <w:t xml:space="preserve">catados por la autoridad ambiental, pasando de 1.685 en 2017 a 2.460 en 2018 y 3.719 a 2019. </w:t>
      </w:r>
    </w:p>
    <w:p w14:paraId="57AF4486" w14:textId="77777777" w:rsidR="006062AE" w:rsidRDefault="006062AE" w:rsidP="00E31599">
      <w:pPr>
        <w:rPr>
          <w:rFonts w:ascii="Century Gothic" w:hAnsi="Century Gothic" w:cs="Arial"/>
          <w:sz w:val="20"/>
        </w:rPr>
      </w:pPr>
    </w:p>
    <w:p w14:paraId="6489FE09" w14:textId="327ED1A1" w:rsidR="00CC109B" w:rsidRDefault="00CC109B" w:rsidP="0098029E">
      <w:pPr>
        <w:rPr>
          <w:rFonts w:ascii="Century Gothic" w:hAnsi="Century Gothic" w:cs="Arial"/>
          <w:sz w:val="20"/>
        </w:rPr>
      </w:pPr>
      <w:r>
        <w:rPr>
          <w:rFonts w:ascii="Century Gothic" w:hAnsi="Century Gothic" w:cs="Arial"/>
          <w:sz w:val="20"/>
        </w:rPr>
        <w:t>Los rescates realizados</w:t>
      </w:r>
      <w:r w:rsidR="00DC2558">
        <w:rPr>
          <w:rFonts w:ascii="Century Gothic" w:hAnsi="Century Gothic" w:cs="Arial"/>
          <w:sz w:val="20"/>
        </w:rPr>
        <w:t xml:space="preserve"> obedecieron</w:t>
      </w:r>
      <w:r>
        <w:rPr>
          <w:rFonts w:ascii="Century Gothic" w:hAnsi="Century Gothic" w:cs="Arial"/>
          <w:sz w:val="20"/>
        </w:rPr>
        <w:t xml:space="preserve"> principalmente a la atención de las solicitudes presentadas por la ciudadanía</w:t>
      </w:r>
      <w:r w:rsidR="0098029E">
        <w:rPr>
          <w:rFonts w:ascii="Century Gothic" w:hAnsi="Century Gothic" w:cs="Arial"/>
          <w:sz w:val="20"/>
        </w:rPr>
        <w:t xml:space="preserve"> por concepto de presencia, tenencia o comercialización</w:t>
      </w:r>
      <w:r>
        <w:rPr>
          <w:rFonts w:ascii="Century Gothic" w:hAnsi="Century Gothic" w:cs="Arial"/>
          <w:sz w:val="20"/>
        </w:rPr>
        <w:t xml:space="preserve">, </w:t>
      </w:r>
      <w:r w:rsidR="0098029E">
        <w:rPr>
          <w:rFonts w:ascii="Century Gothic" w:hAnsi="Century Gothic" w:cs="Arial"/>
          <w:sz w:val="20"/>
        </w:rPr>
        <w:t xml:space="preserve">cuyo incremento de 2017 a 2019 </w:t>
      </w:r>
      <w:r w:rsidR="00DC2558">
        <w:rPr>
          <w:rFonts w:ascii="Century Gothic" w:hAnsi="Century Gothic" w:cs="Arial"/>
          <w:sz w:val="20"/>
        </w:rPr>
        <w:t>fue</w:t>
      </w:r>
      <w:r w:rsidR="0098029E">
        <w:rPr>
          <w:rFonts w:ascii="Century Gothic" w:hAnsi="Century Gothic" w:cs="Arial"/>
          <w:sz w:val="20"/>
        </w:rPr>
        <w:t xml:space="preserve"> del 57%, que corresponde a 1.933  solicitudes atendidas en 2017 a 3.036 en 2019. </w:t>
      </w:r>
    </w:p>
    <w:p w14:paraId="28C08CE3" w14:textId="77777777" w:rsidR="00147653" w:rsidRDefault="00147653" w:rsidP="0098029E">
      <w:pPr>
        <w:rPr>
          <w:rFonts w:ascii="Century Gothic" w:hAnsi="Century Gothic" w:cs="Arial"/>
          <w:sz w:val="20"/>
        </w:rPr>
      </w:pPr>
    </w:p>
    <w:p w14:paraId="556FEC25" w14:textId="0AB15C71" w:rsidR="0030371A" w:rsidRDefault="00891C35" w:rsidP="00891C35">
      <w:pPr>
        <w:rPr>
          <w:rFonts w:ascii="Century Gothic" w:hAnsi="Century Gothic" w:cs="Arial"/>
          <w:sz w:val="20"/>
        </w:rPr>
      </w:pPr>
      <w:r>
        <w:rPr>
          <w:rFonts w:ascii="Century Gothic" w:hAnsi="Century Gothic" w:cs="Arial"/>
          <w:sz w:val="20"/>
        </w:rPr>
        <w:t>Entretanto, la Secretaría Distrital de Ambiente en ejercicio de su función como autoridad ambiental encargada</w:t>
      </w:r>
      <w:r w:rsidRPr="003454C1">
        <w:rPr>
          <w:rFonts w:ascii="Century Gothic" w:hAnsi="Century Gothic" w:cs="Arial"/>
          <w:sz w:val="20"/>
        </w:rPr>
        <w:t xml:space="preserve"> de la administración de los recursos naturales en su jurisdicción</w:t>
      </w:r>
      <w:r>
        <w:rPr>
          <w:rFonts w:ascii="Century Gothic" w:hAnsi="Century Gothic" w:cs="Arial"/>
          <w:sz w:val="20"/>
        </w:rPr>
        <w:t xml:space="preserve">, para </w:t>
      </w:r>
      <w:r w:rsidRPr="00D11067">
        <w:rPr>
          <w:rFonts w:ascii="Century Gothic" w:hAnsi="Century Gothic" w:cs="Arial"/>
          <w:sz w:val="20"/>
        </w:rPr>
        <w:t>la protecció</w:t>
      </w:r>
      <w:r>
        <w:rPr>
          <w:rFonts w:ascii="Century Gothic" w:hAnsi="Century Gothic" w:cs="Arial"/>
          <w:sz w:val="20"/>
        </w:rPr>
        <w:t>n de la fauna silvestre</w:t>
      </w:r>
      <w:r w:rsidR="00105408">
        <w:rPr>
          <w:rFonts w:ascii="Century Gothic" w:hAnsi="Century Gothic" w:cs="Arial"/>
          <w:sz w:val="20"/>
        </w:rPr>
        <w:t xml:space="preserve"> </w:t>
      </w:r>
      <w:r w:rsidR="0030371A">
        <w:rPr>
          <w:rFonts w:ascii="Century Gothic" w:hAnsi="Century Gothic" w:cs="Arial"/>
          <w:sz w:val="20"/>
        </w:rPr>
        <w:t>entre 2016 y 2019</w:t>
      </w:r>
      <w:r w:rsidR="00105408">
        <w:rPr>
          <w:rFonts w:ascii="Century Gothic" w:hAnsi="Century Gothic" w:cs="Arial"/>
          <w:sz w:val="20"/>
        </w:rPr>
        <w:t xml:space="preserve"> </w:t>
      </w:r>
      <w:r w:rsidR="0030371A">
        <w:rPr>
          <w:rFonts w:ascii="Century Gothic" w:hAnsi="Century Gothic" w:cs="Arial"/>
          <w:sz w:val="20"/>
        </w:rPr>
        <w:t xml:space="preserve">retornó </w:t>
      </w:r>
      <w:r>
        <w:rPr>
          <w:rFonts w:ascii="Century Gothic" w:hAnsi="Century Gothic" w:cs="Arial"/>
          <w:sz w:val="20"/>
        </w:rPr>
        <w:t xml:space="preserve">a sus zonas de vida a </w:t>
      </w:r>
      <w:r w:rsidRPr="00715333">
        <w:rPr>
          <w:rFonts w:ascii="Century Gothic" w:hAnsi="Century Gothic" w:cs="Arial"/>
          <w:sz w:val="20"/>
        </w:rPr>
        <w:t>7.863</w:t>
      </w:r>
      <w:r w:rsidRPr="00891C35">
        <w:rPr>
          <w:rFonts w:ascii="Century Gothic" w:hAnsi="Century Gothic" w:cs="Arial"/>
          <w:sz w:val="20"/>
        </w:rPr>
        <w:t xml:space="preserve"> animales silvestres</w:t>
      </w:r>
      <w:r>
        <w:rPr>
          <w:rFonts w:ascii="Century Gothic" w:hAnsi="Century Gothic" w:cs="Arial"/>
          <w:b/>
          <w:sz w:val="20"/>
        </w:rPr>
        <w:t xml:space="preserve">, </w:t>
      </w:r>
      <w:r w:rsidRPr="00DB6BBA">
        <w:rPr>
          <w:rFonts w:ascii="Century Gothic" w:hAnsi="Century Gothic" w:cs="Arial"/>
          <w:sz w:val="20"/>
        </w:rPr>
        <w:t>de los cuales 6.188</w:t>
      </w:r>
      <w:r>
        <w:rPr>
          <w:rFonts w:ascii="Century Gothic" w:hAnsi="Century Gothic" w:cs="Arial"/>
          <w:sz w:val="20"/>
        </w:rPr>
        <w:t xml:space="preserve"> fueron rehabilitados en el Centro de Recepción y Rehabilitación de Flora y Fauna Silvestre </w:t>
      </w:r>
      <w:r w:rsidR="007C3668">
        <w:rPr>
          <w:rFonts w:ascii="Century Gothic" w:hAnsi="Century Gothic" w:cs="Arial"/>
          <w:sz w:val="20"/>
        </w:rPr>
        <w:t xml:space="preserve">(CRRFFS) </w:t>
      </w:r>
      <w:r>
        <w:rPr>
          <w:rFonts w:ascii="Century Gothic" w:hAnsi="Century Gothic" w:cs="Arial"/>
          <w:sz w:val="20"/>
        </w:rPr>
        <w:t>y 1.675 fueron liberados inmediatamente tras su valoración en las oficinas de enlace de la Secretaría Distrital de Ambiente</w:t>
      </w:r>
      <w:r w:rsidR="0030371A">
        <w:rPr>
          <w:rFonts w:ascii="Century Gothic" w:hAnsi="Century Gothic" w:cs="Arial"/>
          <w:sz w:val="20"/>
        </w:rPr>
        <w:t>, lo anterior en el marco de lo establecido en la Resolución 2064 de 2010 del Ministerio de Ambiente.</w:t>
      </w:r>
    </w:p>
    <w:p w14:paraId="798F6E68" w14:textId="77777777" w:rsidR="0030371A" w:rsidRDefault="0030371A" w:rsidP="00891C35">
      <w:pPr>
        <w:rPr>
          <w:rFonts w:ascii="Century Gothic" w:hAnsi="Century Gothic" w:cs="Arial"/>
          <w:sz w:val="20"/>
        </w:rPr>
      </w:pPr>
    </w:p>
    <w:p w14:paraId="0A244CAE" w14:textId="0D5ED65B" w:rsidR="00891C35" w:rsidRDefault="00891C35" w:rsidP="00891C35">
      <w:pPr>
        <w:rPr>
          <w:rFonts w:ascii="Century Gothic" w:hAnsi="Century Gothic" w:cs="Arial"/>
          <w:sz w:val="20"/>
        </w:rPr>
      </w:pPr>
      <w:r>
        <w:rPr>
          <w:rFonts w:ascii="Century Gothic" w:hAnsi="Century Gothic" w:cs="Arial"/>
          <w:sz w:val="20"/>
        </w:rPr>
        <w:t>Bajo la misma tendencia de las incautaciones y de los rescates, el número de animales liberados</w:t>
      </w:r>
      <w:r w:rsidR="00674DB4">
        <w:rPr>
          <w:rFonts w:ascii="Century Gothic" w:hAnsi="Century Gothic" w:cs="Arial"/>
          <w:sz w:val="20"/>
        </w:rPr>
        <w:t xml:space="preserve"> </w:t>
      </w:r>
      <w:r w:rsidR="000F23CC">
        <w:rPr>
          <w:rFonts w:ascii="Century Gothic" w:hAnsi="Century Gothic" w:cs="Arial"/>
          <w:sz w:val="20"/>
        </w:rPr>
        <w:t xml:space="preserve">y reubicados </w:t>
      </w:r>
      <w:r w:rsidR="00BF3D31">
        <w:rPr>
          <w:rFonts w:ascii="Century Gothic" w:hAnsi="Century Gothic" w:cs="Arial"/>
          <w:sz w:val="20"/>
        </w:rPr>
        <w:t xml:space="preserve">se incrementó de 2017 a 2019 </w:t>
      </w:r>
      <w:r w:rsidR="000F23CC">
        <w:rPr>
          <w:rFonts w:ascii="Century Gothic" w:hAnsi="Century Gothic" w:cs="Arial"/>
          <w:sz w:val="20"/>
        </w:rPr>
        <w:t>en aproximadamente un 176</w:t>
      </w:r>
      <w:r w:rsidR="00BF3D31">
        <w:rPr>
          <w:rFonts w:ascii="Century Gothic" w:hAnsi="Century Gothic" w:cs="Arial"/>
          <w:sz w:val="20"/>
        </w:rPr>
        <w:t>%, pasando de</w:t>
      </w:r>
      <w:r w:rsidR="000F23CC">
        <w:rPr>
          <w:rFonts w:ascii="Century Gothic" w:hAnsi="Century Gothic" w:cs="Arial"/>
          <w:sz w:val="20"/>
        </w:rPr>
        <w:t xml:space="preserve"> 1.624 animales liberado</w:t>
      </w:r>
      <w:r w:rsidR="005815AF">
        <w:rPr>
          <w:rFonts w:ascii="Century Gothic" w:hAnsi="Century Gothic" w:cs="Arial"/>
          <w:sz w:val="20"/>
        </w:rPr>
        <w:t>s y 52 reubicados en 2017</w:t>
      </w:r>
      <w:r w:rsidR="000F23CC">
        <w:rPr>
          <w:rFonts w:ascii="Century Gothic" w:hAnsi="Century Gothic" w:cs="Arial"/>
          <w:sz w:val="20"/>
        </w:rPr>
        <w:t xml:space="preserve"> a 3.915 animales liberados y 614 reubicados en 2019. Es de precisar que las reubicaciones se realizaron </w:t>
      </w:r>
      <w:r w:rsidR="000F23CC" w:rsidRPr="000F23CC">
        <w:rPr>
          <w:rFonts w:ascii="Century Gothic" w:hAnsi="Century Gothic" w:cs="Arial"/>
          <w:sz w:val="20"/>
        </w:rPr>
        <w:t>en zoológicos, bioparques, aviarios y jardines botánicos (con manejo de fauna silvestre).</w:t>
      </w:r>
    </w:p>
    <w:p w14:paraId="44A99FD1" w14:textId="77777777" w:rsidR="007C3668" w:rsidRDefault="007C3668" w:rsidP="00891C35">
      <w:pPr>
        <w:rPr>
          <w:rFonts w:ascii="Century Gothic" w:hAnsi="Century Gothic" w:cs="Arial"/>
          <w:sz w:val="20"/>
        </w:rPr>
      </w:pPr>
    </w:p>
    <w:p w14:paraId="4C459117" w14:textId="15CCAEBD" w:rsidR="007C3668" w:rsidRDefault="007C3668" w:rsidP="00891C35">
      <w:pPr>
        <w:rPr>
          <w:rFonts w:ascii="Century Gothic" w:hAnsi="Century Gothic" w:cs="Arial"/>
          <w:sz w:val="20"/>
        </w:rPr>
      </w:pPr>
      <w:r w:rsidRPr="007C3668">
        <w:rPr>
          <w:rFonts w:ascii="Century Gothic" w:hAnsi="Century Gothic" w:cs="Arial"/>
          <w:sz w:val="20"/>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793A0EE8" w14:textId="77777777" w:rsidR="00715333" w:rsidRDefault="00715333" w:rsidP="00891C35">
      <w:pPr>
        <w:rPr>
          <w:rFonts w:ascii="Century Gothic" w:hAnsi="Century Gothic" w:cs="Arial"/>
          <w:sz w:val="20"/>
        </w:rPr>
      </w:pPr>
    </w:p>
    <w:p w14:paraId="1F7A9AB9" w14:textId="71B3E633" w:rsidR="002254E5" w:rsidRDefault="00CA4B9B" w:rsidP="00DB6BBA">
      <w:pPr>
        <w:rPr>
          <w:rFonts w:ascii="Century Gothic" w:hAnsi="Century Gothic" w:cs="Arial"/>
          <w:sz w:val="20"/>
        </w:rPr>
      </w:pPr>
      <w:r>
        <w:rPr>
          <w:rFonts w:ascii="Century Gothic" w:hAnsi="Century Gothic" w:cs="Arial"/>
          <w:sz w:val="20"/>
        </w:rPr>
        <w:t xml:space="preserve">Por otra parte, la SDA </w:t>
      </w:r>
      <w:r w:rsidR="00C33308">
        <w:rPr>
          <w:rFonts w:ascii="Century Gothic" w:hAnsi="Century Gothic" w:cs="Arial"/>
          <w:sz w:val="20"/>
        </w:rPr>
        <w:t>en el periodo 2016-2019</w:t>
      </w:r>
      <w:r>
        <w:rPr>
          <w:rFonts w:ascii="Century Gothic" w:hAnsi="Century Gothic" w:cs="Arial"/>
          <w:sz w:val="20"/>
        </w:rPr>
        <w:t xml:space="preserve"> </w:t>
      </w:r>
      <w:r w:rsidR="00387446">
        <w:rPr>
          <w:rFonts w:ascii="Century Gothic" w:hAnsi="Century Gothic" w:cs="Arial"/>
          <w:sz w:val="20"/>
        </w:rPr>
        <w:t xml:space="preserve">realizó </w:t>
      </w:r>
      <w:r w:rsidR="002254E5" w:rsidRPr="002254E5">
        <w:rPr>
          <w:rFonts w:ascii="Century Gothic" w:hAnsi="Century Gothic" w:cs="Arial"/>
          <w:sz w:val="20"/>
        </w:rPr>
        <w:t xml:space="preserve">en el Aeropuerto Internacional El Dorado el seguimiento a la movilización internacional a 745 exportaciones e importaciones para </w:t>
      </w:r>
      <w:r w:rsidR="002254E5" w:rsidRPr="00387446">
        <w:rPr>
          <w:rFonts w:ascii="Century Gothic" w:hAnsi="Century Gothic" w:cs="Arial"/>
          <w:sz w:val="20"/>
        </w:rPr>
        <w:t>243.616</w:t>
      </w:r>
      <w:r w:rsidR="002254E5" w:rsidRPr="002254E5">
        <w:rPr>
          <w:rFonts w:ascii="Century Gothic" w:hAnsi="Century Gothic" w:cs="Arial"/>
          <w:sz w:val="20"/>
        </w:rPr>
        <w:t xml:space="preserve"> especímenes (vivos, no vivos, productos o subproductos) del recurso fauna silvestre, amparados por permisos CITES y No CITES</w:t>
      </w:r>
      <w:r w:rsidR="002254E5">
        <w:rPr>
          <w:rFonts w:ascii="Century Gothic" w:hAnsi="Century Gothic" w:cs="Arial"/>
          <w:sz w:val="20"/>
        </w:rPr>
        <w:t>.</w:t>
      </w:r>
      <w:r w:rsidR="00387446">
        <w:rPr>
          <w:rFonts w:ascii="Century Gothic" w:hAnsi="Century Gothic" w:cs="Arial"/>
          <w:sz w:val="20"/>
        </w:rPr>
        <w:t xml:space="preserve"> El comportamiento en el número de especímenes verificados tuvo un crecimiento promedio anual del 15% excluyendo el segundo semestre de 2016.  </w:t>
      </w:r>
    </w:p>
    <w:p w14:paraId="4EC5BCED" w14:textId="77777777" w:rsidR="002254E5" w:rsidRDefault="002254E5" w:rsidP="00DB6BBA">
      <w:pPr>
        <w:rPr>
          <w:rFonts w:ascii="Century Gothic" w:hAnsi="Century Gothic" w:cs="Arial"/>
          <w:sz w:val="20"/>
        </w:rPr>
      </w:pPr>
    </w:p>
    <w:p w14:paraId="72D1A336" w14:textId="29657488" w:rsidR="00CD7267" w:rsidRDefault="002254E5" w:rsidP="00A34A7A">
      <w:pPr>
        <w:rPr>
          <w:rFonts w:ascii="Century Gothic" w:hAnsi="Century Gothic" w:cs="Arial"/>
          <w:sz w:val="20"/>
        </w:rPr>
      </w:pPr>
      <w:r w:rsidRPr="002254E5">
        <w:rPr>
          <w:rFonts w:ascii="Century Gothic" w:hAnsi="Century Gothic" w:cs="Arial"/>
          <w:sz w:val="20"/>
        </w:rPr>
        <w:t xml:space="preserve">En cuanto al control a la movilización nacional de fauna silvestre, la SDA expidió 578 salvoconductos amparando la movilización de </w:t>
      </w:r>
      <w:r w:rsidRPr="00C33308">
        <w:rPr>
          <w:rFonts w:ascii="Century Gothic" w:hAnsi="Century Gothic" w:cs="Arial"/>
          <w:sz w:val="20"/>
        </w:rPr>
        <w:t>240.120</w:t>
      </w:r>
      <w:r w:rsidRPr="002254E5">
        <w:rPr>
          <w:rFonts w:ascii="Century Gothic" w:hAnsi="Century Gothic" w:cs="Arial"/>
          <w:sz w:val="20"/>
        </w:rPr>
        <w:t xml:space="preserve"> especímenes</w:t>
      </w:r>
      <w:r w:rsidR="00981F99">
        <w:rPr>
          <w:rFonts w:ascii="Century Gothic" w:hAnsi="Century Gothic" w:cs="Arial"/>
          <w:sz w:val="20"/>
        </w:rPr>
        <w:t>; l</w:t>
      </w:r>
      <w:r w:rsidR="00547DE4">
        <w:rPr>
          <w:rFonts w:ascii="Century Gothic" w:hAnsi="Century Gothic" w:cs="Arial"/>
          <w:sz w:val="20"/>
        </w:rPr>
        <w:t xml:space="preserve">a demanda de ésta actuación presentó una variación estacional, cuyo pico se registró en </w:t>
      </w:r>
      <w:r w:rsidR="00C33308">
        <w:rPr>
          <w:rFonts w:ascii="Century Gothic" w:hAnsi="Century Gothic" w:cs="Arial"/>
          <w:sz w:val="20"/>
        </w:rPr>
        <w:t>2018 con 100.799 especímenes amp</w:t>
      </w:r>
      <w:r w:rsidR="00547DE4">
        <w:rPr>
          <w:rFonts w:ascii="Century Gothic" w:hAnsi="Century Gothic" w:cs="Arial"/>
          <w:sz w:val="20"/>
        </w:rPr>
        <w:t xml:space="preserve">arados. </w:t>
      </w:r>
    </w:p>
    <w:p w14:paraId="247F3346" w14:textId="77777777" w:rsidR="00992CBC" w:rsidRDefault="00992CBC" w:rsidP="00A34A7A">
      <w:pPr>
        <w:rPr>
          <w:rFonts w:ascii="Century Gothic" w:hAnsi="Century Gothic" w:cs="Arial"/>
          <w:sz w:val="20"/>
        </w:rPr>
      </w:pPr>
    </w:p>
    <w:p w14:paraId="3EDEBA3B" w14:textId="5C179588" w:rsidR="00992CBC" w:rsidRDefault="00992CBC" w:rsidP="00A34A7A">
      <w:pPr>
        <w:rPr>
          <w:rFonts w:ascii="Century Gothic" w:hAnsi="Century Gothic" w:cs="Arial"/>
          <w:sz w:val="20"/>
        </w:rPr>
      </w:pPr>
      <w:r>
        <w:rPr>
          <w:rFonts w:ascii="Century Gothic" w:hAnsi="Century Gothic" w:cs="Arial"/>
          <w:sz w:val="20"/>
        </w:rPr>
        <w:t>Actualmente,</w:t>
      </w:r>
      <w:r w:rsidRPr="00992CBC">
        <w:rPr>
          <w:rFonts w:ascii="Century Gothic" w:hAnsi="Century Gothic" w:cs="Arial"/>
          <w:sz w:val="20"/>
        </w:rPr>
        <w:t xml:space="preserv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r w:rsidR="0099680A">
        <w:rPr>
          <w:rFonts w:ascii="Century Gothic" w:hAnsi="Century Gothic" w:cs="Arial"/>
          <w:sz w:val="20"/>
        </w:rPr>
        <w:t>.</w:t>
      </w:r>
    </w:p>
    <w:p w14:paraId="1FADF6B0" w14:textId="77777777" w:rsidR="00F1474D" w:rsidRPr="006F296D" w:rsidRDefault="00F1474D" w:rsidP="00A34A7A">
      <w:pPr>
        <w:rPr>
          <w:rFonts w:ascii="Century Gothic" w:hAnsi="Century Gothic" w:cs="Arial"/>
          <w:color w:val="FF0000"/>
          <w:sz w:val="20"/>
        </w:rPr>
      </w:pPr>
    </w:p>
    <w:p w14:paraId="604F9880" w14:textId="2E34DEA9" w:rsidR="0099680A" w:rsidRDefault="00F1474D" w:rsidP="00A34A7A">
      <w:pPr>
        <w:rPr>
          <w:rFonts w:ascii="Century Gothic" w:hAnsi="Century Gothic" w:cs="Arial"/>
          <w:sz w:val="20"/>
        </w:rPr>
      </w:pPr>
      <w:r w:rsidRPr="00FD291A">
        <w:rPr>
          <w:rFonts w:ascii="Century Gothic" w:hAnsi="Century Gothic" w:cs="Arial"/>
          <w:sz w:val="20"/>
        </w:rPr>
        <w:t>Finalmente, la Secretaría Distrital de Ambiente tiene pendiente por resolver de fondo cerca del 90% de los imp</w:t>
      </w:r>
      <w:r w:rsidR="0038110B">
        <w:rPr>
          <w:rFonts w:ascii="Century Gothic" w:hAnsi="Century Gothic" w:cs="Arial"/>
          <w:sz w:val="20"/>
        </w:rPr>
        <w:t>ulsos sancionatorios realizados</w:t>
      </w:r>
      <w:r w:rsidR="00DE3176">
        <w:rPr>
          <w:rFonts w:ascii="Century Gothic" w:hAnsi="Century Gothic" w:cs="Arial"/>
          <w:sz w:val="20"/>
        </w:rPr>
        <w:t xml:space="preserve">, </w:t>
      </w:r>
      <w:r w:rsidR="005A3FDB">
        <w:rPr>
          <w:rFonts w:ascii="Century Gothic" w:hAnsi="Century Gothic" w:cs="Arial"/>
          <w:sz w:val="20"/>
        </w:rPr>
        <w:t xml:space="preserve">lo cual se debe al escaso recurso humano y tecnológico disponible para atender este tipo de trámites. </w:t>
      </w:r>
    </w:p>
    <w:p w14:paraId="5585786B" w14:textId="77777777" w:rsidR="00627843" w:rsidRDefault="00627843" w:rsidP="00A34A7A">
      <w:pPr>
        <w:rPr>
          <w:rFonts w:ascii="Century Gothic" w:hAnsi="Century Gothic" w:cs="Arial"/>
          <w:sz w:val="20"/>
        </w:rPr>
      </w:pPr>
    </w:p>
    <w:p w14:paraId="7C6993E2" w14:textId="77777777" w:rsidR="00627843" w:rsidRPr="00FD291A" w:rsidRDefault="00627843" w:rsidP="00A34A7A">
      <w:pPr>
        <w:rPr>
          <w:rFonts w:ascii="Century Gothic" w:hAnsi="Century Gothic" w:cs="Arial"/>
          <w:sz w:val="20"/>
        </w:rPr>
      </w:pPr>
    </w:p>
    <w:p w14:paraId="47EE5C95" w14:textId="4E33F220" w:rsidR="00D74BFC" w:rsidRPr="008C135F" w:rsidRDefault="00D74BFC" w:rsidP="00A502E3">
      <w:pPr>
        <w:pStyle w:val="Ttulo3"/>
        <w:numPr>
          <w:ilvl w:val="0"/>
          <w:numId w:val="20"/>
        </w:numPr>
        <w:contextualSpacing/>
        <w:rPr>
          <w:rFonts w:ascii="Century Gothic" w:hAnsi="Century Gothic" w:cs="Arial"/>
          <w:sz w:val="20"/>
          <w:szCs w:val="20"/>
        </w:rPr>
      </w:pPr>
      <w:r w:rsidRPr="008C135F">
        <w:rPr>
          <w:rFonts w:ascii="Century Gothic" w:hAnsi="Century Gothic" w:cs="Arial"/>
          <w:sz w:val="20"/>
          <w:szCs w:val="20"/>
        </w:rPr>
        <w:t>Antecedentes y descripción de la situación actual.</w:t>
      </w:r>
    </w:p>
    <w:p w14:paraId="34345F65" w14:textId="77777777" w:rsidR="00981F99" w:rsidRDefault="00981F99" w:rsidP="00981F99">
      <w:pPr>
        <w:pBdr>
          <w:top w:val="nil"/>
          <w:left w:val="nil"/>
          <w:bottom w:val="nil"/>
          <w:right w:val="nil"/>
          <w:between w:val="nil"/>
        </w:pBdr>
        <w:tabs>
          <w:tab w:val="left" w:pos="709"/>
        </w:tabs>
        <w:rPr>
          <w:rFonts w:ascii="Century Gothic" w:hAnsi="Century Gothic" w:cs="Arial"/>
          <w:b/>
          <w:color w:val="000000"/>
          <w:sz w:val="20"/>
        </w:rPr>
      </w:pPr>
    </w:p>
    <w:p w14:paraId="5691A3C5" w14:textId="77777777" w:rsidR="001A03CA" w:rsidRPr="001A03CA" w:rsidRDefault="001A03CA" w:rsidP="001A03CA">
      <w:pPr>
        <w:rPr>
          <w:rFonts w:ascii="Century Gothic" w:hAnsi="Century Gothic"/>
          <w:sz w:val="20"/>
        </w:rPr>
      </w:pPr>
      <w:r w:rsidRPr="001A03CA">
        <w:rPr>
          <w:rFonts w:ascii="Century Gothic" w:hAnsi="Century Gothic"/>
          <w:sz w:val="20"/>
        </w:rPr>
        <w:t xml:space="preserve">La relación que las comunidades humanas han establecido con la fauna silvestre ha fomentado su importancia como base de sus medios de subsistencia (Fragoso </w:t>
      </w:r>
      <w:r w:rsidRPr="001A03CA">
        <w:rPr>
          <w:rFonts w:ascii="Century Gothic" w:hAnsi="Century Gothic"/>
          <w:i/>
          <w:sz w:val="20"/>
        </w:rPr>
        <w:t>et al.</w:t>
      </w:r>
      <w:r w:rsidRPr="001A03CA">
        <w:rPr>
          <w:rFonts w:ascii="Century Gothic" w:hAnsi="Century Gothic"/>
          <w:sz w:val="20"/>
        </w:rPr>
        <w:t xml:space="preserve"> 2004). La cacería y la pesca son las fuentes más frecuentes de proteína de las comunidades rurales y uno de los productos más representativos de las dinámicas económicas locales (Milner-Gulland </w:t>
      </w:r>
      <w:r w:rsidRPr="001A03CA">
        <w:rPr>
          <w:rFonts w:ascii="Century Gothic" w:hAnsi="Century Gothic"/>
          <w:i/>
          <w:sz w:val="20"/>
        </w:rPr>
        <w:t>et al.</w:t>
      </w:r>
      <w:r w:rsidRPr="001A03CA">
        <w:rPr>
          <w:rFonts w:ascii="Century Gothic" w:hAnsi="Century Gothic"/>
          <w:sz w:val="20"/>
        </w:rPr>
        <w:t xml:space="preserve"> 2003; Townsend y Rumiz, 2004; Fa </w:t>
      </w:r>
      <w:r w:rsidRPr="001A03CA">
        <w:rPr>
          <w:rFonts w:ascii="Century Gothic" w:hAnsi="Century Gothic"/>
          <w:i/>
          <w:sz w:val="20"/>
        </w:rPr>
        <w:t>et al.</w:t>
      </w:r>
      <w:r w:rsidRPr="001A03CA">
        <w:rPr>
          <w:rFonts w:ascii="Century Gothic" w:hAnsi="Century Gothic"/>
          <w:sz w:val="20"/>
        </w:rPr>
        <w:t xml:space="preserve"> 2003; Restrepo 2012). Principalmente en la Amazonía se ha documentado la importancia de este recurso en la dieta de las comunidades indígenas (Vanegas, 2006; Tafur, 2010; Osorno </w:t>
      </w:r>
      <w:r w:rsidRPr="001A03CA">
        <w:rPr>
          <w:rFonts w:ascii="Century Gothic" w:hAnsi="Century Gothic"/>
          <w:i/>
          <w:sz w:val="20"/>
        </w:rPr>
        <w:t>et al.</w:t>
      </w:r>
      <w:r w:rsidRPr="001A03CA">
        <w:rPr>
          <w:rFonts w:ascii="Century Gothic" w:hAnsi="Century Gothic"/>
          <w:sz w:val="20"/>
        </w:rPr>
        <w:t xml:space="preserve">, 2014; García, 2005), por ejemplo, en etnias Tuyuca y Bará ubicadas en esta región consumen alrededor de 51 especies de vertebrados (8 especies de anfibios, 19 de aves, 17 de mamíferos y 7 de reptiles) representando hasta el 11% del consumo total, en donde los mamíferos aportan el 83% de la biomasa (Osorno </w:t>
      </w:r>
      <w:r w:rsidRPr="001A03CA">
        <w:rPr>
          <w:rFonts w:ascii="Century Gothic" w:hAnsi="Century Gothic"/>
          <w:i/>
          <w:sz w:val="20"/>
        </w:rPr>
        <w:t>et al.</w:t>
      </w:r>
      <w:r w:rsidRPr="001A03CA">
        <w:rPr>
          <w:rFonts w:ascii="Century Gothic" w:hAnsi="Century Gothic"/>
          <w:sz w:val="20"/>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2C44B354" w14:textId="77777777" w:rsidR="001A03CA" w:rsidRPr="001A03CA" w:rsidRDefault="001A03CA" w:rsidP="001A03CA">
      <w:pPr>
        <w:rPr>
          <w:rFonts w:ascii="Century Gothic" w:hAnsi="Century Gothic"/>
          <w:sz w:val="20"/>
        </w:rPr>
      </w:pPr>
    </w:p>
    <w:p w14:paraId="62A07388" w14:textId="77777777" w:rsidR="001A03CA" w:rsidRDefault="001A03CA" w:rsidP="001A03CA">
      <w:pPr>
        <w:rPr>
          <w:rFonts w:ascii="Century Gothic" w:hAnsi="Century Gothic"/>
          <w:sz w:val="20"/>
        </w:rPr>
      </w:pPr>
      <w:r w:rsidRPr="001A03CA">
        <w:rPr>
          <w:rFonts w:ascii="Century Gothic" w:hAnsi="Century Gothic"/>
          <w:sz w:val="20"/>
        </w:rPr>
        <w:t xml:space="preserve">La caza realizada por comunidades rurales no siempre se hace de manera sostenible (MMA, 2002), situación que ha sido documentada como una causal de desaparición local principalmente en mamíferos de gran porte (Noss y Cuéllar, 2008, Baena </w:t>
      </w:r>
      <w:r w:rsidRPr="001A03CA">
        <w:rPr>
          <w:rFonts w:ascii="Century Gothic" w:hAnsi="Century Gothic"/>
          <w:i/>
          <w:sz w:val="20"/>
        </w:rPr>
        <w:t>et al.</w:t>
      </w:r>
      <w:r w:rsidRPr="001A03CA">
        <w:rPr>
          <w:rFonts w:ascii="Century Gothic" w:hAnsi="Century Gothic"/>
          <w:sz w:val="20"/>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(Cayot, 2014). El bucardo (</w:t>
      </w:r>
      <w:r w:rsidRPr="001A03CA">
        <w:rPr>
          <w:rFonts w:ascii="Century Gothic" w:hAnsi="Century Gothic"/>
          <w:i/>
          <w:sz w:val="20"/>
        </w:rPr>
        <w:t>Capra pyrenaica pyrenaica</w:t>
      </w:r>
      <w:r w:rsidRPr="001A03CA">
        <w:rPr>
          <w:rFonts w:ascii="Century Gothic" w:hAnsi="Century Gothic"/>
          <w:sz w:val="20"/>
        </w:rPr>
        <w:t>), en Europa, fue víctima de la caza excesiva hasta la extinción (García-González y Herrero, 1999). En Colombia, la foca monje del Caribe (</w:t>
      </w:r>
      <w:r w:rsidRPr="001A03CA">
        <w:rPr>
          <w:rFonts w:ascii="Century Gothic" w:hAnsi="Century Gothic"/>
          <w:i/>
          <w:sz w:val="20"/>
        </w:rPr>
        <w:t>Capra pyrenaica pirenaica</w:t>
      </w:r>
      <w:r w:rsidRPr="001A03CA">
        <w:rPr>
          <w:rFonts w:ascii="Century Gothic" w:hAnsi="Century Gothic"/>
          <w:sz w:val="20"/>
        </w:rPr>
        <w:t>) fue perseguida por su piel y carne hasta su total desaparición (Lowry, 2015). Lo mismo le pasó al zampullín colombiano (</w:t>
      </w:r>
      <w:r w:rsidRPr="001A03CA">
        <w:rPr>
          <w:rFonts w:ascii="Century Gothic" w:hAnsi="Century Gothic"/>
          <w:i/>
          <w:sz w:val="20"/>
        </w:rPr>
        <w:t>Podiceps andinus</w:t>
      </w:r>
      <w:r w:rsidRPr="001A03CA">
        <w:rPr>
          <w:rFonts w:ascii="Century Gothic" w:hAnsi="Century Gothic"/>
          <w:sz w:val="20"/>
        </w:rPr>
        <w:t>), cuya caza indiscriminada llevó a declararla oficialmente extinta en 1977, además de la introducción de truchas a las lagunas que eran su hábitat natural, las cuales depredaban a los polluelos y disminuían la disponibilidad de alimento (Schiele, 2016), y al pez graso (</w:t>
      </w:r>
      <w:r w:rsidRPr="001A03CA">
        <w:rPr>
          <w:rFonts w:ascii="Century Gothic" w:hAnsi="Century Gothic"/>
          <w:i/>
          <w:sz w:val="20"/>
        </w:rPr>
        <w:t>Rizomichties totae</w:t>
      </w:r>
      <w:r w:rsidRPr="001A03CA">
        <w:rPr>
          <w:rFonts w:ascii="Century Gothic" w:hAnsi="Century Gothic"/>
          <w:sz w:val="20"/>
        </w:rPr>
        <w:t xml:space="preserve">), cuya pesca e introducción en su hábitat de la trucha arcoíris llevaron a su total desaparición (Mojica </w:t>
      </w:r>
      <w:r w:rsidRPr="001A03CA">
        <w:rPr>
          <w:rFonts w:ascii="Century Gothic" w:hAnsi="Century Gothic"/>
          <w:i/>
          <w:sz w:val="20"/>
        </w:rPr>
        <w:t>et al.</w:t>
      </w:r>
      <w:r w:rsidRPr="001A03CA">
        <w:rPr>
          <w:rFonts w:ascii="Century Gothic" w:hAnsi="Century Gothic"/>
          <w:sz w:val="20"/>
        </w:rPr>
        <w:t>, 2012; Mesa-Salazar y Mojica, 2016).</w:t>
      </w:r>
    </w:p>
    <w:p w14:paraId="68583B76" w14:textId="77777777" w:rsidR="007C3668" w:rsidRPr="001A03CA" w:rsidRDefault="007C3668" w:rsidP="001A03CA">
      <w:pPr>
        <w:rPr>
          <w:rFonts w:ascii="Century Gothic" w:hAnsi="Century Gothic"/>
          <w:sz w:val="20"/>
        </w:rPr>
      </w:pPr>
    </w:p>
    <w:p w14:paraId="19CE59E7" w14:textId="77777777" w:rsidR="001A03CA" w:rsidRPr="001A03CA" w:rsidRDefault="001A03CA" w:rsidP="001A03CA">
      <w:pPr>
        <w:rPr>
          <w:rFonts w:ascii="Century Gothic" w:hAnsi="Century Gothic"/>
          <w:sz w:val="20"/>
        </w:rPr>
      </w:pPr>
      <w:r w:rsidRPr="001A03CA">
        <w:rPr>
          <w:rFonts w:ascii="Century Gothic" w:hAnsi="Century Gothic"/>
          <w:sz w:val="20"/>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Asimismo estableció entre sus prohibiciones la de cazar especies vedadas y la de adquirir, con fines comerciales, productos de la fauna silvestre que no cumplan requisitos legales o no tengan una procedencia legal comprobada (artículo 265). </w:t>
      </w:r>
    </w:p>
    <w:p w14:paraId="1C5BAE0A" w14:textId="77777777" w:rsidR="001A03CA" w:rsidRPr="001A03CA" w:rsidRDefault="001A03CA" w:rsidP="001A03CA">
      <w:pPr>
        <w:rPr>
          <w:rFonts w:ascii="Century Gothic" w:hAnsi="Century Gothic"/>
          <w:sz w:val="20"/>
        </w:rPr>
      </w:pPr>
    </w:p>
    <w:p w14:paraId="0430752D" w14:textId="77777777" w:rsidR="001A03CA" w:rsidRPr="001A03CA" w:rsidRDefault="001A03CA" w:rsidP="001A03CA">
      <w:pPr>
        <w:rPr>
          <w:rFonts w:ascii="Century Gothic" w:hAnsi="Century Gothic"/>
          <w:sz w:val="20"/>
        </w:rPr>
      </w:pPr>
      <w:r w:rsidRPr="001A03CA">
        <w:rPr>
          <w:rFonts w:ascii="Century Gothic" w:hAnsi="Century Gothic"/>
          <w:sz w:val="20"/>
        </w:rPr>
        <w:t>A partir de esta norma se materializaba una prohibición expresa sobre el tráfico ilegal de la fauna silvestre en el país. Posterior a esto, fue la Ley 99 de 1993 la que incluyó el componente sancionatorio ambiental para ser implementado por las autoridades 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520BF405" w14:textId="77777777" w:rsidR="001A03CA" w:rsidRPr="001A03CA" w:rsidRDefault="001A03CA" w:rsidP="001A03CA">
      <w:pPr>
        <w:rPr>
          <w:rFonts w:ascii="Century Gothic" w:hAnsi="Century Gothic"/>
          <w:sz w:val="20"/>
        </w:rPr>
      </w:pPr>
    </w:p>
    <w:p w14:paraId="2F9D5842" w14:textId="77777777" w:rsidR="001A03CA" w:rsidRPr="001A03CA" w:rsidRDefault="001A03CA" w:rsidP="001A03CA">
      <w:pPr>
        <w:rPr>
          <w:rFonts w:ascii="Century Gothic" w:hAnsi="Century Gothic"/>
          <w:sz w:val="20"/>
        </w:rPr>
      </w:pPr>
      <w:r w:rsidRPr="001A03CA">
        <w:rPr>
          <w:rFonts w:ascii="Century Gothic" w:hAnsi="Century Gothic"/>
          <w:sz w:val="20"/>
        </w:rPr>
        <w:t>A pesar de estas reglamentaciones, el tráfico ilegal de vida silvestre sigue siendo una de las principales amenazas a la biodiversidad de origen humano, representada en la sobreexplotación de los recursos naturales (MEA, 2005). Recientes estimaciones señalan que unas 60 mil millones</w:t>
      </w:r>
      <w:r w:rsidRPr="001A03CA">
        <w:rPr>
          <w:rFonts w:ascii="Century Gothic" w:hAnsi="Century Gothic"/>
          <w:b/>
          <w:sz w:val="20"/>
        </w:rPr>
        <w:t xml:space="preserve"> </w:t>
      </w:r>
      <w:r w:rsidRPr="001A03CA">
        <w:rPr>
          <w:rFonts w:ascii="Century Gothic" w:hAnsi="Century Gothic"/>
          <w:sz w:val="20"/>
        </w:rPr>
        <w:t>de toneladas de recursos renovables y no renovables se extraen a nivel mundial cada año, y que alrededor de un millón de especies</w:t>
      </w:r>
      <w:r w:rsidRPr="001A03CA">
        <w:rPr>
          <w:rFonts w:ascii="Century Gothic" w:hAnsi="Century Gothic"/>
          <w:b/>
          <w:sz w:val="20"/>
        </w:rPr>
        <w:t xml:space="preserve"> </w:t>
      </w:r>
      <w:r w:rsidRPr="001A03CA">
        <w:rPr>
          <w:rFonts w:ascii="Century Gothic" w:hAnsi="Century Gothic"/>
          <w:sz w:val="20"/>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424F99CB" w14:textId="77777777" w:rsidR="001A03CA" w:rsidRPr="001A03CA" w:rsidRDefault="001A03CA" w:rsidP="001A03CA">
      <w:pPr>
        <w:rPr>
          <w:rFonts w:ascii="Century Gothic" w:hAnsi="Century Gothic"/>
          <w:sz w:val="20"/>
        </w:rPr>
      </w:pPr>
    </w:p>
    <w:p w14:paraId="02CBD4F8" w14:textId="1424E257" w:rsidR="001A03CA" w:rsidRPr="001A03CA" w:rsidRDefault="001A03CA" w:rsidP="001A03CA">
      <w:pPr>
        <w:rPr>
          <w:rFonts w:ascii="Century Gothic" w:hAnsi="Century Gothic"/>
          <w:sz w:val="20"/>
        </w:rPr>
      </w:pPr>
      <w:r w:rsidRPr="001A03CA">
        <w:rPr>
          <w:rFonts w:ascii="Century Gothic" w:hAnsi="Century Gothic"/>
          <w:sz w:val="20"/>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r w:rsidRPr="001A03CA">
        <w:rPr>
          <w:rFonts w:ascii="Century Gothic" w:hAnsi="Century Gothic"/>
          <w:i/>
          <w:sz w:val="20"/>
        </w:rPr>
        <w:t xml:space="preserve">Trichechus inunguis), </w:t>
      </w:r>
      <w:r w:rsidRPr="001A03CA">
        <w:rPr>
          <w:rFonts w:ascii="Century Gothic" w:hAnsi="Century Gothic"/>
          <w:sz w:val="20"/>
        </w:rPr>
        <w:t>250.000 ejemplares de cocodrilos del Magdalena y Orinoco (</w:t>
      </w:r>
      <w:r w:rsidRPr="001A03CA">
        <w:rPr>
          <w:rFonts w:ascii="Century Gothic" w:hAnsi="Century Gothic"/>
          <w:i/>
          <w:sz w:val="20"/>
        </w:rPr>
        <w:t>Cocodrylus acutus</w:t>
      </w:r>
      <w:r w:rsidRPr="001A03CA">
        <w:rPr>
          <w:rFonts w:ascii="Century Gothic" w:hAnsi="Century Gothic"/>
          <w:sz w:val="20"/>
        </w:rPr>
        <w:t>) y a la posterior caza de poblaciones naturales de babilla (</w:t>
      </w:r>
      <w:r w:rsidRPr="001A03CA">
        <w:rPr>
          <w:rFonts w:ascii="Century Gothic" w:hAnsi="Century Gothic"/>
          <w:i/>
          <w:sz w:val="20"/>
        </w:rPr>
        <w:t>Caiman cocodrilus</w:t>
      </w:r>
      <w:r w:rsidRPr="001A03CA">
        <w:rPr>
          <w:rFonts w:ascii="Century Gothic" w:hAnsi="Century Gothic"/>
          <w:sz w:val="20"/>
        </w:rPr>
        <w:t>). A lo largo de estos años, incrementó la comercialización de pieles de felinos como el jaguar (</w:t>
      </w:r>
      <w:r w:rsidRPr="001A03CA">
        <w:rPr>
          <w:rFonts w:ascii="Century Gothic" w:hAnsi="Century Gothic"/>
          <w:i/>
          <w:sz w:val="20"/>
        </w:rPr>
        <w:t>Panthera onca)</w:t>
      </w:r>
      <w:r w:rsidRPr="001A03CA">
        <w:rPr>
          <w:rFonts w:ascii="Century Gothic" w:hAnsi="Century Gothic"/>
          <w:sz w:val="20"/>
        </w:rPr>
        <w:t xml:space="preserve"> y el puma (</w:t>
      </w:r>
      <w:r w:rsidRPr="001A03CA">
        <w:rPr>
          <w:rFonts w:ascii="Century Gothic" w:hAnsi="Century Gothic"/>
          <w:i/>
          <w:sz w:val="20"/>
        </w:rPr>
        <w:t>Puma concolor</w:t>
      </w:r>
      <w:r w:rsidRPr="001A03CA">
        <w:rPr>
          <w:rFonts w:ascii="Century Gothic" w:hAnsi="Century Gothic"/>
          <w:sz w:val="20"/>
        </w:rPr>
        <w:t>) y mustélidos acuáticos como las nutrias (</w:t>
      </w:r>
      <w:r w:rsidRPr="001A03CA">
        <w:rPr>
          <w:rFonts w:ascii="Century Gothic" w:hAnsi="Century Gothic"/>
          <w:i/>
          <w:sz w:val="20"/>
        </w:rPr>
        <w:t>L</w:t>
      </w:r>
      <w:r w:rsidR="007C3668">
        <w:rPr>
          <w:rFonts w:ascii="Century Gothic" w:hAnsi="Century Gothic"/>
          <w:i/>
          <w:sz w:val="20"/>
        </w:rPr>
        <w:t>on</w:t>
      </w:r>
      <w:r w:rsidRPr="001A03CA">
        <w:rPr>
          <w:rFonts w:ascii="Century Gothic" w:hAnsi="Century Gothic"/>
          <w:i/>
          <w:sz w:val="20"/>
        </w:rPr>
        <w:t>tra longicaudis y Pteronura brasiliensis</w:t>
      </w:r>
      <w:r w:rsidRPr="001A03CA">
        <w:rPr>
          <w:rFonts w:ascii="Century Gothic" w:hAnsi="Century Gothic"/>
          <w:sz w:val="20"/>
        </w:rPr>
        <w:t>), y la venta de primates, peces y aves en calidad de mascota (Mancera y Reyes, 2008).</w:t>
      </w:r>
    </w:p>
    <w:p w14:paraId="60B5E7DD" w14:textId="77777777" w:rsidR="001A03CA" w:rsidRPr="001A03CA" w:rsidRDefault="001A03CA" w:rsidP="001A03CA">
      <w:pPr>
        <w:rPr>
          <w:rFonts w:ascii="Century Gothic" w:hAnsi="Century Gothic"/>
          <w:sz w:val="20"/>
        </w:rPr>
      </w:pPr>
    </w:p>
    <w:p w14:paraId="3D8CE4DA" w14:textId="08596A02" w:rsidR="001A03CA" w:rsidRDefault="001A03CA" w:rsidP="001A03CA">
      <w:pPr>
        <w:rPr>
          <w:rFonts w:ascii="Century Gothic" w:hAnsi="Century Gothic"/>
          <w:sz w:val="20"/>
        </w:rPr>
      </w:pPr>
      <w:r w:rsidRPr="001A03CA">
        <w:rPr>
          <w:rFonts w:ascii="Century Gothic" w:hAnsi="Century Gothic"/>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r w:rsidRPr="001A03CA">
        <w:rPr>
          <w:rFonts w:ascii="Century Gothic" w:hAnsi="Century Gothic"/>
          <w:i/>
          <w:sz w:val="20"/>
        </w:rPr>
        <w:t>Trachemys callirostris),</w:t>
      </w:r>
      <w:r w:rsidRPr="001A03CA">
        <w:rPr>
          <w:rFonts w:ascii="Century Gothic" w:hAnsi="Century Gothic"/>
          <w:sz w:val="20"/>
        </w:rPr>
        <w:t xml:space="preserve"> babilla </w:t>
      </w:r>
      <w:r w:rsidR="00740004" w:rsidRPr="00740004">
        <w:rPr>
          <w:rFonts w:ascii="Century Gothic" w:hAnsi="Century Gothic"/>
          <w:sz w:val="20"/>
        </w:rPr>
        <w:t>(C. crocodyilus)</w:t>
      </w:r>
      <w:r w:rsidRPr="001A03CA">
        <w:rPr>
          <w:rFonts w:ascii="Century Gothic" w:hAnsi="Century Gothic"/>
          <w:sz w:val="20"/>
        </w:rPr>
        <w:t xml:space="preserve"> y la iguana verde (</w:t>
      </w:r>
      <w:r w:rsidRPr="001A03CA">
        <w:rPr>
          <w:rFonts w:ascii="Century Gothic" w:hAnsi="Century Gothic"/>
          <w:i/>
          <w:sz w:val="20"/>
        </w:rPr>
        <w:t>Iguana iguana</w:t>
      </w:r>
      <w:r w:rsidRPr="001A03CA">
        <w:rPr>
          <w:rFonts w:ascii="Century Gothic" w:hAnsi="Century Gothic"/>
          <w:sz w:val="20"/>
        </w:rPr>
        <w:t>), seguidas por las aves (29.005 especímenes) y los mamíferos (7.613), cuyos decomisos se distribuyen en un</w:t>
      </w:r>
      <w:r w:rsidRPr="001A03CA">
        <w:rPr>
          <w:rFonts w:ascii="Century Gothic" w:hAnsi="Century Gothic"/>
          <w:i/>
          <w:sz w:val="20"/>
        </w:rPr>
        <w:t xml:space="preserve"> </w:t>
      </w:r>
      <w:r w:rsidRPr="001A03CA">
        <w:rPr>
          <w:rFonts w:ascii="Century Gothic" w:hAnsi="Century Gothic"/>
          <w:sz w:val="20"/>
        </w:rPr>
        <w:t>amplio número de especies y los invertebrados con 5.163 individuos (MADS, 2012).</w:t>
      </w:r>
    </w:p>
    <w:p w14:paraId="310338CC" w14:textId="77777777" w:rsidR="00D55C34" w:rsidRDefault="00D55C34" w:rsidP="001A03CA">
      <w:pPr>
        <w:rPr>
          <w:rFonts w:ascii="Century Gothic" w:hAnsi="Century Gothic"/>
          <w:sz w:val="20"/>
        </w:rPr>
      </w:pPr>
    </w:p>
    <w:p w14:paraId="1CEFBB89" w14:textId="7F051F06" w:rsidR="00D55C34" w:rsidRPr="00D55C34" w:rsidRDefault="00D55C34" w:rsidP="00D55C34">
      <w:pPr>
        <w:rPr>
          <w:rFonts w:ascii="Century Gothic" w:hAnsi="Century Gothic"/>
          <w:sz w:val="20"/>
        </w:rPr>
      </w:pPr>
      <w:r w:rsidRPr="00D55C34">
        <w:rPr>
          <w:rFonts w:ascii="Century Gothic" w:hAnsi="Century Gothic"/>
          <w:sz w:val="20"/>
        </w:rPr>
        <w:t xml:space="preserve">Desde su creación, la autoridad ambiental del perímetro urbano de Bogotá, entonces </w:t>
      </w:r>
      <w:r w:rsidR="004D64DB">
        <w:rPr>
          <w:rFonts w:ascii="Century Gothic" w:hAnsi="Century Gothic"/>
          <w:sz w:val="20"/>
        </w:rPr>
        <w:t xml:space="preserve">el </w:t>
      </w:r>
      <w:r w:rsidRPr="00D55C34">
        <w:rPr>
          <w:rFonts w:ascii="Century Gothic" w:hAnsi="Century Gothic"/>
          <w:sz w:val="20"/>
        </w:rPr>
        <w:t xml:space="preserve">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3FA3077" w14:textId="77777777" w:rsidR="00D55C34" w:rsidRPr="00D55C34" w:rsidRDefault="00D55C34" w:rsidP="00D55C34">
      <w:pPr>
        <w:rPr>
          <w:rFonts w:ascii="Century Gothic" w:hAnsi="Century Gothic"/>
          <w:sz w:val="20"/>
        </w:rPr>
      </w:pPr>
    </w:p>
    <w:p w14:paraId="202219D4" w14:textId="573D49E6" w:rsidR="00D55C34" w:rsidRPr="00D55C34" w:rsidRDefault="00D55C34" w:rsidP="00D55C34">
      <w:pPr>
        <w:rPr>
          <w:rFonts w:ascii="Century Gothic" w:hAnsi="Century Gothic"/>
          <w:sz w:val="20"/>
        </w:rPr>
      </w:pPr>
      <w:r w:rsidRPr="00D55C34">
        <w:rPr>
          <w:rFonts w:ascii="Century Gothic" w:hAnsi="Century Gothic"/>
          <w:sz w:val="20"/>
        </w:rPr>
        <w:t xml:space="preserve">Para el periodo correspondiente a 2016-2019, la Secretaría Distrital de Ambiente (SDA) recuperó vía rescates e incautaciones </w:t>
      </w:r>
      <w:r w:rsidRPr="00D55C34">
        <w:rPr>
          <w:rFonts w:ascii="Century Gothic" w:hAnsi="Century Gothic"/>
          <w:b/>
          <w:sz w:val="20"/>
        </w:rPr>
        <w:t>18.217</w:t>
      </w:r>
      <w:r w:rsidRPr="00D55C34">
        <w:rPr>
          <w:rFonts w:ascii="Century Gothic" w:hAnsi="Century Gothic"/>
          <w:sz w:val="20"/>
        </w:rPr>
        <w:t xml:space="preserve"> especímenes de fauna silvestre; cifra que no incluye dos grandes incautaciones realizadas, una por 1.500 mariquitas (</w:t>
      </w:r>
      <w:r w:rsidRPr="00D55C34">
        <w:rPr>
          <w:rFonts w:ascii="Century Gothic" w:hAnsi="Century Gothic"/>
          <w:i/>
          <w:sz w:val="20"/>
        </w:rPr>
        <w:t>Hippodamia convergens</w:t>
      </w:r>
      <w:r w:rsidRPr="00D55C34">
        <w:rPr>
          <w:rFonts w:ascii="Century Gothic" w:hAnsi="Century Gothic"/>
          <w:sz w:val="20"/>
        </w:rPr>
        <w:t>) en 2016 y la otra por 365.000 grillos (</w:t>
      </w:r>
      <w:r w:rsidRPr="00D55C34">
        <w:rPr>
          <w:rFonts w:ascii="Century Gothic" w:hAnsi="Century Gothic"/>
          <w:i/>
          <w:sz w:val="20"/>
        </w:rPr>
        <w:t>Gryllidae sigillatus</w:t>
      </w:r>
      <w:r>
        <w:rPr>
          <w:rFonts w:ascii="Century Gothic" w:hAnsi="Century Gothic"/>
          <w:sz w:val="20"/>
        </w:rPr>
        <w:t>) en 2018.</w:t>
      </w:r>
      <w:r w:rsidRPr="00D55C34">
        <w:rPr>
          <w:rFonts w:ascii="Century Gothic" w:hAnsi="Century Gothic"/>
          <w:sz w:val="20"/>
        </w:rPr>
        <w:t xml:space="preserve"> En la siguiente tabla se presenta esta información, detallada en términos de los especímenes recuperados vivos, muertos y no vivos (partes, productos, subproductos) por grandes grupos biológicos (vertebrados e invertebrados): </w:t>
      </w:r>
    </w:p>
    <w:p w14:paraId="195BFB32" w14:textId="77777777" w:rsidR="00B328A4" w:rsidRPr="00D55C34" w:rsidRDefault="00B328A4" w:rsidP="00D55C34">
      <w:pPr>
        <w:rPr>
          <w:rFonts w:ascii="Century Gothic" w:hAnsi="Century Gothic"/>
          <w:sz w:val="20"/>
        </w:rPr>
      </w:pPr>
    </w:p>
    <w:p w14:paraId="2C15F8C2" w14:textId="77777777" w:rsidR="00D55C34" w:rsidRPr="00D55C34" w:rsidRDefault="00D55C34" w:rsidP="00B328A4">
      <w:pPr>
        <w:pStyle w:val="Descripcin"/>
        <w:spacing w:after="120"/>
        <w:jc w:val="center"/>
        <w:rPr>
          <w:rFonts w:ascii="Century Gothic" w:hAnsi="Century Gothic"/>
          <w:szCs w:val="20"/>
        </w:rPr>
      </w:pPr>
      <w:r w:rsidRPr="005A3FDB">
        <w:rPr>
          <w:rFonts w:ascii="Century Gothic" w:hAnsi="Century Gothic"/>
          <w:sz w:val="18"/>
          <w:szCs w:val="20"/>
        </w:rPr>
        <w:t xml:space="preserve">Tabla </w:t>
      </w:r>
      <w:r w:rsidRPr="005A3FDB">
        <w:rPr>
          <w:rFonts w:ascii="Century Gothic" w:hAnsi="Century Gothic"/>
          <w:sz w:val="18"/>
          <w:szCs w:val="20"/>
        </w:rPr>
        <w:fldChar w:fldCharType="begin"/>
      </w:r>
      <w:r w:rsidRPr="005A3FDB">
        <w:rPr>
          <w:rFonts w:ascii="Century Gothic" w:hAnsi="Century Gothic"/>
          <w:sz w:val="18"/>
          <w:szCs w:val="20"/>
        </w:rPr>
        <w:instrText xml:space="preserve"> SEQ Tabla \* ARABIC </w:instrText>
      </w:r>
      <w:r w:rsidRPr="005A3FDB">
        <w:rPr>
          <w:rFonts w:ascii="Century Gothic" w:hAnsi="Century Gothic"/>
          <w:sz w:val="18"/>
          <w:szCs w:val="20"/>
        </w:rPr>
        <w:fldChar w:fldCharType="separate"/>
      </w:r>
      <w:r w:rsidR="006F49B3">
        <w:rPr>
          <w:rFonts w:ascii="Century Gothic" w:hAnsi="Century Gothic"/>
          <w:noProof/>
          <w:sz w:val="18"/>
          <w:szCs w:val="20"/>
        </w:rPr>
        <w:t>1</w:t>
      </w:r>
      <w:r w:rsidRPr="005A3FDB">
        <w:rPr>
          <w:rFonts w:ascii="Century Gothic" w:hAnsi="Century Gothic"/>
          <w:noProof/>
          <w:sz w:val="18"/>
          <w:szCs w:val="20"/>
        </w:rPr>
        <w:fldChar w:fldCharType="end"/>
      </w:r>
      <w:r w:rsidRPr="005A3FDB">
        <w:rPr>
          <w:rFonts w:ascii="Century Gothic" w:hAnsi="Century Gothic"/>
          <w:sz w:val="18"/>
          <w:szCs w:val="20"/>
        </w:rPr>
        <w:t>. Resumen de especímenes recuperados vivos, muertos y no vivos (partes, productos, subproductos) por grandes grupos biológicos (vertebrados e invertebrados) durante el periodo 2016-2019.</w:t>
      </w:r>
    </w:p>
    <w:tbl>
      <w:tblPr>
        <w:tblW w:w="89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86"/>
        <w:gridCol w:w="996"/>
        <w:gridCol w:w="798"/>
        <w:gridCol w:w="714"/>
        <w:gridCol w:w="748"/>
        <w:gridCol w:w="817"/>
        <w:gridCol w:w="708"/>
        <w:gridCol w:w="850"/>
        <w:gridCol w:w="709"/>
        <w:gridCol w:w="849"/>
        <w:gridCol w:w="850"/>
      </w:tblGrid>
      <w:tr w:rsidR="00D55C34" w:rsidRPr="008D66A4" w14:paraId="6CB4CAD1" w14:textId="77777777" w:rsidTr="008D66A4">
        <w:trPr>
          <w:trHeight w:val="630"/>
          <w:jc w:val="center"/>
        </w:trPr>
        <w:tc>
          <w:tcPr>
            <w:tcW w:w="886" w:type="dxa"/>
            <w:vMerge w:val="restart"/>
            <w:tcBorders>
              <w:top w:val="single" w:sz="8" w:space="0" w:color="auto"/>
              <w:left w:val="single" w:sz="8" w:space="0" w:color="auto"/>
              <w:bottom w:val="single" w:sz="8" w:space="0" w:color="auto"/>
              <w:right w:val="single" w:sz="8" w:space="0" w:color="auto"/>
            </w:tcBorders>
            <w:shd w:val="clear" w:color="auto" w:fill="215967"/>
            <w:vAlign w:val="center"/>
            <w:hideMark/>
          </w:tcPr>
          <w:p w14:paraId="61F50690"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GRUPO BIOLÓGICO</w:t>
            </w:r>
          </w:p>
        </w:tc>
        <w:tc>
          <w:tcPr>
            <w:tcW w:w="997" w:type="dxa"/>
            <w:vMerge w:val="restart"/>
            <w:tcBorders>
              <w:top w:val="single" w:sz="8" w:space="0" w:color="auto"/>
              <w:left w:val="single" w:sz="8" w:space="0" w:color="auto"/>
              <w:bottom w:val="single" w:sz="8" w:space="0" w:color="auto"/>
              <w:right w:val="single" w:sz="8" w:space="0" w:color="auto"/>
            </w:tcBorders>
            <w:shd w:val="clear" w:color="auto" w:fill="215967"/>
            <w:vAlign w:val="center"/>
            <w:hideMark/>
          </w:tcPr>
          <w:p w14:paraId="1009A539"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ESTADO</w:t>
            </w:r>
          </w:p>
        </w:tc>
        <w:tc>
          <w:tcPr>
            <w:tcW w:w="1513" w:type="dxa"/>
            <w:gridSpan w:val="2"/>
            <w:tcBorders>
              <w:top w:val="single" w:sz="8" w:space="0" w:color="auto"/>
              <w:left w:val="single" w:sz="8" w:space="0" w:color="auto"/>
              <w:bottom w:val="single" w:sz="8" w:space="0" w:color="auto"/>
              <w:right w:val="single" w:sz="8" w:space="0" w:color="auto"/>
            </w:tcBorders>
            <w:shd w:val="clear" w:color="auto" w:fill="215967"/>
            <w:vAlign w:val="center"/>
            <w:hideMark/>
          </w:tcPr>
          <w:p w14:paraId="5D142631"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2016</w:t>
            </w:r>
            <w:r w:rsidRPr="008D66A4">
              <w:rPr>
                <w:rFonts w:cs="Arial"/>
                <w:b/>
                <w:bCs/>
                <w:color w:val="FFFFFF" w:themeColor="background1"/>
                <w:sz w:val="16"/>
                <w:lang w:eastAsia="es-CO"/>
              </w:rPr>
              <w:br/>
              <w:t>(No. individuos y unidades)</w:t>
            </w:r>
          </w:p>
        </w:tc>
        <w:tc>
          <w:tcPr>
            <w:tcW w:w="1566" w:type="dxa"/>
            <w:gridSpan w:val="2"/>
            <w:tcBorders>
              <w:top w:val="single" w:sz="8" w:space="0" w:color="auto"/>
              <w:left w:val="single" w:sz="8" w:space="0" w:color="auto"/>
              <w:bottom w:val="single" w:sz="8" w:space="0" w:color="auto"/>
              <w:right w:val="single" w:sz="8" w:space="0" w:color="auto"/>
            </w:tcBorders>
            <w:shd w:val="clear" w:color="auto" w:fill="215967"/>
            <w:vAlign w:val="center"/>
            <w:hideMark/>
          </w:tcPr>
          <w:p w14:paraId="6909FF43"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2017</w:t>
            </w:r>
            <w:r w:rsidRPr="008D66A4">
              <w:rPr>
                <w:rFonts w:cs="Arial"/>
                <w:b/>
                <w:bCs/>
                <w:color w:val="FFFFFF" w:themeColor="background1"/>
                <w:sz w:val="16"/>
                <w:lang w:eastAsia="es-CO"/>
              </w:rPr>
              <w:br/>
              <w:t>(No. individuos y unidades)</w:t>
            </w:r>
          </w:p>
        </w:tc>
        <w:tc>
          <w:tcPr>
            <w:tcW w:w="1559" w:type="dxa"/>
            <w:gridSpan w:val="2"/>
            <w:tcBorders>
              <w:top w:val="single" w:sz="8" w:space="0" w:color="auto"/>
              <w:left w:val="single" w:sz="8" w:space="0" w:color="auto"/>
              <w:bottom w:val="single" w:sz="8" w:space="0" w:color="auto"/>
              <w:right w:val="single" w:sz="8" w:space="0" w:color="auto"/>
            </w:tcBorders>
            <w:shd w:val="clear" w:color="auto" w:fill="215967"/>
            <w:vAlign w:val="center"/>
            <w:hideMark/>
          </w:tcPr>
          <w:p w14:paraId="3F92A8E6"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2018</w:t>
            </w:r>
            <w:r w:rsidRPr="008D66A4">
              <w:rPr>
                <w:rFonts w:cs="Arial"/>
                <w:b/>
                <w:bCs/>
                <w:color w:val="FFFFFF" w:themeColor="background1"/>
                <w:sz w:val="16"/>
                <w:lang w:eastAsia="es-CO"/>
              </w:rPr>
              <w:br/>
              <w:t>(No. individuos y unidades)</w:t>
            </w:r>
          </w:p>
        </w:tc>
        <w:tc>
          <w:tcPr>
            <w:tcW w:w="1559" w:type="dxa"/>
            <w:gridSpan w:val="2"/>
            <w:tcBorders>
              <w:top w:val="single" w:sz="8" w:space="0" w:color="auto"/>
              <w:left w:val="single" w:sz="8" w:space="0" w:color="auto"/>
              <w:bottom w:val="single" w:sz="8" w:space="0" w:color="auto"/>
              <w:right w:val="single" w:sz="8" w:space="0" w:color="auto"/>
            </w:tcBorders>
            <w:shd w:val="clear" w:color="auto" w:fill="215967"/>
            <w:vAlign w:val="center"/>
            <w:hideMark/>
          </w:tcPr>
          <w:p w14:paraId="7866472F"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2019</w:t>
            </w:r>
            <w:r w:rsidRPr="008D66A4">
              <w:rPr>
                <w:rFonts w:cs="Arial"/>
                <w:b/>
                <w:bCs/>
                <w:color w:val="FFFFFF" w:themeColor="background1"/>
                <w:sz w:val="16"/>
                <w:lang w:eastAsia="es-CO"/>
              </w:rPr>
              <w:br/>
              <w:t>(No. individuos y unidades)</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06C5C8CB"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TOTAL</w:t>
            </w:r>
          </w:p>
        </w:tc>
      </w:tr>
      <w:tr w:rsidR="00D55C34" w:rsidRPr="008D66A4" w14:paraId="474F6E54" w14:textId="77777777" w:rsidTr="008D66A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6ED5A12B" w14:textId="77777777" w:rsidR="00D55C34" w:rsidRPr="008D66A4" w:rsidRDefault="00D55C34" w:rsidP="00D55C34">
            <w:pPr>
              <w:jc w:val="center"/>
              <w:rPr>
                <w:rFonts w:cs="Arial"/>
                <w:b/>
                <w:bCs/>
                <w:color w:val="000000"/>
                <w:sz w:val="16"/>
                <w:lang w:eastAsia="es-CO"/>
              </w:rPr>
            </w:pPr>
          </w:p>
        </w:tc>
        <w:tc>
          <w:tcPr>
            <w:tcW w:w="997" w:type="dxa"/>
            <w:vMerge/>
            <w:tcBorders>
              <w:top w:val="single" w:sz="8" w:space="0" w:color="auto"/>
              <w:left w:val="single" w:sz="8" w:space="0" w:color="auto"/>
              <w:bottom w:val="single" w:sz="8" w:space="0" w:color="auto"/>
              <w:right w:val="single" w:sz="8" w:space="0" w:color="auto"/>
            </w:tcBorders>
            <w:shd w:val="clear" w:color="auto" w:fill="215967"/>
            <w:vAlign w:val="center"/>
            <w:hideMark/>
          </w:tcPr>
          <w:p w14:paraId="1494E862" w14:textId="77777777" w:rsidR="00D55C34" w:rsidRPr="008D66A4" w:rsidRDefault="00D55C34" w:rsidP="00D55C34">
            <w:pPr>
              <w:jc w:val="center"/>
              <w:rPr>
                <w:rFonts w:cs="Arial"/>
                <w:b/>
                <w:bCs/>
                <w:color w:val="FFFFFF" w:themeColor="background1"/>
                <w:sz w:val="16"/>
                <w:lang w:eastAsia="es-CO"/>
              </w:rPr>
            </w:pPr>
          </w:p>
        </w:tc>
        <w:tc>
          <w:tcPr>
            <w:tcW w:w="799"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2FA3B186"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Rescatados</w:t>
            </w:r>
          </w:p>
        </w:tc>
        <w:tc>
          <w:tcPr>
            <w:tcW w:w="714"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35DE24D1"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Incautados</w:t>
            </w:r>
          </w:p>
        </w:tc>
        <w:tc>
          <w:tcPr>
            <w:tcW w:w="748"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2637362D"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Rescatados</w:t>
            </w:r>
          </w:p>
        </w:tc>
        <w:tc>
          <w:tcPr>
            <w:tcW w:w="818"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2F26246E"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Incautados</w:t>
            </w:r>
          </w:p>
        </w:tc>
        <w:tc>
          <w:tcPr>
            <w:tcW w:w="708"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65505FC2"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Rescatados</w:t>
            </w:r>
          </w:p>
        </w:tc>
        <w:tc>
          <w:tcPr>
            <w:tcW w:w="851"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57768079"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Incautados</w:t>
            </w:r>
          </w:p>
        </w:tc>
        <w:tc>
          <w:tcPr>
            <w:tcW w:w="709"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782B8A7B"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Rescatados</w:t>
            </w:r>
          </w:p>
        </w:tc>
        <w:tc>
          <w:tcPr>
            <w:tcW w:w="850" w:type="dxa"/>
            <w:tcBorders>
              <w:top w:val="single" w:sz="8" w:space="0" w:color="auto"/>
              <w:left w:val="single" w:sz="8" w:space="0" w:color="auto"/>
              <w:bottom w:val="single" w:sz="8" w:space="0" w:color="auto"/>
              <w:right w:val="single" w:sz="8" w:space="0" w:color="auto"/>
            </w:tcBorders>
            <w:shd w:val="clear" w:color="auto" w:fill="215967"/>
            <w:noWrap/>
            <w:vAlign w:val="center"/>
            <w:hideMark/>
          </w:tcPr>
          <w:p w14:paraId="396C796F"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Incautados</w:t>
            </w: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17B6E9E" w14:textId="77777777" w:rsidR="00D55C34" w:rsidRPr="008D66A4" w:rsidRDefault="00D55C34" w:rsidP="00D55C34">
            <w:pPr>
              <w:rPr>
                <w:rFonts w:cs="Arial"/>
                <w:b/>
                <w:bCs/>
                <w:color w:val="000000"/>
                <w:sz w:val="16"/>
                <w:lang w:eastAsia="es-CO"/>
              </w:rPr>
            </w:pPr>
          </w:p>
        </w:tc>
      </w:tr>
      <w:tr w:rsidR="00D55C34" w:rsidRPr="008D66A4" w14:paraId="4A8A02CB" w14:textId="77777777" w:rsidTr="00D55C34">
        <w:trPr>
          <w:trHeight w:val="300"/>
          <w:jc w:val="center"/>
        </w:trPr>
        <w:tc>
          <w:tcPr>
            <w:tcW w:w="886"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4D485891" w14:textId="77777777" w:rsidR="00D55C34" w:rsidRPr="008D66A4" w:rsidRDefault="00D55C34" w:rsidP="00D55C34">
            <w:pPr>
              <w:ind w:left="113" w:right="113"/>
              <w:jc w:val="center"/>
              <w:rPr>
                <w:rFonts w:cs="Arial"/>
                <w:b/>
                <w:bCs/>
                <w:color w:val="000000"/>
                <w:sz w:val="16"/>
                <w:lang w:eastAsia="es-CO"/>
              </w:rPr>
            </w:pPr>
            <w:r w:rsidRPr="008D66A4">
              <w:rPr>
                <w:rFonts w:cs="Arial"/>
                <w:b/>
                <w:bCs/>
                <w:color w:val="000000"/>
                <w:sz w:val="16"/>
                <w:lang w:eastAsia="es-CO"/>
              </w:rPr>
              <w:t>VERTEBRA-DOS</w:t>
            </w:r>
          </w:p>
        </w:tc>
        <w:tc>
          <w:tcPr>
            <w:tcW w:w="997" w:type="dxa"/>
            <w:tcBorders>
              <w:top w:val="single" w:sz="8" w:space="0" w:color="auto"/>
              <w:left w:val="single" w:sz="8" w:space="0" w:color="auto"/>
              <w:bottom w:val="single" w:sz="8" w:space="0" w:color="auto"/>
              <w:right w:val="single" w:sz="8" w:space="0" w:color="auto"/>
            </w:tcBorders>
            <w:vAlign w:val="center"/>
            <w:hideMark/>
          </w:tcPr>
          <w:p w14:paraId="6B7A9A86"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Vivos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5986FD71"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1.909</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AB5AE2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597</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16E68FF8"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1.534</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262DDE5C"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431</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48B82AEA"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2.185</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5C53356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451</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7F3403C2"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3.100</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09811FCB"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2.352</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39AD5B08"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12.559</w:t>
            </w:r>
          </w:p>
        </w:tc>
      </w:tr>
      <w:tr w:rsidR="00D55C34" w:rsidRPr="008D66A4" w14:paraId="609A3AA6" w14:textId="77777777" w:rsidTr="00D55C3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2B9A0B20"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4FA99B3F"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Muertos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38B5AAC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63</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C66A8C2"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7964E0FB"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63</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2E17FA77"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5</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68F075A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69</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6BDF74D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76934E9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82</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0C3C3236"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7C5EEC3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288</w:t>
            </w:r>
          </w:p>
        </w:tc>
      </w:tr>
      <w:tr w:rsidR="00D55C34" w:rsidRPr="008D66A4" w14:paraId="3E2A2D76" w14:textId="77777777" w:rsidTr="00D55C3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17C8E59F"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111DCD25"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No vivos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3F53C9C0"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0</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C6FA544"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154</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3223E55D"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2622FB7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424</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27153C60"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7</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74BA014B"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26</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1ED092F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53</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42A28C7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1.038</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70F33AF8"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1.703</w:t>
            </w:r>
          </w:p>
        </w:tc>
      </w:tr>
      <w:tr w:rsidR="00D55C34" w:rsidRPr="008D66A4" w14:paraId="6EA42A8D" w14:textId="77777777" w:rsidTr="00D55C34">
        <w:trPr>
          <w:trHeight w:val="315"/>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731EDAF6"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noWrap/>
            <w:vAlign w:val="bottom"/>
            <w:hideMark/>
          </w:tcPr>
          <w:p w14:paraId="01C2FA12"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Subtotal</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30002AD4"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1.972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177D9E4"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752</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3DEEC64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1.598</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0C38C84B"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860</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7968917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2.261</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3BA0EF6D"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478</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280DEBC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3.235</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391C3B6B"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3.394</w:t>
            </w:r>
          </w:p>
        </w:tc>
        <w:tc>
          <w:tcPr>
            <w:tcW w:w="851" w:type="dxa"/>
            <w:vMerge w:val="restart"/>
            <w:tcBorders>
              <w:top w:val="single" w:sz="8" w:space="0" w:color="auto"/>
              <w:left w:val="single" w:sz="8" w:space="0" w:color="auto"/>
              <w:bottom w:val="single" w:sz="8" w:space="0" w:color="auto"/>
              <w:right w:val="single" w:sz="8" w:space="0" w:color="auto"/>
            </w:tcBorders>
            <w:noWrap/>
            <w:vAlign w:val="center"/>
            <w:hideMark/>
          </w:tcPr>
          <w:p w14:paraId="0B203BD6"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14.550</w:t>
            </w:r>
          </w:p>
        </w:tc>
      </w:tr>
      <w:tr w:rsidR="00D55C34" w:rsidRPr="008D66A4" w14:paraId="331BCFE1" w14:textId="77777777" w:rsidTr="00D55C34">
        <w:trPr>
          <w:trHeight w:val="315"/>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2B014AB3"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6B9B8905" w14:textId="6548DA4A"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Total</w:t>
            </w:r>
          </w:p>
        </w:tc>
        <w:tc>
          <w:tcPr>
            <w:tcW w:w="1513" w:type="dxa"/>
            <w:gridSpan w:val="2"/>
            <w:tcBorders>
              <w:top w:val="single" w:sz="8" w:space="0" w:color="auto"/>
              <w:left w:val="single" w:sz="8" w:space="0" w:color="auto"/>
              <w:bottom w:val="single" w:sz="8" w:space="0" w:color="auto"/>
              <w:right w:val="single" w:sz="8" w:space="0" w:color="auto"/>
            </w:tcBorders>
            <w:noWrap/>
            <w:vAlign w:val="bottom"/>
            <w:hideMark/>
          </w:tcPr>
          <w:p w14:paraId="48E47668"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2.724</w:t>
            </w:r>
          </w:p>
        </w:tc>
        <w:tc>
          <w:tcPr>
            <w:tcW w:w="1566" w:type="dxa"/>
            <w:gridSpan w:val="2"/>
            <w:tcBorders>
              <w:top w:val="single" w:sz="8" w:space="0" w:color="auto"/>
              <w:left w:val="single" w:sz="8" w:space="0" w:color="auto"/>
              <w:bottom w:val="single" w:sz="8" w:space="0" w:color="auto"/>
              <w:right w:val="single" w:sz="8" w:space="0" w:color="auto"/>
            </w:tcBorders>
            <w:noWrap/>
            <w:vAlign w:val="bottom"/>
            <w:hideMark/>
          </w:tcPr>
          <w:p w14:paraId="7F9F5BB4"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2.458</w:t>
            </w:r>
          </w:p>
        </w:tc>
        <w:tc>
          <w:tcPr>
            <w:tcW w:w="1559" w:type="dxa"/>
            <w:gridSpan w:val="2"/>
            <w:tcBorders>
              <w:top w:val="single" w:sz="8" w:space="0" w:color="auto"/>
              <w:left w:val="single" w:sz="8" w:space="0" w:color="auto"/>
              <w:bottom w:val="single" w:sz="8" w:space="0" w:color="auto"/>
              <w:right w:val="single" w:sz="8" w:space="0" w:color="auto"/>
            </w:tcBorders>
            <w:noWrap/>
            <w:vAlign w:val="bottom"/>
            <w:hideMark/>
          </w:tcPr>
          <w:p w14:paraId="1F8E061F"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2.739</w:t>
            </w:r>
          </w:p>
        </w:tc>
        <w:tc>
          <w:tcPr>
            <w:tcW w:w="1559" w:type="dxa"/>
            <w:gridSpan w:val="2"/>
            <w:tcBorders>
              <w:top w:val="single" w:sz="8" w:space="0" w:color="auto"/>
              <w:left w:val="single" w:sz="8" w:space="0" w:color="auto"/>
              <w:bottom w:val="single" w:sz="8" w:space="0" w:color="auto"/>
              <w:right w:val="single" w:sz="8" w:space="0" w:color="auto"/>
            </w:tcBorders>
            <w:noWrap/>
            <w:vAlign w:val="bottom"/>
            <w:hideMark/>
          </w:tcPr>
          <w:p w14:paraId="268DA529"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6.629</w:t>
            </w: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2305DDD4" w14:textId="77777777" w:rsidR="00D55C34" w:rsidRPr="008D66A4" w:rsidRDefault="00D55C34" w:rsidP="00D55C34">
            <w:pPr>
              <w:jc w:val="center"/>
              <w:rPr>
                <w:rFonts w:cs="Arial"/>
                <w:b/>
                <w:bCs/>
                <w:color w:val="000000"/>
                <w:sz w:val="16"/>
                <w:lang w:eastAsia="es-CO"/>
              </w:rPr>
            </w:pPr>
          </w:p>
        </w:tc>
      </w:tr>
      <w:tr w:rsidR="00D55C34" w:rsidRPr="008D66A4" w14:paraId="0E5EA4BA" w14:textId="77777777" w:rsidTr="00D55C34">
        <w:trPr>
          <w:trHeight w:val="300"/>
          <w:jc w:val="center"/>
        </w:trPr>
        <w:tc>
          <w:tcPr>
            <w:tcW w:w="886"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4D02B79D" w14:textId="77777777" w:rsidR="00D55C34" w:rsidRPr="008D66A4" w:rsidRDefault="00D55C34" w:rsidP="00D55C34">
            <w:pPr>
              <w:ind w:left="113" w:right="113"/>
              <w:jc w:val="center"/>
              <w:rPr>
                <w:rFonts w:cs="Arial"/>
                <w:b/>
                <w:bCs/>
                <w:color w:val="000000"/>
                <w:sz w:val="16"/>
                <w:lang w:eastAsia="es-CO"/>
              </w:rPr>
            </w:pPr>
            <w:r w:rsidRPr="008D66A4">
              <w:rPr>
                <w:rFonts w:cs="Arial"/>
                <w:b/>
                <w:bCs/>
                <w:color w:val="000000"/>
                <w:sz w:val="16"/>
                <w:lang w:eastAsia="es-CO"/>
              </w:rPr>
              <w:t>INVERTEBRA-DOS</w:t>
            </w:r>
          </w:p>
        </w:tc>
        <w:tc>
          <w:tcPr>
            <w:tcW w:w="997" w:type="dxa"/>
            <w:tcBorders>
              <w:top w:val="single" w:sz="8" w:space="0" w:color="auto"/>
              <w:left w:val="single" w:sz="8" w:space="0" w:color="auto"/>
              <w:bottom w:val="single" w:sz="8" w:space="0" w:color="auto"/>
              <w:right w:val="single" w:sz="8" w:space="0" w:color="auto"/>
            </w:tcBorders>
            <w:vAlign w:val="center"/>
            <w:hideMark/>
          </w:tcPr>
          <w:p w14:paraId="7C4AE9CF"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Vivos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60F899F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79</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C387F6A"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1.649</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5E7CCCB0"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14</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74C56B34"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7</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54AE9FFA"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37</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4A3C1DD9"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365.062</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7F51FA79"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27</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070302B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46</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198B418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366.921</w:t>
            </w:r>
          </w:p>
        </w:tc>
      </w:tr>
      <w:tr w:rsidR="00D55C34" w:rsidRPr="008D66A4" w14:paraId="6D3D3A22" w14:textId="77777777" w:rsidTr="00D55C3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5FE239A0"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04C9A8F6"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Muertos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4763A62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4EB111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0</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58FCA701"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6F9FBBE9"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94</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5DF8BEB9"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2AB99A6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6</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2D64F0B4"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0</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1473055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153</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1BA03C7D"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262</w:t>
            </w:r>
          </w:p>
        </w:tc>
      </w:tr>
      <w:tr w:rsidR="00D55C34" w:rsidRPr="008D66A4" w14:paraId="7FDD201D" w14:textId="77777777" w:rsidTr="00D55C3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60EC296E"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5EFE3D32"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No vivos</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5A7E9801"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10</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59A4D5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422</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4B959018"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70</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43C5B6DE"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108</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13054DCD"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159</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4D865B3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407</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3665E0C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457</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7D6C70E1"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1.351</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443351FD"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2.984</w:t>
            </w:r>
          </w:p>
        </w:tc>
      </w:tr>
      <w:tr w:rsidR="00D55C34" w:rsidRPr="008D66A4" w14:paraId="4CF967B6" w14:textId="77777777" w:rsidTr="00D55C34">
        <w:trPr>
          <w:trHeight w:val="300"/>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6125E421"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noWrap/>
            <w:vAlign w:val="bottom"/>
            <w:hideMark/>
          </w:tcPr>
          <w:p w14:paraId="05ADBFE7"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Subtotal</w:t>
            </w:r>
          </w:p>
        </w:tc>
        <w:tc>
          <w:tcPr>
            <w:tcW w:w="799" w:type="dxa"/>
            <w:tcBorders>
              <w:top w:val="single" w:sz="8" w:space="0" w:color="auto"/>
              <w:left w:val="single" w:sz="8" w:space="0" w:color="auto"/>
              <w:bottom w:val="single" w:sz="8" w:space="0" w:color="auto"/>
              <w:right w:val="single" w:sz="8" w:space="0" w:color="auto"/>
            </w:tcBorders>
            <w:noWrap/>
            <w:vAlign w:val="bottom"/>
            <w:hideMark/>
          </w:tcPr>
          <w:p w14:paraId="75A7A255"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92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B0B9788"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2.071</w:t>
            </w:r>
          </w:p>
        </w:tc>
        <w:tc>
          <w:tcPr>
            <w:tcW w:w="748" w:type="dxa"/>
            <w:tcBorders>
              <w:top w:val="single" w:sz="8" w:space="0" w:color="auto"/>
              <w:left w:val="single" w:sz="8" w:space="0" w:color="auto"/>
              <w:bottom w:val="single" w:sz="8" w:space="0" w:color="auto"/>
              <w:right w:val="single" w:sz="8" w:space="0" w:color="auto"/>
            </w:tcBorders>
            <w:noWrap/>
            <w:vAlign w:val="bottom"/>
            <w:hideMark/>
          </w:tcPr>
          <w:p w14:paraId="46C1119A"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87</w:t>
            </w:r>
          </w:p>
        </w:tc>
        <w:tc>
          <w:tcPr>
            <w:tcW w:w="818" w:type="dxa"/>
            <w:tcBorders>
              <w:top w:val="single" w:sz="8" w:space="0" w:color="auto"/>
              <w:left w:val="single" w:sz="8" w:space="0" w:color="auto"/>
              <w:bottom w:val="single" w:sz="8" w:space="0" w:color="auto"/>
              <w:right w:val="single" w:sz="8" w:space="0" w:color="auto"/>
            </w:tcBorders>
            <w:noWrap/>
            <w:vAlign w:val="bottom"/>
            <w:hideMark/>
          </w:tcPr>
          <w:p w14:paraId="77CD0893"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209</w:t>
            </w:r>
          </w:p>
        </w:tc>
        <w:tc>
          <w:tcPr>
            <w:tcW w:w="708" w:type="dxa"/>
            <w:tcBorders>
              <w:top w:val="single" w:sz="8" w:space="0" w:color="auto"/>
              <w:left w:val="single" w:sz="8" w:space="0" w:color="auto"/>
              <w:bottom w:val="single" w:sz="8" w:space="0" w:color="auto"/>
              <w:right w:val="single" w:sz="8" w:space="0" w:color="auto"/>
            </w:tcBorders>
            <w:noWrap/>
            <w:vAlign w:val="bottom"/>
            <w:hideMark/>
          </w:tcPr>
          <w:p w14:paraId="0FCEE21F"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199</w:t>
            </w: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0EC57656"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365.475</w:t>
            </w:r>
          </w:p>
        </w:tc>
        <w:tc>
          <w:tcPr>
            <w:tcW w:w="709" w:type="dxa"/>
            <w:tcBorders>
              <w:top w:val="single" w:sz="8" w:space="0" w:color="auto"/>
              <w:left w:val="single" w:sz="8" w:space="0" w:color="auto"/>
              <w:bottom w:val="single" w:sz="8" w:space="0" w:color="auto"/>
              <w:right w:val="single" w:sz="8" w:space="0" w:color="auto"/>
            </w:tcBorders>
            <w:noWrap/>
            <w:vAlign w:val="bottom"/>
            <w:hideMark/>
          </w:tcPr>
          <w:p w14:paraId="48598820"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484</w:t>
            </w:r>
          </w:p>
        </w:tc>
        <w:tc>
          <w:tcPr>
            <w:tcW w:w="850" w:type="dxa"/>
            <w:tcBorders>
              <w:top w:val="single" w:sz="8" w:space="0" w:color="auto"/>
              <w:left w:val="single" w:sz="8" w:space="0" w:color="auto"/>
              <w:bottom w:val="single" w:sz="8" w:space="0" w:color="auto"/>
              <w:right w:val="single" w:sz="8" w:space="0" w:color="auto"/>
            </w:tcBorders>
            <w:noWrap/>
            <w:vAlign w:val="bottom"/>
            <w:hideMark/>
          </w:tcPr>
          <w:p w14:paraId="2DC80706" w14:textId="77777777" w:rsidR="00D55C34" w:rsidRPr="008D66A4" w:rsidRDefault="00D55C34" w:rsidP="00D55C34">
            <w:pPr>
              <w:jc w:val="center"/>
              <w:rPr>
                <w:rFonts w:cs="Arial"/>
                <w:color w:val="000000"/>
                <w:sz w:val="16"/>
                <w:lang w:eastAsia="es-CO"/>
              </w:rPr>
            </w:pPr>
            <w:r w:rsidRPr="008D66A4">
              <w:rPr>
                <w:rFonts w:cs="Arial"/>
                <w:color w:val="000000"/>
                <w:sz w:val="16"/>
                <w:lang w:eastAsia="es-CO"/>
              </w:rPr>
              <w:t>1.550</w:t>
            </w:r>
          </w:p>
        </w:tc>
        <w:tc>
          <w:tcPr>
            <w:tcW w:w="851" w:type="dxa"/>
            <w:vMerge w:val="restart"/>
            <w:tcBorders>
              <w:top w:val="single" w:sz="8" w:space="0" w:color="auto"/>
              <w:left w:val="single" w:sz="8" w:space="0" w:color="auto"/>
              <w:bottom w:val="single" w:sz="8" w:space="0" w:color="auto"/>
              <w:right w:val="single" w:sz="8" w:space="0" w:color="auto"/>
            </w:tcBorders>
            <w:noWrap/>
            <w:vAlign w:val="center"/>
            <w:hideMark/>
          </w:tcPr>
          <w:p w14:paraId="6DC22B06"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3.667</w:t>
            </w:r>
            <w:r w:rsidRPr="008D66A4">
              <w:rPr>
                <w:rFonts w:cs="Arial"/>
                <w:b/>
                <w:bCs/>
                <w:color w:val="000000"/>
                <w:sz w:val="16"/>
                <w:vertAlign w:val="superscript"/>
                <w:lang w:eastAsia="es-CO"/>
              </w:rPr>
              <w:t>* **</w:t>
            </w:r>
          </w:p>
        </w:tc>
      </w:tr>
      <w:tr w:rsidR="00D55C34" w:rsidRPr="008D66A4" w14:paraId="37F08C0A" w14:textId="77777777" w:rsidTr="00D55C34">
        <w:trPr>
          <w:trHeight w:val="327"/>
          <w:jc w:val="center"/>
        </w:trPr>
        <w:tc>
          <w:tcPr>
            <w:tcW w:w="8931" w:type="dxa"/>
            <w:vMerge/>
            <w:tcBorders>
              <w:top w:val="single" w:sz="8" w:space="0" w:color="auto"/>
              <w:left w:val="single" w:sz="8" w:space="0" w:color="auto"/>
              <w:bottom w:val="single" w:sz="8" w:space="0" w:color="auto"/>
              <w:right w:val="single" w:sz="8" w:space="0" w:color="auto"/>
            </w:tcBorders>
            <w:vAlign w:val="center"/>
            <w:hideMark/>
          </w:tcPr>
          <w:p w14:paraId="170C8590" w14:textId="77777777" w:rsidR="00D55C34" w:rsidRPr="008D66A4" w:rsidRDefault="00D55C34" w:rsidP="00D55C34">
            <w:pPr>
              <w:jc w:val="center"/>
              <w:rPr>
                <w:rFonts w:cs="Arial"/>
                <w:b/>
                <w:bCs/>
                <w:color w:val="000000"/>
                <w:sz w:val="16"/>
                <w:lang w:eastAsia="es-CO"/>
              </w:rPr>
            </w:pPr>
          </w:p>
        </w:tc>
        <w:tc>
          <w:tcPr>
            <w:tcW w:w="997" w:type="dxa"/>
            <w:tcBorders>
              <w:top w:val="single" w:sz="8" w:space="0" w:color="auto"/>
              <w:left w:val="single" w:sz="8" w:space="0" w:color="auto"/>
              <w:bottom w:val="single" w:sz="8" w:space="0" w:color="auto"/>
              <w:right w:val="single" w:sz="8" w:space="0" w:color="auto"/>
            </w:tcBorders>
            <w:vAlign w:val="center"/>
            <w:hideMark/>
          </w:tcPr>
          <w:p w14:paraId="566CB3FC" w14:textId="36EB2BA4"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Total</w:t>
            </w:r>
          </w:p>
        </w:tc>
        <w:tc>
          <w:tcPr>
            <w:tcW w:w="1513" w:type="dxa"/>
            <w:gridSpan w:val="2"/>
            <w:tcBorders>
              <w:top w:val="single" w:sz="8" w:space="0" w:color="auto"/>
              <w:left w:val="single" w:sz="8" w:space="0" w:color="auto"/>
              <w:bottom w:val="single" w:sz="8" w:space="0" w:color="auto"/>
              <w:right w:val="single" w:sz="8" w:space="0" w:color="auto"/>
            </w:tcBorders>
            <w:noWrap/>
            <w:vAlign w:val="bottom"/>
            <w:hideMark/>
          </w:tcPr>
          <w:p w14:paraId="2341C01D"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663*</w:t>
            </w:r>
          </w:p>
        </w:tc>
        <w:tc>
          <w:tcPr>
            <w:tcW w:w="1566" w:type="dxa"/>
            <w:gridSpan w:val="2"/>
            <w:tcBorders>
              <w:top w:val="single" w:sz="8" w:space="0" w:color="auto"/>
              <w:left w:val="single" w:sz="8" w:space="0" w:color="auto"/>
              <w:bottom w:val="single" w:sz="8" w:space="0" w:color="auto"/>
              <w:right w:val="single" w:sz="8" w:space="0" w:color="auto"/>
            </w:tcBorders>
            <w:noWrap/>
            <w:vAlign w:val="bottom"/>
            <w:hideMark/>
          </w:tcPr>
          <w:p w14:paraId="2C73CBCA"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296</w:t>
            </w:r>
          </w:p>
        </w:tc>
        <w:tc>
          <w:tcPr>
            <w:tcW w:w="1559" w:type="dxa"/>
            <w:gridSpan w:val="2"/>
            <w:tcBorders>
              <w:top w:val="single" w:sz="8" w:space="0" w:color="auto"/>
              <w:left w:val="single" w:sz="8" w:space="0" w:color="auto"/>
              <w:bottom w:val="single" w:sz="8" w:space="0" w:color="auto"/>
              <w:right w:val="single" w:sz="8" w:space="0" w:color="auto"/>
            </w:tcBorders>
            <w:noWrap/>
            <w:vAlign w:val="bottom"/>
            <w:hideMark/>
          </w:tcPr>
          <w:p w14:paraId="715DC126"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674**</w:t>
            </w:r>
          </w:p>
        </w:tc>
        <w:tc>
          <w:tcPr>
            <w:tcW w:w="1559" w:type="dxa"/>
            <w:gridSpan w:val="2"/>
            <w:tcBorders>
              <w:top w:val="single" w:sz="8" w:space="0" w:color="auto"/>
              <w:left w:val="single" w:sz="8" w:space="0" w:color="auto"/>
              <w:bottom w:val="single" w:sz="8" w:space="0" w:color="auto"/>
              <w:right w:val="single" w:sz="8" w:space="0" w:color="auto"/>
            </w:tcBorders>
            <w:noWrap/>
            <w:vAlign w:val="bottom"/>
            <w:hideMark/>
          </w:tcPr>
          <w:p w14:paraId="34C7B48F" w14:textId="77777777" w:rsidR="00D55C34" w:rsidRPr="008D66A4" w:rsidRDefault="00D55C34" w:rsidP="00D55C34">
            <w:pPr>
              <w:jc w:val="center"/>
              <w:rPr>
                <w:rFonts w:cs="Arial"/>
                <w:b/>
                <w:bCs/>
                <w:color w:val="000000"/>
                <w:sz w:val="16"/>
                <w:lang w:eastAsia="es-CO"/>
              </w:rPr>
            </w:pPr>
            <w:r w:rsidRPr="008D66A4">
              <w:rPr>
                <w:rFonts w:cs="Arial"/>
                <w:b/>
                <w:bCs/>
                <w:color w:val="000000"/>
                <w:sz w:val="16"/>
                <w:lang w:eastAsia="es-CO"/>
              </w:rPr>
              <w:t>2.034</w:t>
            </w: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C669F0C" w14:textId="77777777" w:rsidR="00D55C34" w:rsidRPr="008D66A4" w:rsidRDefault="00D55C34" w:rsidP="00D55C34">
            <w:pPr>
              <w:jc w:val="center"/>
              <w:rPr>
                <w:rFonts w:cs="Arial"/>
                <w:b/>
                <w:bCs/>
                <w:color w:val="000000"/>
                <w:sz w:val="16"/>
                <w:lang w:eastAsia="es-CO"/>
              </w:rPr>
            </w:pPr>
          </w:p>
        </w:tc>
      </w:tr>
      <w:tr w:rsidR="00D55C34" w:rsidRPr="008D66A4" w14:paraId="3D18A4D5" w14:textId="77777777" w:rsidTr="00D55C34">
        <w:trPr>
          <w:trHeight w:val="300"/>
          <w:jc w:val="center"/>
        </w:trPr>
        <w:tc>
          <w:tcPr>
            <w:tcW w:w="1883" w:type="dxa"/>
            <w:gridSpan w:val="2"/>
            <w:tcBorders>
              <w:top w:val="single" w:sz="8" w:space="0" w:color="auto"/>
              <w:left w:val="single" w:sz="8" w:space="0" w:color="auto"/>
              <w:bottom w:val="single" w:sz="8" w:space="0" w:color="auto"/>
              <w:right w:val="single" w:sz="8" w:space="0" w:color="auto"/>
            </w:tcBorders>
            <w:shd w:val="clear" w:color="auto" w:fill="215967"/>
            <w:vAlign w:val="center"/>
            <w:hideMark/>
          </w:tcPr>
          <w:p w14:paraId="22393F11"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TOTAL</w:t>
            </w:r>
          </w:p>
        </w:tc>
        <w:tc>
          <w:tcPr>
            <w:tcW w:w="1513" w:type="dxa"/>
            <w:gridSpan w:val="2"/>
            <w:tcBorders>
              <w:top w:val="single" w:sz="8" w:space="0" w:color="auto"/>
              <w:left w:val="single" w:sz="8" w:space="0" w:color="auto"/>
              <w:bottom w:val="single" w:sz="8" w:space="0" w:color="auto"/>
              <w:right w:val="single" w:sz="8" w:space="0" w:color="auto"/>
            </w:tcBorders>
            <w:shd w:val="clear" w:color="auto" w:fill="215967"/>
            <w:noWrap/>
            <w:vAlign w:val="bottom"/>
            <w:hideMark/>
          </w:tcPr>
          <w:p w14:paraId="09352414"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3.387</w:t>
            </w:r>
          </w:p>
        </w:tc>
        <w:tc>
          <w:tcPr>
            <w:tcW w:w="1566" w:type="dxa"/>
            <w:gridSpan w:val="2"/>
            <w:tcBorders>
              <w:top w:val="single" w:sz="8" w:space="0" w:color="auto"/>
              <w:left w:val="single" w:sz="8" w:space="0" w:color="auto"/>
              <w:bottom w:val="single" w:sz="8" w:space="0" w:color="auto"/>
              <w:right w:val="single" w:sz="8" w:space="0" w:color="auto"/>
            </w:tcBorders>
            <w:shd w:val="clear" w:color="auto" w:fill="215967"/>
            <w:noWrap/>
            <w:vAlign w:val="bottom"/>
            <w:hideMark/>
          </w:tcPr>
          <w:p w14:paraId="56B5CFE2"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2.754</w:t>
            </w:r>
          </w:p>
        </w:tc>
        <w:tc>
          <w:tcPr>
            <w:tcW w:w="1559" w:type="dxa"/>
            <w:gridSpan w:val="2"/>
            <w:tcBorders>
              <w:top w:val="single" w:sz="8" w:space="0" w:color="auto"/>
              <w:left w:val="single" w:sz="8" w:space="0" w:color="auto"/>
              <w:bottom w:val="single" w:sz="8" w:space="0" w:color="auto"/>
              <w:right w:val="single" w:sz="8" w:space="0" w:color="auto"/>
            </w:tcBorders>
            <w:shd w:val="clear" w:color="auto" w:fill="215967"/>
            <w:noWrap/>
            <w:vAlign w:val="bottom"/>
            <w:hideMark/>
          </w:tcPr>
          <w:p w14:paraId="17F4E8EC"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3.413</w:t>
            </w:r>
          </w:p>
        </w:tc>
        <w:tc>
          <w:tcPr>
            <w:tcW w:w="1559" w:type="dxa"/>
            <w:gridSpan w:val="2"/>
            <w:tcBorders>
              <w:top w:val="single" w:sz="8" w:space="0" w:color="auto"/>
              <w:left w:val="single" w:sz="8" w:space="0" w:color="auto"/>
              <w:bottom w:val="single" w:sz="8" w:space="0" w:color="auto"/>
              <w:right w:val="single" w:sz="8" w:space="0" w:color="auto"/>
            </w:tcBorders>
            <w:shd w:val="clear" w:color="auto" w:fill="215967"/>
            <w:noWrap/>
            <w:vAlign w:val="bottom"/>
            <w:hideMark/>
          </w:tcPr>
          <w:p w14:paraId="299854B7"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8.663</w:t>
            </w:r>
          </w:p>
        </w:tc>
        <w:tc>
          <w:tcPr>
            <w:tcW w:w="851" w:type="dxa"/>
            <w:tcBorders>
              <w:top w:val="single" w:sz="8" w:space="0" w:color="auto"/>
              <w:left w:val="single" w:sz="8" w:space="0" w:color="auto"/>
              <w:bottom w:val="single" w:sz="8" w:space="0" w:color="auto"/>
              <w:right w:val="single" w:sz="8" w:space="0" w:color="auto"/>
            </w:tcBorders>
            <w:shd w:val="clear" w:color="auto" w:fill="215967"/>
            <w:noWrap/>
            <w:vAlign w:val="bottom"/>
            <w:hideMark/>
          </w:tcPr>
          <w:p w14:paraId="53F6C60C" w14:textId="77777777" w:rsidR="00D55C34" w:rsidRPr="008D66A4" w:rsidRDefault="00D55C34" w:rsidP="00D55C34">
            <w:pPr>
              <w:jc w:val="center"/>
              <w:rPr>
                <w:rFonts w:cs="Arial"/>
                <w:b/>
                <w:bCs/>
                <w:color w:val="FFFFFF" w:themeColor="background1"/>
                <w:sz w:val="16"/>
                <w:lang w:eastAsia="es-CO"/>
              </w:rPr>
            </w:pPr>
            <w:r w:rsidRPr="008D66A4">
              <w:rPr>
                <w:rFonts w:cs="Arial"/>
                <w:b/>
                <w:bCs/>
                <w:color w:val="FFFFFF" w:themeColor="background1"/>
                <w:sz w:val="16"/>
                <w:lang w:eastAsia="es-CO"/>
              </w:rPr>
              <w:t>18.217</w:t>
            </w:r>
          </w:p>
        </w:tc>
      </w:tr>
      <w:tr w:rsidR="00D55C34" w:rsidRPr="008D66A4" w14:paraId="25A763A5" w14:textId="77777777" w:rsidTr="00D55C34">
        <w:trPr>
          <w:trHeight w:val="300"/>
          <w:jc w:val="center"/>
        </w:trPr>
        <w:tc>
          <w:tcPr>
            <w:tcW w:w="8931" w:type="dxa"/>
            <w:gridSpan w:val="11"/>
            <w:tcBorders>
              <w:top w:val="single" w:sz="8" w:space="0" w:color="auto"/>
              <w:left w:val="nil"/>
              <w:bottom w:val="nil"/>
              <w:right w:val="nil"/>
            </w:tcBorders>
            <w:noWrap/>
            <w:vAlign w:val="bottom"/>
            <w:hideMark/>
          </w:tcPr>
          <w:p w14:paraId="75785D7C" w14:textId="77777777" w:rsidR="00D55C34" w:rsidRPr="00740004" w:rsidRDefault="00D55C34" w:rsidP="00D55C34">
            <w:pPr>
              <w:rPr>
                <w:rFonts w:ascii="Century Gothic" w:hAnsi="Century Gothic" w:cs="Arial"/>
                <w:sz w:val="16"/>
                <w:lang w:eastAsia="es-CO"/>
              </w:rPr>
            </w:pPr>
            <w:r w:rsidRPr="00740004">
              <w:rPr>
                <w:rFonts w:ascii="Century Gothic" w:hAnsi="Century Gothic" w:cs="Arial"/>
                <w:color w:val="000000"/>
                <w:sz w:val="16"/>
                <w:lang w:eastAsia="es-CO"/>
              </w:rPr>
              <w:t xml:space="preserve">*Se presenta la cifra sin las 1.500 mariquitas que se recuperaron vivas en una sola incautación. </w:t>
            </w:r>
          </w:p>
        </w:tc>
      </w:tr>
      <w:tr w:rsidR="00D55C34" w:rsidRPr="008D66A4" w14:paraId="5E910B57" w14:textId="77777777" w:rsidTr="00D55C34">
        <w:trPr>
          <w:trHeight w:val="300"/>
          <w:jc w:val="center"/>
        </w:trPr>
        <w:tc>
          <w:tcPr>
            <w:tcW w:w="8080" w:type="dxa"/>
            <w:gridSpan w:val="10"/>
            <w:tcBorders>
              <w:top w:val="nil"/>
              <w:left w:val="nil"/>
              <w:bottom w:val="nil"/>
              <w:right w:val="nil"/>
            </w:tcBorders>
            <w:noWrap/>
            <w:vAlign w:val="bottom"/>
            <w:hideMark/>
          </w:tcPr>
          <w:p w14:paraId="21A685B0" w14:textId="77777777" w:rsidR="00D55C34" w:rsidRPr="00740004" w:rsidRDefault="00D55C34" w:rsidP="00D55C34">
            <w:pPr>
              <w:rPr>
                <w:rFonts w:ascii="Century Gothic" w:hAnsi="Century Gothic" w:cs="Arial"/>
                <w:sz w:val="16"/>
                <w:lang w:eastAsia="es-CO"/>
              </w:rPr>
            </w:pPr>
            <w:r w:rsidRPr="00740004">
              <w:rPr>
                <w:rFonts w:ascii="Century Gothic" w:hAnsi="Century Gothic" w:cs="Arial"/>
                <w:color w:val="000000"/>
                <w:sz w:val="16"/>
                <w:lang w:eastAsia="es-CO"/>
              </w:rPr>
              <w:t xml:space="preserve">**Se presenta la cifra sin los 365.000 grillos que se recuperaron vivos en una sola incautación. </w:t>
            </w:r>
          </w:p>
        </w:tc>
        <w:tc>
          <w:tcPr>
            <w:tcW w:w="851" w:type="dxa"/>
            <w:tcBorders>
              <w:top w:val="nil"/>
              <w:left w:val="nil"/>
              <w:bottom w:val="nil"/>
              <w:right w:val="nil"/>
            </w:tcBorders>
            <w:noWrap/>
            <w:vAlign w:val="bottom"/>
            <w:hideMark/>
          </w:tcPr>
          <w:p w14:paraId="0C637520" w14:textId="77777777" w:rsidR="00D55C34" w:rsidRPr="008D66A4" w:rsidRDefault="00D55C34" w:rsidP="00D55C34">
            <w:pPr>
              <w:rPr>
                <w:rFonts w:eastAsia="Arial" w:cs="Arial"/>
                <w:sz w:val="16"/>
                <w:lang w:eastAsia="es-CO"/>
              </w:rPr>
            </w:pPr>
          </w:p>
        </w:tc>
      </w:tr>
    </w:tbl>
    <w:p w14:paraId="7D6CE3B7" w14:textId="77777777" w:rsidR="00D55C34" w:rsidRPr="00D55C34" w:rsidRDefault="00D55C34" w:rsidP="00D55C34">
      <w:pPr>
        <w:spacing w:after="60"/>
        <w:rPr>
          <w:rFonts w:ascii="Century Gothic" w:hAnsi="Century Gothic"/>
          <w:sz w:val="20"/>
        </w:rPr>
      </w:pPr>
      <w:r w:rsidRPr="005A3FDB">
        <w:rPr>
          <w:rFonts w:ascii="Century Gothic" w:hAnsi="Century Gothic"/>
          <w:sz w:val="18"/>
        </w:rPr>
        <w:t>Fuente: Secretaría Distrital de Ambiente</w:t>
      </w:r>
    </w:p>
    <w:p w14:paraId="5568DEE3" w14:textId="77777777" w:rsidR="00D55C34" w:rsidRPr="00D55C34" w:rsidRDefault="00D55C34" w:rsidP="00D55C34">
      <w:pPr>
        <w:rPr>
          <w:rFonts w:ascii="Century Gothic" w:hAnsi="Century Gothic"/>
          <w:sz w:val="20"/>
        </w:rPr>
      </w:pPr>
    </w:p>
    <w:p w14:paraId="326E4E65" w14:textId="0E3E5240" w:rsidR="00D55C34" w:rsidRPr="00D55C34" w:rsidRDefault="00D55C34" w:rsidP="00D55C34">
      <w:pPr>
        <w:rPr>
          <w:rFonts w:ascii="Century Gothic" w:hAnsi="Century Gothic"/>
          <w:sz w:val="20"/>
        </w:rPr>
      </w:pPr>
      <w:r w:rsidRPr="00D55C34">
        <w:rPr>
          <w:rFonts w:ascii="Century Gothic" w:hAnsi="Century Gothic"/>
          <w:sz w:val="20"/>
        </w:rPr>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4CC24A4A" w14:textId="77777777" w:rsidR="00D55C34" w:rsidRPr="00D55C34" w:rsidRDefault="00D55C34" w:rsidP="00D55C34">
      <w:pPr>
        <w:rPr>
          <w:rFonts w:ascii="Century Gothic" w:hAnsi="Century Gothic"/>
          <w:sz w:val="20"/>
        </w:rPr>
      </w:pPr>
    </w:p>
    <w:p w14:paraId="5C11A17B" w14:textId="12E6448C" w:rsidR="00D55C34" w:rsidRPr="00D55C34" w:rsidRDefault="00D55C34" w:rsidP="00EA7E57">
      <w:pPr>
        <w:rPr>
          <w:rFonts w:ascii="Century Gothic" w:hAnsi="Century Gothic"/>
          <w:sz w:val="20"/>
        </w:rPr>
      </w:pPr>
      <w:r w:rsidRPr="00D55C34">
        <w:rPr>
          <w:rFonts w:ascii="Century Gothic" w:hAnsi="Century Gothic"/>
          <w:sz w:val="20"/>
        </w:rPr>
        <w:t>Asimismo, las especies de fauna silvestre que han sido recuperadas en este último periodo (2016-2019) por la SDA han sido en promedio 208 especies de vertebrados y 22 de invertebrados, las cuales corresponden en su m</w:t>
      </w:r>
      <w:r w:rsidR="00EA7E57">
        <w:rPr>
          <w:rFonts w:ascii="Century Gothic" w:hAnsi="Century Gothic"/>
          <w:sz w:val="20"/>
        </w:rPr>
        <w:t xml:space="preserve">ayoría a especies nativas (90%). </w:t>
      </w:r>
    </w:p>
    <w:p w14:paraId="2B6CC4C6" w14:textId="77777777" w:rsidR="00D55C34" w:rsidRPr="00D55C34" w:rsidRDefault="00D55C34" w:rsidP="00D55C34">
      <w:pPr>
        <w:rPr>
          <w:rFonts w:ascii="Century Gothic" w:hAnsi="Century Gothic"/>
          <w:sz w:val="20"/>
        </w:rPr>
      </w:pPr>
    </w:p>
    <w:p w14:paraId="06C5B8A6" w14:textId="3B528875" w:rsidR="00D55C34" w:rsidRPr="00D55C34" w:rsidRDefault="00D55C34" w:rsidP="00D55C34">
      <w:pPr>
        <w:rPr>
          <w:rFonts w:ascii="Century Gothic" w:hAnsi="Century Gothic"/>
          <w:sz w:val="20"/>
        </w:rPr>
      </w:pPr>
      <w:r w:rsidRPr="00D55C34">
        <w:rPr>
          <w:rFonts w:ascii="Century Gothic" w:hAnsi="Century Gothic"/>
          <w:sz w:val="20"/>
        </w:rPr>
        <w:t>Cabe mencionar tres incautaciones importantes de animales vivos realizadas en 2019 en el Aeropuerto Internacional El Dorado: en la primera fueron recuperados 1.359 neonatos de tortuga matamata (</w:t>
      </w:r>
      <w:r w:rsidRPr="00D55C34">
        <w:rPr>
          <w:rFonts w:ascii="Century Gothic" w:hAnsi="Century Gothic"/>
          <w:i/>
          <w:color w:val="222222"/>
          <w:sz w:val="20"/>
        </w:rPr>
        <w:t>Chelus fimbriata</w:t>
      </w:r>
      <w:r w:rsidRPr="00D55C34">
        <w:rPr>
          <w:rFonts w:ascii="Century Gothic" w:hAnsi="Century Gothic"/>
          <w:color w:val="222222"/>
          <w:sz w:val="20"/>
        </w:rPr>
        <w:t>)</w:t>
      </w:r>
      <w:r w:rsidRPr="00D55C34">
        <w:rPr>
          <w:rFonts w:ascii="Century Gothic" w:hAnsi="Century Gothic"/>
          <w:sz w:val="20"/>
        </w:rPr>
        <w:t xml:space="preserve">, en la segunda, 424 individuos de ranas venenosas de las especies </w:t>
      </w:r>
      <w:r w:rsidRPr="00D55C34">
        <w:rPr>
          <w:rFonts w:ascii="Century Gothic" w:hAnsi="Century Gothic"/>
          <w:i/>
          <w:sz w:val="20"/>
        </w:rPr>
        <w:t xml:space="preserve">Oophaga histrionica, Oophaga sylvatica </w:t>
      </w:r>
      <w:r w:rsidRPr="00D55C34">
        <w:rPr>
          <w:rFonts w:ascii="Century Gothic" w:hAnsi="Century Gothic"/>
          <w:sz w:val="20"/>
        </w:rPr>
        <w:t xml:space="preserve">y </w:t>
      </w:r>
      <w:r w:rsidRPr="00D55C34">
        <w:rPr>
          <w:rFonts w:ascii="Century Gothic" w:hAnsi="Century Gothic"/>
          <w:i/>
          <w:sz w:val="20"/>
        </w:rPr>
        <w:t>Oophaga lehmanni,</w:t>
      </w:r>
      <w:r w:rsidRPr="00D55C34">
        <w:rPr>
          <w:rFonts w:ascii="Century Gothic" w:hAnsi="Century Gothic"/>
          <w:sz w:val="20"/>
        </w:rPr>
        <w:t xml:space="preserve"> y en la última 12 individuos de hormigas cazadoras de las especies </w:t>
      </w:r>
      <w:r w:rsidRPr="00D55C34">
        <w:rPr>
          <w:rFonts w:ascii="Century Gothic" w:hAnsi="Century Gothic"/>
          <w:i/>
          <w:sz w:val="20"/>
        </w:rPr>
        <w:t xml:space="preserve">Odontomachus erythrocephalus </w:t>
      </w:r>
      <w:r w:rsidRPr="00D55C34">
        <w:rPr>
          <w:rFonts w:ascii="Century Gothic" w:hAnsi="Century Gothic"/>
          <w:sz w:val="20"/>
        </w:rPr>
        <w:t xml:space="preserve">y </w:t>
      </w:r>
      <w:r w:rsidRPr="00D55C34">
        <w:rPr>
          <w:rFonts w:ascii="Century Gothic" w:hAnsi="Century Gothic"/>
          <w:i/>
          <w:sz w:val="20"/>
        </w:rPr>
        <w:t>Neoponera</w:t>
      </w:r>
      <w:r w:rsidRPr="00D55C34">
        <w:rPr>
          <w:rFonts w:ascii="Century Gothic" w:hAnsi="Century Gothic"/>
          <w:sz w:val="20"/>
        </w:rPr>
        <w:t xml:space="preserve"> sp.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w:t>
      </w:r>
      <w:r w:rsidR="00EA7E57" w:rsidRPr="00D55C34">
        <w:rPr>
          <w:rFonts w:ascii="Century Gothic" w:hAnsi="Century Gothic"/>
          <w:sz w:val="20"/>
        </w:rPr>
        <w:t>aún</w:t>
      </w:r>
      <w:r w:rsidRPr="00D55C34">
        <w:rPr>
          <w:rFonts w:ascii="Century Gothic" w:hAnsi="Century Gothic"/>
          <w:sz w:val="20"/>
        </w:rPr>
        <w:t xml:space="preserve">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w:t>
      </w:r>
      <w:r w:rsidR="00EA7E57">
        <w:rPr>
          <w:rFonts w:ascii="Century Gothic" w:hAnsi="Century Gothic"/>
          <w:sz w:val="20"/>
        </w:rPr>
        <w:t xml:space="preserve">ente dentro de tubos de ensayo. </w:t>
      </w:r>
    </w:p>
    <w:p w14:paraId="6A496E2D" w14:textId="77777777" w:rsidR="00D55C34" w:rsidRPr="00D55C34" w:rsidRDefault="00D55C34" w:rsidP="00D55C34">
      <w:pPr>
        <w:rPr>
          <w:rFonts w:ascii="Century Gothic" w:hAnsi="Century Gothic"/>
          <w:sz w:val="20"/>
        </w:rPr>
      </w:pPr>
    </w:p>
    <w:p w14:paraId="1E14A531" w14:textId="28D902DC" w:rsidR="00D55C34" w:rsidRPr="00D55C34" w:rsidRDefault="00D55C34" w:rsidP="00D55C34">
      <w:pPr>
        <w:rPr>
          <w:rFonts w:ascii="Century Gothic" w:hAnsi="Century Gothic"/>
          <w:sz w:val="20"/>
        </w:rPr>
      </w:pPr>
      <w:r w:rsidRPr="00D55C34">
        <w:rPr>
          <w:rFonts w:ascii="Century Gothic" w:hAnsi="Century Gothic"/>
          <w:sz w:val="20"/>
        </w:rPr>
        <w:t>De otra parte, las cifras de los especímenes vivos recuperados e ingresados al Centro de Recepción y Rehabilitación de Flora y Fauna Silvestre (CR</w:t>
      </w:r>
      <w:r w:rsidR="00EA7E57">
        <w:rPr>
          <w:rFonts w:ascii="Century Gothic" w:hAnsi="Century Gothic"/>
          <w:sz w:val="20"/>
        </w:rPr>
        <w:t>RFFS) se presentan en la Tabla 2.</w:t>
      </w:r>
      <w:r w:rsidRPr="00D55C34">
        <w:rPr>
          <w:rFonts w:ascii="Century Gothic" w:hAnsi="Century Gothic"/>
          <w:sz w:val="20"/>
        </w:rPr>
        <w:t xml:space="preserve"> </w:t>
      </w:r>
    </w:p>
    <w:p w14:paraId="19121169" w14:textId="77777777" w:rsidR="00D55C34" w:rsidRPr="00D55C34" w:rsidRDefault="00D55C34" w:rsidP="00D55C34">
      <w:pPr>
        <w:rPr>
          <w:rFonts w:ascii="Century Gothic" w:hAnsi="Century Gothic"/>
          <w:sz w:val="20"/>
        </w:rPr>
      </w:pPr>
    </w:p>
    <w:p w14:paraId="65329CFE" w14:textId="3301B544" w:rsidR="00D55C34" w:rsidRPr="00D55C34" w:rsidRDefault="00D55C34" w:rsidP="00B328A4">
      <w:pPr>
        <w:pStyle w:val="Descripcin"/>
        <w:spacing w:after="120"/>
        <w:jc w:val="center"/>
        <w:rPr>
          <w:rFonts w:ascii="Century Gothic" w:hAnsi="Century Gothic"/>
          <w:szCs w:val="20"/>
        </w:rPr>
      </w:pPr>
      <w:r w:rsidRPr="005A3FDB">
        <w:rPr>
          <w:rFonts w:ascii="Century Gothic" w:hAnsi="Century Gothic"/>
          <w:sz w:val="18"/>
          <w:szCs w:val="20"/>
        </w:rPr>
        <w:t xml:space="preserve">Tabla </w:t>
      </w:r>
      <w:r w:rsidR="00EA7E57" w:rsidRPr="005A3FDB">
        <w:rPr>
          <w:rFonts w:ascii="Century Gothic" w:hAnsi="Century Gothic"/>
          <w:sz w:val="18"/>
          <w:szCs w:val="20"/>
        </w:rPr>
        <w:t xml:space="preserve">2. Número de especímenes </w:t>
      </w:r>
      <w:r w:rsidRPr="005A3FDB">
        <w:rPr>
          <w:rFonts w:ascii="Century Gothic" w:hAnsi="Century Gothic"/>
          <w:sz w:val="18"/>
          <w:szCs w:val="20"/>
        </w:rPr>
        <w:t>vivos recuperados e ingresados al CRRFFS.</w:t>
      </w:r>
    </w:p>
    <w:tbl>
      <w:tblPr>
        <w:tblStyle w:val="Tablaconcuadrcula"/>
        <w:tblW w:w="0" w:type="auto"/>
        <w:jc w:val="center"/>
        <w:tblLook w:val="04A0" w:firstRow="1" w:lastRow="0" w:firstColumn="1" w:lastColumn="0" w:noHBand="0" w:noVBand="1"/>
      </w:tblPr>
      <w:tblGrid>
        <w:gridCol w:w="1852"/>
        <w:gridCol w:w="2752"/>
      </w:tblGrid>
      <w:tr w:rsidR="00D55C34" w:rsidRPr="00D55C34" w14:paraId="761113B7"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shd w:val="clear" w:color="auto" w:fill="215967"/>
            <w:noWrap/>
            <w:hideMark/>
          </w:tcPr>
          <w:p w14:paraId="61BDB0C9" w14:textId="77777777" w:rsidR="00D55C34" w:rsidRPr="00EA7E57" w:rsidRDefault="00D55C34" w:rsidP="00EA7E57">
            <w:pPr>
              <w:jc w:val="center"/>
              <w:rPr>
                <w:rFonts w:ascii="Century Gothic" w:hAnsi="Century Gothic"/>
                <w:b/>
                <w:color w:val="FFFFFF" w:themeColor="background1"/>
                <w:sz w:val="20"/>
              </w:rPr>
            </w:pPr>
            <w:r w:rsidRPr="00EA7E57">
              <w:rPr>
                <w:rFonts w:ascii="Century Gothic" w:hAnsi="Century Gothic"/>
                <w:b/>
                <w:color w:val="FFFFFF" w:themeColor="background1"/>
                <w:sz w:val="20"/>
              </w:rPr>
              <w:t>PERIODO</w:t>
            </w:r>
          </w:p>
        </w:tc>
        <w:tc>
          <w:tcPr>
            <w:tcW w:w="2752" w:type="dxa"/>
            <w:tcBorders>
              <w:top w:val="single" w:sz="4" w:space="0" w:color="auto"/>
              <w:left w:val="single" w:sz="4" w:space="0" w:color="auto"/>
              <w:bottom w:val="single" w:sz="4" w:space="0" w:color="auto"/>
              <w:right w:val="single" w:sz="4" w:space="0" w:color="auto"/>
            </w:tcBorders>
            <w:shd w:val="clear" w:color="auto" w:fill="215967"/>
            <w:noWrap/>
            <w:hideMark/>
          </w:tcPr>
          <w:p w14:paraId="4533FA2B" w14:textId="7A6E275D" w:rsidR="00D55C34" w:rsidRPr="00EA7E57" w:rsidRDefault="00EA7E57" w:rsidP="00EA7E57">
            <w:pPr>
              <w:jc w:val="center"/>
              <w:rPr>
                <w:rFonts w:ascii="Century Gothic" w:hAnsi="Century Gothic"/>
                <w:b/>
                <w:color w:val="FFFFFF" w:themeColor="background1"/>
                <w:sz w:val="20"/>
              </w:rPr>
            </w:pPr>
            <w:r>
              <w:rPr>
                <w:rFonts w:ascii="Century Gothic" w:hAnsi="Century Gothic"/>
                <w:b/>
                <w:color w:val="FFFFFF" w:themeColor="background1"/>
                <w:sz w:val="20"/>
              </w:rPr>
              <w:t>No. ANIMALES I</w:t>
            </w:r>
            <w:r w:rsidR="00D55C34" w:rsidRPr="00EA7E57">
              <w:rPr>
                <w:rFonts w:ascii="Century Gothic" w:hAnsi="Century Gothic"/>
                <w:b/>
                <w:color w:val="FFFFFF" w:themeColor="background1"/>
                <w:sz w:val="20"/>
              </w:rPr>
              <w:t>NGRESADOS</w:t>
            </w:r>
          </w:p>
        </w:tc>
      </w:tr>
      <w:tr w:rsidR="00740004" w:rsidRPr="00D55C34" w14:paraId="2708448C"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noWrap/>
            <w:hideMark/>
          </w:tcPr>
          <w:p w14:paraId="082E5A5B" w14:textId="77777777" w:rsidR="00740004" w:rsidRPr="00EA7E57" w:rsidRDefault="00740004" w:rsidP="00EA7E57">
            <w:pPr>
              <w:jc w:val="center"/>
              <w:rPr>
                <w:rFonts w:ascii="Century Gothic" w:hAnsi="Century Gothic"/>
                <w:sz w:val="20"/>
              </w:rPr>
            </w:pPr>
            <w:r w:rsidRPr="00EA7E57">
              <w:rPr>
                <w:rFonts w:ascii="Century Gothic" w:hAnsi="Century Gothic"/>
                <w:sz w:val="20"/>
              </w:rPr>
              <w:t>2008 - 2011</w:t>
            </w:r>
          </w:p>
        </w:tc>
        <w:tc>
          <w:tcPr>
            <w:tcW w:w="2752" w:type="dxa"/>
            <w:tcBorders>
              <w:top w:val="single" w:sz="4" w:space="0" w:color="auto"/>
              <w:left w:val="single" w:sz="4" w:space="0" w:color="auto"/>
              <w:bottom w:val="single" w:sz="4" w:space="0" w:color="auto"/>
              <w:right w:val="single" w:sz="4" w:space="0" w:color="auto"/>
            </w:tcBorders>
            <w:noWrap/>
            <w:hideMark/>
          </w:tcPr>
          <w:p w14:paraId="754D06BC" w14:textId="56E46365" w:rsidR="00740004" w:rsidRPr="00D55C34" w:rsidRDefault="00740004" w:rsidP="00EA7E57">
            <w:pPr>
              <w:jc w:val="center"/>
              <w:rPr>
                <w:rFonts w:ascii="Century Gothic" w:hAnsi="Century Gothic"/>
                <w:sz w:val="20"/>
              </w:rPr>
            </w:pPr>
            <w:r w:rsidRPr="00D55C34">
              <w:rPr>
                <w:rFonts w:ascii="Century Gothic" w:hAnsi="Century Gothic"/>
                <w:sz w:val="20"/>
              </w:rPr>
              <w:t>13.453</w:t>
            </w:r>
          </w:p>
        </w:tc>
      </w:tr>
      <w:tr w:rsidR="00740004" w:rsidRPr="00D55C34" w14:paraId="713334B0"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noWrap/>
            <w:hideMark/>
          </w:tcPr>
          <w:p w14:paraId="033A7811" w14:textId="77777777" w:rsidR="00740004" w:rsidRPr="00EA7E57" w:rsidRDefault="00740004" w:rsidP="00EA7E57">
            <w:pPr>
              <w:jc w:val="center"/>
              <w:rPr>
                <w:rFonts w:ascii="Century Gothic" w:hAnsi="Century Gothic"/>
                <w:sz w:val="20"/>
              </w:rPr>
            </w:pPr>
            <w:r w:rsidRPr="00EA7E57">
              <w:rPr>
                <w:rFonts w:ascii="Century Gothic" w:hAnsi="Century Gothic"/>
                <w:sz w:val="20"/>
              </w:rPr>
              <w:t>2012 - 2015</w:t>
            </w:r>
          </w:p>
        </w:tc>
        <w:tc>
          <w:tcPr>
            <w:tcW w:w="2752" w:type="dxa"/>
            <w:tcBorders>
              <w:top w:val="single" w:sz="4" w:space="0" w:color="auto"/>
              <w:left w:val="single" w:sz="4" w:space="0" w:color="auto"/>
              <w:bottom w:val="single" w:sz="4" w:space="0" w:color="auto"/>
              <w:right w:val="single" w:sz="4" w:space="0" w:color="auto"/>
            </w:tcBorders>
            <w:noWrap/>
            <w:hideMark/>
          </w:tcPr>
          <w:p w14:paraId="751CE968" w14:textId="50DCE5E7" w:rsidR="00740004" w:rsidRPr="00D55C34" w:rsidRDefault="00740004" w:rsidP="00EA7E57">
            <w:pPr>
              <w:jc w:val="center"/>
              <w:rPr>
                <w:rFonts w:ascii="Century Gothic" w:hAnsi="Century Gothic"/>
                <w:sz w:val="20"/>
              </w:rPr>
            </w:pPr>
            <w:r w:rsidRPr="00D55C34">
              <w:rPr>
                <w:rFonts w:ascii="Century Gothic" w:hAnsi="Century Gothic"/>
                <w:sz w:val="20"/>
              </w:rPr>
              <w:t>10.</w:t>
            </w:r>
            <w:r>
              <w:rPr>
                <w:rFonts w:ascii="Century Gothic" w:hAnsi="Century Gothic"/>
                <w:sz w:val="20"/>
              </w:rPr>
              <w:t>486</w:t>
            </w:r>
          </w:p>
        </w:tc>
      </w:tr>
      <w:tr w:rsidR="00740004" w:rsidRPr="00D55C34" w14:paraId="295FCDCC"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noWrap/>
            <w:hideMark/>
          </w:tcPr>
          <w:p w14:paraId="54794916" w14:textId="04CAEBE6" w:rsidR="00740004" w:rsidRPr="00EA7E57" w:rsidRDefault="00740004" w:rsidP="00EA7E57">
            <w:pPr>
              <w:jc w:val="center"/>
              <w:rPr>
                <w:rFonts w:ascii="Century Gothic" w:hAnsi="Century Gothic"/>
                <w:sz w:val="20"/>
              </w:rPr>
            </w:pPr>
            <w:r w:rsidRPr="00EA7E57">
              <w:rPr>
                <w:rFonts w:ascii="Century Gothic" w:hAnsi="Century Gothic"/>
                <w:sz w:val="20"/>
              </w:rPr>
              <w:t>2</w:t>
            </w:r>
            <w:r>
              <w:rPr>
                <w:rFonts w:ascii="Century Gothic" w:hAnsi="Century Gothic"/>
                <w:sz w:val="20"/>
              </w:rPr>
              <w:t>016 - Sep</w:t>
            </w:r>
            <w:r w:rsidRPr="00EA7E57">
              <w:rPr>
                <w:rFonts w:ascii="Century Gothic" w:hAnsi="Century Gothic"/>
                <w:sz w:val="20"/>
              </w:rPr>
              <w:t xml:space="preserve"> 2017</w:t>
            </w:r>
          </w:p>
        </w:tc>
        <w:tc>
          <w:tcPr>
            <w:tcW w:w="2752" w:type="dxa"/>
            <w:tcBorders>
              <w:top w:val="single" w:sz="4" w:space="0" w:color="auto"/>
              <w:left w:val="single" w:sz="4" w:space="0" w:color="auto"/>
              <w:bottom w:val="single" w:sz="4" w:space="0" w:color="auto"/>
              <w:right w:val="single" w:sz="4" w:space="0" w:color="auto"/>
            </w:tcBorders>
            <w:noWrap/>
            <w:hideMark/>
          </w:tcPr>
          <w:p w14:paraId="4BF5A24A" w14:textId="75E61CE3" w:rsidR="00740004" w:rsidRPr="00D55C34" w:rsidRDefault="00740004" w:rsidP="00EA7E57">
            <w:pPr>
              <w:jc w:val="center"/>
              <w:rPr>
                <w:rFonts w:ascii="Century Gothic" w:hAnsi="Century Gothic"/>
                <w:sz w:val="20"/>
              </w:rPr>
            </w:pPr>
            <w:r w:rsidRPr="00D55C34">
              <w:rPr>
                <w:rFonts w:ascii="Century Gothic" w:hAnsi="Century Gothic"/>
                <w:sz w:val="20"/>
              </w:rPr>
              <w:t>4.100</w:t>
            </w:r>
          </w:p>
        </w:tc>
      </w:tr>
      <w:tr w:rsidR="00740004" w:rsidRPr="00D55C34" w14:paraId="45209187"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noWrap/>
            <w:hideMark/>
          </w:tcPr>
          <w:p w14:paraId="5B66C793" w14:textId="77777777" w:rsidR="00740004" w:rsidRPr="00EA7E57" w:rsidRDefault="00740004" w:rsidP="00EA7E57">
            <w:pPr>
              <w:jc w:val="center"/>
              <w:rPr>
                <w:rFonts w:ascii="Century Gothic" w:hAnsi="Century Gothic"/>
                <w:sz w:val="20"/>
              </w:rPr>
            </w:pPr>
            <w:r w:rsidRPr="00EA7E57">
              <w:rPr>
                <w:rFonts w:ascii="Century Gothic" w:hAnsi="Century Gothic"/>
                <w:sz w:val="20"/>
              </w:rPr>
              <w:t>2018* – 2019*</w:t>
            </w:r>
          </w:p>
        </w:tc>
        <w:tc>
          <w:tcPr>
            <w:tcW w:w="2752" w:type="dxa"/>
            <w:tcBorders>
              <w:top w:val="single" w:sz="4" w:space="0" w:color="auto"/>
              <w:left w:val="single" w:sz="4" w:space="0" w:color="auto"/>
              <w:bottom w:val="single" w:sz="4" w:space="0" w:color="auto"/>
              <w:right w:val="single" w:sz="4" w:space="0" w:color="auto"/>
            </w:tcBorders>
            <w:noWrap/>
            <w:hideMark/>
          </w:tcPr>
          <w:p w14:paraId="110342A6" w14:textId="4A370F64" w:rsidR="00740004" w:rsidRPr="00D55C34" w:rsidRDefault="00740004" w:rsidP="00EA7E57">
            <w:pPr>
              <w:jc w:val="center"/>
              <w:rPr>
                <w:rFonts w:ascii="Century Gothic" w:hAnsi="Century Gothic"/>
                <w:sz w:val="20"/>
              </w:rPr>
            </w:pPr>
            <w:r w:rsidRPr="00D55C34">
              <w:rPr>
                <w:rFonts w:ascii="Century Gothic" w:hAnsi="Century Gothic"/>
                <w:sz w:val="20"/>
              </w:rPr>
              <w:t>6.501</w:t>
            </w:r>
          </w:p>
        </w:tc>
      </w:tr>
      <w:tr w:rsidR="00740004" w:rsidRPr="00D55C34" w14:paraId="7F53EAA4" w14:textId="77777777" w:rsidTr="00EA7E57">
        <w:trPr>
          <w:trHeight w:val="300"/>
          <w:jc w:val="center"/>
        </w:trPr>
        <w:tc>
          <w:tcPr>
            <w:tcW w:w="1852" w:type="dxa"/>
            <w:tcBorders>
              <w:top w:val="single" w:sz="4" w:space="0" w:color="auto"/>
              <w:left w:val="single" w:sz="4" w:space="0" w:color="auto"/>
              <w:bottom w:val="single" w:sz="4" w:space="0" w:color="auto"/>
              <w:right w:val="single" w:sz="4" w:space="0" w:color="auto"/>
            </w:tcBorders>
            <w:shd w:val="clear" w:color="auto" w:fill="215967"/>
            <w:noWrap/>
            <w:hideMark/>
          </w:tcPr>
          <w:p w14:paraId="0D7BBCDD" w14:textId="77777777" w:rsidR="00740004" w:rsidRPr="00EA7E57" w:rsidRDefault="00740004" w:rsidP="00EA7E57">
            <w:pPr>
              <w:jc w:val="center"/>
              <w:rPr>
                <w:rFonts w:ascii="Century Gothic" w:hAnsi="Century Gothic"/>
                <w:b/>
                <w:color w:val="FFFFFF" w:themeColor="background1"/>
                <w:sz w:val="20"/>
              </w:rPr>
            </w:pPr>
            <w:r w:rsidRPr="00EA7E57">
              <w:rPr>
                <w:rFonts w:ascii="Century Gothic" w:hAnsi="Century Gothic"/>
                <w:b/>
                <w:color w:val="FFFFFF" w:themeColor="background1"/>
                <w:sz w:val="20"/>
              </w:rPr>
              <w:t>TOTAL</w:t>
            </w:r>
          </w:p>
        </w:tc>
        <w:tc>
          <w:tcPr>
            <w:tcW w:w="2752" w:type="dxa"/>
            <w:tcBorders>
              <w:top w:val="single" w:sz="4" w:space="0" w:color="auto"/>
              <w:left w:val="single" w:sz="4" w:space="0" w:color="auto"/>
              <w:bottom w:val="single" w:sz="4" w:space="0" w:color="auto"/>
              <w:right w:val="single" w:sz="4" w:space="0" w:color="auto"/>
            </w:tcBorders>
            <w:shd w:val="clear" w:color="auto" w:fill="215967"/>
            <w:noWrap/>
            <w:hideMark/>
          </w:tcPr>
          <w:p w14:paraId="5F093570" w14:textId="3227E975" w:rsidR="00740004" w:rsidRPr="00EA7E57" w:rsidRDefault="00740004" w:rsidP="00EA7E57">
            <w:pPr>
              <w:jc w:val="center"/>
              <w:rPr>
                <w:rFonts w:ascii="Century Gothic" w:hAnsi="Century Gothic"/>
                <w:b/>
                <w:color w:val="FFFFFF" w:themeColor="background1"/>
                <w:sz w:val="20"/>
              </w:rPr>
            </w:pPr>
            <w:r w:rsidRPr="00EA7E57">
              <w:rPr>
                <w:rFonts w:ascii="Century Gothic" w:hAnsi="Century Gothic"/>
                <w:b/>
                <w:color w:val="FFFFFF" w:themeColor="background1"/>
                <w:sz w:val="20"/>
              </w:rPr>
              <w:t>34.</w:t>
            </w:r>
            <w:r>
              <w:rPr>
                <w:rFonts w:ascii="Century Gothic" w:hAnsi="Century Gothic"/>
                <w:b/>
                <w:color w:val="FFFFFF" w:themeColor="background1"/>
                <w:sz w:val="20"/>
              </w:rPr>
              <w:t>540</w:t>
            </w:r>
          </w:p>
        </w:tc>
      </w:tr>
    </w:tbl>
    <w:p w14:paraId="515D976E" w14:textId="0BE5B01A" w:rsidR="00D55C34" w:rsidRPr="00D55C34" w:rsidRDefault="00D55C34" w:rsidP="005A3FDB">
      <w:pPr>
        <w:jc w:val="center"/>
        <w:rPr>
          <w:rFonts w:ascii="Century Gothic" w:hAnsi="Century Gothic"/>
          <w:sz w:val="20"/>
        </w:rPr>
      </w:pPr>
      <w:r w:rsidRPr="005A3FDB">
        <w:rPr>
          <w:rFonts w:ascii="Century Gothic" w:hAnsi="Century Gothic"/>
          <w:sz w:val="18"/>
        </w:rPr>
        <w:t>Fuente: Secretaría Distrital de Ambiente e IDPYBA*</w:t>
      </w:r>
    </w:p>
    <w:p w14:paraId="0E872890" w14:textId="77777777" w:rsidR="00D55C34" w:rsidRPr="00D55C34" w:rsidRDefault="00D55C34" w:rsidP="00D55C34">
      <w:pPr>
        <w:rPr>
          <w:rFonts w:ascii="Century Gothic" w:hAnsi="Century Gothic"/>
          <w:sz w:val="20"/>
        </w:rPr>
      </w:pPr>
    </w:p>
    <w:p w14:paraId="4034059F" w14:textId="5C8B6D0E" w:rsidR="00740004" w:rsidRDefault="00740004" w:rsidP="00D55C34">
      <w:pPr>
        <w:rPr>
          <w:rFonts w:ascii="Century Gothic" w:hAnsi="Century Gothic"/>
          <w:sz w:val="20"/>
        </w:rPr>
      </w:pPr>
      <w:r w:rsidRPr="00740004">
        <w:rPr>
          <w:rFonts w:ascii="Century Gothic" w:hAnsi="Century Gothic"/>
          <w:sz w:val="20"/>
        </w:rPr>
        <w:t>Las tasas de morbilidad y mortalidad registradas en el CRRFFS entre a</w:t>
      </w:r>
      <w:r>
        <w:rPr>
          <w:rFonts w:ascii="Century Gothic" w:hAnsi="Century Gothic"/>
          <w:sz w:val="20"/>
        </w:rPr>
        <w:t>gosto de 2010 y febrero de 2016</w:t>
      </w:r>
      <w:r>
        <w:rPr>
          <w:rStyle w:val="Refdenotaalpie"/>
          <w:rFonts w:ascii="Century Gothic" w:hAnsi="Century Gothic"/>
          <w:sz w:val="20"/>
        </w:rPr>
        <w:footnoteReference w:id="1"/>
      </w:r>
      <w:r w:rsidRPr="00740004">
        <w:rPr>
          <w:rFonts w:ascii="Century Gothic" w:hAnsi="Century Gothic"/>
          <w:sz w:val="20"/>
        </w:rPr>
        <w:t>, fueron en promedio de 1,70 % (Desviación estándar: 1,40) y 6,08 % (Desviación estándar: 1,84), respectivamente, con poblaciones que oscilaron entre los 1.000 y 1.400 animales al mes. Esta información es muy relevante por cuanto mide un periodo de tiempo de 5,5 años casi continuos y por referirse a una población mensual que por lo general fue superior a 1.000 animales.</w:t>
      </w:r>
    </w:p>
    <w:p w14:paraId="26C86F9E" w14:textId="77777777" w:rsidR="00740004" w:rsidRDefault="00740004" w:rsidP="00D55C34">
      <w:pPr>
        <w:rPr>
          <w:rFonts w:ascii="Century Gothic" w:hAnsi="Century Gothic"/>
          <w:sz w:val="20"/>
        </w:rPr>
      </w:pPr>
    </w:p>
    <w:p w14:paraId="722BC85E" w14:textId="4809AEE4" w:rsidR="00D55C34" w:rsidRPr="00D55C34" w:rsidRDefault="00740004" w:rsidP="00D55C34">
      <w:pPr>
        <w:rPr>
          <w:rFonts w:ascii="Century Gothic" w:hAnsi="Century Gothic"/>
          <w:sz w:val="20"/>
        </w:rPr>
      </w:pPr>
      <w:r w:rsidRPr="00740004">
        <w:rPr>
          <w:rFonts w:ascii="Century Gothic" w:hAnsi="Century Gothic"/>
          <w:sz w:val="20"/>
        </w:rPr>
        <w:t xml:space="preserve">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w:t>
      </w:r>
      <w:r w:rsidR="00D55C34" w:rsidRPr="00D55C34">
        <w:rPr>
          <w:rFonts w:ascii="Century Gothic" w:hAnsi="Century Gothic"/>
          <w:sz w:val="20"/>
        </w:rPr>
        <w:t xml:space="preserve">aquellos aptos para este tipo de liberación al igual que los especímenes no vivos, han sido manejados directamente por la SDA en las oficinas de enlace y en la bodega, esta última para la disposición de los no vivos (véase Tabla </w:t>
      </w:r>
      <w:r w:rsidR="000534B9">
        <w:rPr>
          <w:rFonts w:ascii="Century Gothic" w:hAnsi="Century Gothic"/>
          <w:sz w:val="20"/>
        </w:rPr>
        <w:t>3</w:t>
      </w:r>
      <w:r w:rsidR="00D55C34" w:rsidRPr="00D55C34">
        <w:rPr>
          <w:rFonts w:ascii="Century Gothic" w:hAnsi="Century Gothic"/>
          <w:sz w:val="20"/>
        </w:rPr>
        <w:t>).</w:t>
      </w:r>
    </w:p>
    <w:p w14:paraId="14B2B6DC" w14:textId="77777777" w:rsidR="00D55C34" w:rsidRPr="00D55C34" w:rsidRDefault="00D55C34" w:rsidP="00D55C34">
      <w:pPr>
        <w:rPr>
          <w:rFonts w:ascii="Century Gothic" w:hAnsi="Century Gothic"/>
          <w:sz w:val="20"/>
        </w:rPr>
      </w:pPr>
    </w:p>
    <w:p w14:paraId="271DE160" w14:textId="7DA6F3B0" w:rsidR="00D55C34" w:rsidRDefault="00D55C34" w:rsidP="00D55C34">
      <w:pPr>
        <w:rPr>
          <w:rFonts w:ascii="Century Gothic" w:hAnsi="Century Gothic"/>
          <w:sz w:val="20"/>
        </w:rPr>
      </w:pPr>
      <w:r w:rsidRPr="00D55C34">
        <w:rPr>
          <w:rFonts w:ascii="Century Gothic" w:hAnsi="Century Gothic"/>
          <w:sz w:val="20"/>
        </w:rPr>
        <w:t>En este sentido, en el periodo 2016-2019 fueron liberados un total de 7.863 individuos en sus hábitats y dentro de sus áreas de distribución natural con el fin de enriquecer la</w:t>
      </w:r>
      <w:r w:rsidR="000534B9">
        <w:rPr>
          <w:rFonts w:ascii="Century Gothic" w:hAnsi="Century Gothic"/>
          <w:sz w:val="20"/>
        </w:rPr>
        <w:t>s poblaciones naturales (Tabla 3</w:t>
      </w:r>
      <w:r w:rsidRPr="00D55C34">
        <w:rPr>
          <w:rFonts w:ascii="Century Gothic" w:hAnsi="Century Gothic"/>
          <w:sz w:val="20"/>
        </w:rPr>
        <w:t xml:space="preserve">), y reubicados otros 808 individuos en zoológicos, bioparques, aviarios y jardines botánicos (con manejo de fauna silvestre). </w:t>
      </w:r>
    </w:p>
    <w:p w14:paraId="05A182C8" w14:textId="77777777" w:rsidR="00B328A4" w:rsidRPr="00D55C34" w:rsidRDefault="00B328A4" w:rsidP="00D55C34">
      <w:pPr>
        <w:rPr>
          <w:rFonts w:ascii="Century Gothic" w:hAnsi="Century Gothic"/>
          <w:sz w:val="20"/>
        </w:rPr>
      </w:pPr>
    </w:p>
    <w:p w14:paraId="230658F9" w14:textId="083FA497" w:rsidR="00D55C34" w:rsidRPr="00D55C34" w:rsidRDefault="00D55C34" w:rsidP="00B328A4">
      <w:pPr>
        <w:pStyle w:val="Descripcin"/>
        <w:spacing w:after="120"/>
        <w:jc w:val="center"/>
        <w:rPr>
          <w:rFonts w:ascii="Century Gothic" w:hAnsi="Century Gothic"/>
          <w:szCs w:val="20"/>
        </w:rPr>
      </w:pPr>
      <w:r w:rsidRPr="005A3FDB">
        <w:rPr>
          <w:rFonts w:ascii="Century Gothic" w:hAnsi="Century Gothic"/>
          <w:sz w:val="18"/>
          <w:szCs w:val="20"/>
        </w:rPr>
        <w:t xml:space="preserve">Tabla </w:t>
      </w:r>
      <w:r w:rsidR="000534B9" w:rsidRPr="005A3FDB">
        <w:rPr>
          <w:rFonts w:ascii="Century Gothic" w:hAnsi="Century Gothic"/>
          <w:sz w:val="18"/>
          <w:szCs w:val="20"/>
        </w:rPr>
        <w:t>3</w:t>
      </w:r>
      <w:r w:rsidRPr="005A3FDB">
        <w:rPr>
          <w:rFonts w:ascii="Century Gothic" w:hAnsi="Century Gothic"/>
          <w:sz w:val="18"/>
          <w:szCs w:val="20"/>
        </w:rPr>
        <w:t>. Número de animales liberados por la SDA entre 2016 y 2019.</w:t>
      </w:r>
    </w:p>
    <w:tbl>
      <w:tblPr>
        <w:tblW w:w="8349" w:type="dxa"/>
        <w:jc w:val="center"/>
        <w:tblCellMar>
          <w:left w:w="70" w:type="dxa"/>
          <w:right w:w="70" w:type="dxa"/>
        </w:tblCellMar>
        <w:tblLook w:val="04A0" w:firstRow="1" w:lastRow="0" w:firstColumn="1" w:lastColumn="0" w:noHBand="0" w:noVBand="1"/>
      </w:tblPr>
      <w:tblGrid>
        <w:gridCol w:w="1120"/>
        <w:gridCol w:w="3428"/>
        <w:gridCol w:w="2559"/>
        <w:gridCol w:w="1242"/>
      </w:tblGrid>
      <w:tr w:rsidR="00D55C34" w:rsidRPr="00D55C34" w14:paraId="1D20542B" w14:textId="77777777" w:rsidTr="00740004">
        <w:trPr>
          <w:trHeight w:val="605"/>
          <w:jc w:val="center"/>
        </w:trPr>
        <w:tc>
          <w:tcPr>
            <w:tcW w:w="1120"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45901B7A" w14:textId="77777777" w:rsidR="00D55C34" w:rsidRPr="000534B9" w:rsidRDefault="00D55C34" w:rsidP="000534B9">
            <w:pPr>
              <w:jc w:val="center"/>
              <w:rPr>
                <w:rFonts w:ascii="Century Gothic" w:hAnsi="Century Gothic"/>
                <w:b/>
                <w:bCs/>
                <w:color w:val="FFFFFF" w:themeColor="background1"/>
                <w:sz w:val="16"/>
                <w:lang w:eastAsia="es-CO"/>
              </w:rPr>
            </w:pPr>
            <w:r w:rsidRPr="000534B9">
              <w:rPr>
                <w:rFonts w:ascii="Century Gothic" w:hAnsi="Century Gothic"/>
                <w:b/>
                <w:bCs/>
                <w:color w:val="FFFFFF" w:themeColor="background1"/>
                <w:sz w:val="16"/>
                <w:lang w:eastAsia="es-CO"/>
              </w:rPr>
              <w:t>AÑO</w:t>
            </w:r>
          </w:p>
        </w:tc>
        <w:tc>
          <w:tcPr>
            <w:tcW w:w="3428" w:type="dxa"/>
            <w:tcBorders>
              <w:top w:val="single" w:sz="4" w:space="0" w:color="auto"/>
              <w:left w:val="nil"/>
              <w:bottom w:val="single" w:sz="4" w:space="0" w:color="auto"/>
              <w:right w:val="single" w:sz="4" w:space="0" w:color="auto"/>
            </w:tcBorders>
            <w:shd w:val="clear" w:color="auto" w:fill="215967"/>
            <w:vAlign w:val="center"/>
            <w:hideMark/>
          </w:tcPr>
          <w:p w14:paraId="447AFB0D" w14:textId="42DB3CA7" w:rsidR="00D55C34" w:rsidRPr="000534B9" w:rsidRDefault="00D55C34" w:rsidP="000534B9">
            <w:pPr>
              <w:jc w:val="center"/>
              <w:rPr>
                <w:rFonts w:ascii="Century Gothic" w:hAnsi="Century Gothic"/>
                <w:b/>
                <w:bCs/>
                <w:color w:val="FFFFFF" w:themeColor="background1"/>
                <w:sz w:val="16"/>
                <w:lang w:eastAsia="es-CO"/>
              </w:rPr>
            </w:pPr>
            <w:r w:rsidRPr="000534B9">
              <w:rPr>
                <w:rFonts w:ascii="Century Gothic" w:hAnsi="Century Gothic"/>
                <w:b/>
                <w:bCs/>
                <w:color w:val="FFFFFF" w:themeColor="background1"/>
                <w:sz w:val="16"/>
                <w:lang w:eastAsia="es-CO"/>
              </w:rPr>
              <w:t>No. ANIMALES LIBERADOS INMEDIATAMENTE TRAS SU VALORACIÓN EN OFICINAS DE ENLACE</w:t>
            </w:r>
          </w:p>
        </w:tc>
        <w:tc>
          <w:tcPr>
            <w:tcW w:w="2559" w:type="dxa"/>
            <w:tcBorders>
              <w:top w:val="single" w:sz="4" w:space="0" w:color="auto"/>
              <w:left w:val="nil"/>
              <w:bottom w:val="single" w:sz="4" w:space="0" w:color="auto"/>
              <w:right w:val="single" w:sz="4" w:space="0" w:color="auto"/>
            </w:tcBorders>
            <w:shd w:val="clear" w:color="auto" w:fill="215967"/>
            <w:vAlign w:val="center"/>
            <w:hideMark/>
          </w:tcPr>
          <w:p w14:paraId="3CFDF27F" w14:textId="77777777" w:rsidR="00D55C34" w:rsidRPr="000534B9" w:rsidRDefault="00D55C34" w:rsidP="000534B9">
            <w:pPr>
              <w:jc w:val="center"/>
              <w:rPr>
                <w:rFonts w:ascii="Century Gothic" w:hAnsi="Century Gothic"/>
                <w:b/>
                <w:bCs/>
                <w:color w:val="FFFFFF" w:themeColor="background1"/>
                <w:sz w:val="16"/>
                <w:lang w:eastAsia="es-CO"/>
              </w:rPr>
            </w:pPr>
            <w:r w:rsidRPr="000534B9">
              <w:rPr>
                <w:rFonts w:ascii="Century Gothic" w:hAnsi="Century Gothic"/>
                <w:b/>
                <w:bCs/>
                <w:color w:val="FFFFFF" w:themeColor="background1"/>
                <w:sz w:val="16"/>
                <w:lang w:eastAsia="es-CO"/>
              </w:rPr>
              <w:t>No. ANIMALES LIBERADOS TRAS SU INGRESO AL CRRFFS</w:t>
            </w:r>
          </w:p>
        </w:tc>
        <w:tc>
          <w:tcPr>
            <w:tcW w:w="1242" w:type="dxa"/>
            <w:tcBorders>
              <w:top w:val="single" w:sz="4" w:space="0" w:color="auto"/>
              <w:left w:val="nil"/>
              <w:bottom w:val="single" w:sz="4" w:space="0" w:color="auto"/>
              <w:right w:val="single" w:sz="4" w:space="0" w:color="auto"/>
            </w:tcBorders>
            <w:shd w:val="clear" w:color="auto" w:fill="215967"/>
            <w:noWrap/>
            <w:vAlign w:val="center"/>
            <w:hideMark/>
          </w:tcPr>
          <w:p w14:paraId="754CC4A1" w14:textId="77777777" w:rsidR="00D55C34" w:rsidRPr="000534B9" w:rsidRDefault="00D55C34" w:rsidP="000534B9">
            <w:pPr>
              <w:jc w:val="center"/>
              <w:rPr>
                <w:rFonts w:ascii="Century Gothic" w:hAnsi="Century Gothic"/>
                <w:b/>
                <w:bCs/>
                <w:color w:val="FFFFFF" w:themeColor="background1"/>
                <w:sz w:val="16"/>
                <w:lang w:eastAsia="es-CO"/>
              </w:rPr>
            </w:pPr>
            <w:r w:rsidRPr="000534B9">
              <w:rPr>
                <w:rFonts w:ascii="Century Gothic" w:hAnsi="Century Gothic"/>
                <w:b/>
                <w:bCs/>
                <w:color w:val="FFFFFF" w:themeColor="background1"/>
                <w:sz w:val="16"/>
                <w:lang w:eastAsia="es-CO"/>
              </w:rPr>
              <w:t>TOTAL</w:t>
            </w:r>
          </w:p>
        </w:tc>
      </w:tr>
      <w:tr w:rsidR="00D55C34" w:rsidRPr="00D55C34" w14:paraId="18FE8487" w14:textId="77777777" w:rsidTr="00D55C34">
        <w:trPr>
          <w:trHeight w:val="330"/>
          <w:jc w:val="center"/>
        </w:trPr>
        <w:tc>
          <w:tcPr>
            <w:tcW w:w="1120" w:type="dxa"/>
            <w:tcBorders>
              <w:top w:val="nil"/>
              <w:left w:val="single" w:sz="4" w:space="0" w:color="auto"/>
              <w:bottom w:val="single" w:sz="4" w:space="0" w:color="auto"/>
              <w:right w:val="single" w:sz="4" w:space="0" w:color="auto"/>
            </w:tcBorders>
            <w:noWrap/>
            <w:vAlign w:val="center"/>
            <w:hideMark/>
          </w:tcPr>
          <w:p w14:paraId="7C49BCE0" w14:textId="77777777" w:rsidR="00D55C34" w:rsidRPr="00D55C34" w:rsidRDefault="00D55C34" w:rsidP="000534B9">
            <w:pPr>
              <w:jc w:val="center"/>
              <w:rPr>
                <w:rFonts w:ascii="Century Gothic" w:hAnsi="Century Gothic"/>
                <w:b/>
                <w:bCs/>
                <w:color w:val="000000"/>
                <w:sz w:val="20"/>
                <w:lang w:eastAsia="es-CO"/>
              </w:rPr>
            </w:pPr>
            <w:r w:rsidRPr="00D55C34">
              <w:rPr>
                <w:rFonts w:ascii="Century Gothic" w:hAnsi="Century Gothic"/>
                <w:b/>
                <w:bCs/>
                <w:color w:val="000000"/>
                <w:sz w:val="20"/>
                <w:lang w:eastAsia="es-CO"/>
              </w:rPr>
              <w:t>2016</w:t>
            </w:r>
          </w:p>
        </w:tc>
        <w:tc>
          <w:tcPr>
            <w:tcW w:w="3428" w:type="dxa"/>
            <w:tcBorders>
              <w:top w:val="nil"/>
              <w:left w:val="nil"/>
              <w:bottom w:val="single" w:sz="4" w:space="0" w:color="auto"/>
              <w:right w:val="single" w:sz="4" w:space="0" w:color="auto"/>
            </w:tcBorders>
            <w:noWrap/>
            <w:vAlign w:val="center"/>
            <w:hideMark/>
          </w:tcPr>
          <w:p w14:paraId="33DFD39D"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0*</w:t>
            </w:r>
          </w:p>
        </w:tc>
        <w:tc>
          <w:tcPr>
            <w:tcW w:w="2559" w:type="dxa"/>
            <w:tcBorders>
              <w:top w:val="nil"/>
              <w:left w:val="nil"/>
              <w:bottom w:val="single" w:sz="4" w:space="0" w:color="auto"/>
              <w:right w:val="single" w:sz="4" w:space="0" w:color="auto"/>
            </w:tcBorders>
            <w:noWrap/>
            <w:vAlign w:val="center"/>
            <w:hideMark/>
          </w:tcPr>
          <w:p w14:paraId="2CC5F9A4"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1.051</w:t>
            </w:r>
          </w:p>
        </w:tc>
        <w:tc>
          <w:tcPr>
            <w:tcW w:w="1242" w:type="dxa"/>
            <w:tcBorders>
              <w:top w:val="nil"/>
              <w:left w:val="nil"/>
              <w:bottom w:val="single" w:sz="4" w:space="0" w:color="auto"/>
              <w:right w:val="single" w:sz="4" w:space="0" w:color="auto"/>
            </w:tcBorders>
            <w:noWrap/>
            <w:vAlign w:val="center"/>
            <w:hideMark/>
          </w:tcPr>
          <w:p w14:paraId="4206C69E"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1.051</w:t>
            </w:r>
          </w:p>
        </w:tc>
      </w:tr>
      <w:tr w:rsidR="00D55C34" w:rsidRPr="00D55C34" w14:paraId="2B410549" w14:textId="77777777" w:rsidTr="00D55C34">
        <w:trPr>
          <w:trHeight w:val="315"/>
          <w:jc w:val="center"/>
        </w:trPr>
        <w:tc>
          <w:tcPr>
            <w:tcW w:w="1120" w:type="dxa"/>
            <w:tcBorders>
              <w:top w:val="nil"/>
              <w:left w:val="single" w:sz="4" w:space="0" w:color="auto"/>
              <w:bottom w:val="single" w:sz="4" w:space="0" w:color="auto"/>
              <w:right w:val="single" w:sz="4" w:space="0" w:color="auto"/>
            </w:tcBorders>
            <w:noWrap/>
            <w:vAlign w:val="center"/>
            <w:hideMark/>
          </w:tcPr>
          <w:p w14:paraId="772EDC72" w14:textId="77777777" w:rsidR="00D55C34" w:rsidRPr="00D55C34" w:rsidRDefault="00D55C34" w:rsidP="000534B9">
            <w:pPr>
              <w:jc w:val="center"/>
              <w:rPr>
                <w:rFonts w:ascii="Century Gothic" w:hAnsi="Century Gothic"/>
                <w:b/>
                <w:bCs/>
                <w:color w:val="000000"/>
                <w:sz w:val="20"/>
                <w:lang w:eastAsia="es-CO"/>
              </w:rPr>
            </w:pPr>
            <w:r w:rsidRPr="00D55C34">
              <w:rPr>
                <w:rFonts w:ascii="Century Gothic" w:hAnsi="Century Gothic"/>
                <w:b/>
                <w:bCs/>
                <w:color w:val="000000"/>
                <w:sz w:val="20"/>
                <w:lang w:eastAsia="es-CO"/>
              </w:rPr>
              <w:t>2017</w:t>
            </w:r>
          </w:p>
        </w:tc>
        <w:tc>
          <w:tcPr>
            <w:tcW w:w="3428" w:type="dxa"/>
            <w:tcBorders>
              <w:top w:val="nil"/>
              <w:left w:val="nil"/>
              <w:bottom w:val="single" w:sz="4" w:space="0" w:color="auto"/>
              <w:right w:val="single" w:sz="4" w:space="0" w:color="auto"/>
            </w:tcBorders>
            <w:noWrap/>
            <w:vAlign w:val="center"/>
            <w:hideMark/>
          </w:tcPr>
          <w:p w14:paraId="5BCC0476"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0*</w:t>
            </w:r>
          </w:p>
        </w:tc>
        <w:tc>
          <w:tcPr>
            <w:tcW w:w="2559" w:type="dxa"/>
            <w:tcBorders>
              <w:top w:val="nil"/>
              <w:left w:val="nil"/>
              <w:bottom w:val="single" w:sz="4" w:space="0" w:color="auto"/>
              <w:right w:val="single" w:sz="4" w:space="0" w:color="auto"/>
            </w:tcBorders>
            <w:noWrap/>
            <w:vAlign w:val="center"/>
            <w:hideMark/>
          </w:tcPr>
          <w:p w14:paraId="3CD4173B"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1.624</w:t>
            </w:r>
          </w:p>
        </w:tc>
        <w:tc>
          <w:tcPr>
            <w:tcW w:w="1242" w:type="dxa"/>
            <w:tcBorders>
              <w:top w:val="nil"/>
              <w:left w:val="nil"/>
              <w:bottom w:val="single" w:sz="4" w:space="0" w:color="auto"/>
              <w:right w:val="single" w:sz="4" w:space="0" w:color="auto"/>
            </w:tcBorders>
            <w:noWrap/>
            <w:vAlign w:val="center"/>
            <w:hideMark/>
          </w:tcPr>
          <w:p w14:paraId="2F8C0FA5"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1.624</w:t>
            </w:r>
          </w:p>
        </w:tc>
      </w:tr>
      <w:tr w:rsidR="00D55C34" w:rsidRPr="00D55C34" w14:paraId="53C34BEC" w14:textId="77777777" w:rsidTr="00D55C34">
        <w:trPr>
          <w:trHeight w:val="315"/>
          <w:jc w:val="center"/>
        </w:trPr>
        <w:tc>
          <w:tcPr>
            <w:tcW w:w="1120" w:type="dxa"/>
            <w:tcBorders>
              <w:top w:val="nil"/>
              <w:left w:val="single" w:sz="4" w:space="0" w:color="auto"/>
              <w:bottom w:val="single" w:sz="4" w:space="0" w:color="auto"/>
              <w:right w:val="single" w:sz="4" w:space="0" w:color="auto"/>
            </w:tcBorders>
            <w:noWrap/>
            <w:vAlign w:val="center"/>
            <w:hideMark/>
          </w:tcPr>
          <w:p w14:paraId="78747AE9" w14:textId="77777777" w:rsidR="00D55C34" w:rsidRPr="00D55C34" w:rsidRDefault="00D55C34" w:rsidP="000534B9">
            <w:pPr>
              <w:jc w:val="center"/>
              <w:rPr>
                <w:rFonts w:ascii="Century Gothic" w:hAnsi="Century Gothic"/>
                <w:b/>
                <w:bCs/>
                <w:color w:val="000000"/>
                <w:sz w:val="20"/>
                <w:lang w:eastAsia="es-CO"/>
              </w:rPr>
            </w:pPr>
            <w:r w:rsidRPr="00D55C34">
              <w:rPr>
                <w:rFonts w:ascii="Century Gothic" w:hAnsi="Century Gothic"/>
                <w:b/>
                <w:bCs/>
                <w:color w:val="000000"/>
                <w:sz w:val="20"/>
                <w:lang w:eastAsia="es-CO"/>
              </w:rPr>
              <w:t>2018</w:t>
            </w:r>
          </w:p>
        </w:tc>
        <w:tc>
          <w:tcPr>
            <w:tcW w:w="3428" w:type="dxa"/>
            <w:tcBorders>
              <w:top w:val="nil"/>
              <w:left w:val="nil"/>
              <w:bottom w:val="single" w:sz="4" w:space="0" w:color="auto"/>
              <w:right w:val="single" w:sz="4" w:space="0" w:color="auto"/>
            </w:tcBorders>
            <w:noWrap/>
            <w:vAlign w:val="center"/>
            <w:hideMark/>
          </w:tcPr>
          <w:p w14:paraId="279C4218"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258</w:t>
            </w:r>
          </w:p>
        </w:tc>
        <w:tc>
          <w:tcPr>
            <w:tcW w:w="2559" w:type="dxa"/>
            <w:tcBorders>
              <w:top w:val="nil"/>
              <w:left w:val="nil"/>
              <w:bottom w:val="single" w:sz="4" w:space="0" w:color="auto"/>
              <w:right w:val="single" w:sz="4" w:space="0" w:color="auto"/>
            </w:tcBorders>
            <w:noWrap/>
            <w:vAlign w:val="center"/>
            <w:hideMark/>
          </w:tcPr>
          <w:p w14:paraId="30A05987"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1.015</w:t>
            </w:r>
          </w:p>
        </w:tc>
        <w:tc>
          <w:tcPr>
            <w:tcW w:w="1242" w:type="dxa"/>
            <w:tcBorders>
              <w:top w:val="nil"/>
              <w:left w:val="nil"/>
              <w:bottom w:val="single" w:sz="4" w:space="0" w:color="auto"/>
              <w:right w:val="single" w:sz="4" w:space="0" w:color="auto"/>
            </w:tcBorders>
            <w:noWrap/>
            <w:vAlign w:val="center"/>
            <w:hideMark/>
          </w:tcPr>
          <w:p w14:paraId="12975C79"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1.273</w:t>
            </w:r>
          </w:p>
        </w:tc>
      </w:tr>
      <w:tr w:rsidR="00D55C34" w:rsidRPr="00D55C34" w14:paraId="0D8BA3BF" w14:textId="77777777" w:rsidTr="00D55C34">
        <w:trPr>
          <w:trHeight w:val="315"/>
          <w:jc w:val="center"/>
        </w:trPr>
        <w:tc>
          <w:tcPr>
            <w:tcW w:w="1120" w:type="dxa"/>
            <w:tcBorders>
              <w:top w:val="nil"/>
              <w:left w:val="single" w:sz="4" w:space="0" w:color="auto"/>
              <w:bottom w:val="single" w:sz="4" w:space="0" w:color="auto"/>
              <w:right w:val="single" w:sz="4" w:space="0" w:color="auto"/>
            </w:tcBorders>
            <w:noWrap/>
            <w:vAlign w:val="center"/>
            <w:hideMark/>
          </w:tcPr>
          <w:p w14:paraId="06447EE5" w14:textId="77777777" w:rsidR="00D55C34" w:rsidRPr="00D55C34" w:rsidRDefault="00D55C34" w:rsidP="000534B9">
            <w:pPr>
              <w:jc w:val="center"/>
              <w:rPr>
                <w:rFonts w:ascii="Century Gothic" w:hAnsi="Century Gothic"/>
                <w:b/>
                <w:bCs/>
                <w:color w:val="000000"/>
                <w:sz w:val="20"/>
                <w:lang w:eastAsia="es-CO"/>
              </w:rPr>
            </w:pPr>
            <w:r w:rsidRPr="00D55C34">
              <w:rPr>
                <w:rFonts w:ascii="Century Gothic" w:hAnsi="Century Gothic"/>
                <w:b/>
                <w:bCs/>
                <w:color w:val="000000"/>
                <w:sz w:val="20"/>
                <w:lang w:eastAsia="es-CO"/>
              </w:rPr>
              <w:t>2019</w:t>
            </w:r>
          </w:p>
        </w:tc>
        <w:tc>
          <w:tcPr>
            <w:tcW w:w="3428" w:type="dxa"/>
            <w:tcBorders>
              <w:top w:val="nil"/>
              <w:left w:val="nil"/>
              <w:bottom w:val="single" w:sz="4" w:space="0" w:color="auto"/>
              <w:right w:val="single" w:sz="4" w:space="0" w:color="auto"/>
            </w:tcBorders>
            <w:noWrap/>
            <w:vAlign w:val="center"/>
            <w:hideMark/>
          </w:tcPr>
          <w:p w14:paraId="0CC4C8B9"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1.417</w:t>
            </w:r>
          </w:p>
        </w:tc>
        <w:tc>
          <w:tcPr>
            <w:tcW w:w="2559" w:type="dxa"/>
            <w:tcBorders>
              <w:top w:val="nil"/>
              <w:left w:val="nil"/>
              <w:bottom w:val="single" w:sz="4" w:space="0" w:color="auto"/>
              <w:right w:val="single" w:sz="4" w:space="0" w:color="auto"/>
            </w:tcBorders>
            <w:noWrap/>
            <w:vAlign w:val="center"/>
            <w:hideMark/>
          </w:tcPr>
          <w:p w14:paraId="74551727"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2.498</w:t>
            </w:r>
          </w:p>
        </w:tc>
        <w:tc>
          <w:tcPr>
            <w:tcW w:w="1242" w:type="dxa"/>
            <w:tcBorders>
              <w:top w:val="nil"/>
              <w:left w:val="nil"/>
              <w:bottom w:val="single" w:sz="4" w:space="0" w:color="auto"/>
              <w:right w:val="single" w:sz="4" w:space="0" w:color="auto"/>
            </w:tcBorders>
            <w:noWrap/>
            <w:vAlign w:val="center"/>
            <w:hideMark/>
          </w:tcPr>
          <w:p w14:paraId="7F662AFA"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3.915</w:t>
            </w:r>
          </w:p>
        </w:tc>
      </w:tr>
      <w:tr w:rsidR="00D55C34" w:rsidRPr="00D55C34" w14:paraId="00DC2560" w14:textId="77777777" w:rsidTr="00D55C34">
        <w:trPr>
          <w:trHeight w:val="330"/>
          <w:jc w:val="center"/>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411591A8" w14:textId="77777777" w:rsidR="00D55C34" w:rsidRPr="00D55C34" w:rsidRDefault="00D55C34" w:rsidP="000534B9">
            <w:pPr>
              <w:jc w:val="center"/>
              <w:rPr>
                <w:rFonts w:ascii="Century Gothic" w:hAnsi="Century Gothic"/>
                <w:b/>
                <w:bCs/>
                <w:color w:val="000000"/>
                <w:sz w:val="20"/>
                <w:lang w:eastAsia="es-CO"/>
              </w:rPr>
            </w:pPr>
            <w:r w:rsidRPr="00D55C34">
              <w:rPr>
                <w:rFonts w:ascii="Century Gothic" w:hAnsi="Century Gothic"/>
                <w:b/>
                <w:bCs/>
                <w:color w:val="000000"/>
                <w:sz w:val="20"/>
                <w:lang w:eastAsia="es-CO"/>
              </w:rPr>
              <w:t>TOTAL</w:t>
            </w:r>
          </w:p>
        </w:tc>
        <w:tc>
          <w:tcPr>
            <w:tcW w:w="3428" w:type="dxa"/>
            <w:tcBorders>
              <w:top w:val="single" w:sz="4" w:space="0" w:color="auto"/>
              <w:left w:val="nil"/>
              <w:bottom w:val="single" w:sz="4" w:space="0" w:color="auto"/>
              <w:right w:val="single" w:sz="4" w:space="0" w:color="auto"/>
            </w:tcBorders>
            <w:noWrap/>
            <w:vAlign w:val="center"/>
            <w:hideMark/>
          </w:tcPr>
          <w:p w14:paraId="7381A781"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1.675</w:t>
            </w:r>
          </w:p>
        </w:tc>
        <w:tc>
          <w:tcPr>
            <w:tcW w:w="2559" w:type="dxa"/>
            <w:tcBorders>
              <w:top w:val="single" w:sz="4" w:space="0" w:color="auto"/>
              <w:left w:val="nil"/>
              <w:bottom w:val="single" w:sz="4" w:space="0" w:color="auto"/>
              <w:right w:val="single" w:sz="4" w:space="0" w:color="auto"/>
            </w:tcBorders>
            <w:noWrap/>
            <w:vAlign w:val="center"/>
            <w:hideMark/>
          </w:tcPr>
          <w:p w14:paraId="5003F906"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6.188</w:t>
            </w:r>
          </w:p>
        </w:tc>
        <w:tc>
          <w:tcPr>
            <w:tcW w:w="1242" w:type="dxa"/>
            <w:tcBorders>
              <w:top w:val="single" w:sz="4" w:space="0" w:color="auto"/>
              <w:left w:val="nil"/>
              <w:bottom w:val="single" w:sz="4" w:space="0" w:color="auto"/>
              <w:right w:val="single" w:sz="4" w:space="0" w:color="auto"/>
            </w:tcBorders>
            <w:noWrap/>
            <w:vAlign w:val="center"/>
            <w:hideMark/>
          </w:tcPr>
          <w:p w14:paraId="43752A14" w14:textId="77777777" w:rsidR="00D55C34" w:rsidRPr="00D55C34" w:rsidRDefault="00D55C34" w:rsidP="000534B9">
            <w:pPr>
              <w:jc w:val="center"/>
              <w:rPr>
                <w:rFonts w:ascii="Century Gothic" w:hAnsi="Century Gothic"/>
                <w:color w:val="000000"/>
                <w:sz w:val="20"/>
                <w:lang w:eastAsia="es-CO"/>
              </w:rPr>
            </w:pPr>
            <w:r w:rsidRPr="00D55C34">
              <w:rPr>
                <w:rFonts w:ascii="Century Gothic" w:hAnsi="Century Gothic"/>
                <w:color w:val="000000"/>
                <w:sz w:val="20"/>
                <w:lang w:eastAsia="es-CO"/>
              </w:rPr>
              <w:t>7.863</w:t>
            </w:r>
          </w:p>
        </w:tc>
      </w:tr>
      <w:tr w:rsidR="00D55C34" w:rsidRPr="00D55C34" w14:paraId="467C6F18" w14:textId="77777777" w:rsidTr="00D55C34">
        <w:trPr>
          <w:trHeight w:val="330"/>
          <w:jc w:val="center"/>
        </w:trPr>
        <w:tc>
          <w:tcPr>
            <w:tcW w:w="8349" w:type="dxa"/>
            <w:gridSpan w:val="4"/>
            <w:tcBorders>
              <w:top w:val="single" w:sz="4" w:space="0" w:color="auto"/>
              <w:left w:val="nil"/>
              <w:bottom w:val="nil"/>
              <w:right w:val="nil"/>
            </w:tcBorders>
            <w:noWrap/>
            <w:vAlign w:val="center"/>
            <w:hideMark/>
          </w:tcPr>
          <w:p w14:paraId="18927AC4" w14:textId="77777777" w:rsidR="00D55C34" w:rsidRPr="00D55C34" w:rsidRDefault="00D55C34" w:rsidP="00D55C34">
            <w:pPr>
              <w:rPr>
                <w:rFonts w:ascii="Century Gothic" w:hAnsi="Century Gothic"/>
                <w:color w:val="000000"/>
                <w:sz w:val="20"/>
                <w:lang w:eastAsia="es-CO"/>
              </w:rPr>
            </w:pPr>
            <w:r w:rsidRPr="00740004">
              <w:rPr>
                <w:rFonts w:ascii="Century Gothic" w:hAnsi="Century Gothic"/>
                <w:color w:val="000000"/>
                <w:sz w:val="16"/>
                <w:lang w:eastAsia="es-CO"/>
              </w:rPr>
              <w:t>*En este periodo, todos los animales recuperados fueron remitidos al CRRFFS (véase también el texto).</w:t>
            </w:r>
          </w:p>
        </w:tc>
      </w:tr>
    </w:tbl>
    <w:p w14:paraId="2EBED269" w14:textId="10CA7AF1" w:rsidR="00D55C34" w:rsidRPr="00D55C34" w:rsidRDefault="000534B9" w:rsidP="00B328A4">
      <w:pPr>
        <w:spacing w:after="120"/>
        <w:rPr>
          <w:rFonts w:ascii="Century Gothic" w:hAnsi="Century Gothic"/>
          <w:sz w:val="20"/>
        </w:rPr>
      </w:pPr>
      <w:r>
        <w:rPr>
          <w:rFonts w:ascii="Century Gothic" w:hAnsi="Century Gothic"/>
          <w:sz w:val="20"/>
        </w:rPr>
        <w:t xml:space="preserve">     </w:t>
      </w:r>
      <w:r w:rsidR="00D55C34" w:rsidRPr="005A3FDB">
        <w:rPr>
          <w:rFonts w:ascii="Century Gothic" w:hAnsi="Century Gothic"/>
          <w:sz w:val="18"/>
        </w:rPr>
        <w:t>Fuente: Secretaría Distrital de Ambiente</w:t>
      </w:r>
    </w:p>
    <w:p w14:paraId="7FF07373" w14:textId="68BC45B0" w:rsidR="00740004" w:rsidRPr="00740004" w:rsidRDefault="00740004" w:rsidP="00740004">
      <w:pPr>
        <w:rPr>
          <w:rFonts w:ascii="Century Gothic" w:hAnsi="Century Gothic"/>
          <w:sz w:val="20"/>
          <w:lang w:val="es-ES_tradnl"/>
        </w:rPr>
      </w:pPr>
      <w:r w:rsidRPr="00740004">
        <w:rPr>
          <w:rFonts w:ascii="Century Gothic" w:hAnsi="Century Gothic"/>
          <w:sz w:val="20"/>
          <w:lang w:val="es-ES_tradnl"/>
        </w:rPr>
        <w:t>En años anteriores, entre 2008 y 2015 fueron ingresados al CRRFFS un total de 23.939 individuos, liberados 7.949 individuos y reubicados otros 2.516, para un total de 10.465 individuos; es decir, un 43,7</w:t>
      </w:r>
      <w:r w:rsidR="00B328A4">
        <w:rPr>
          <w:rFonts w:ascii="Century Gothic" w:hAnsi="Century Gothic"/>
          <w:sz w:val="20"/>
          <w:lang w:val="es-ES_tradnl"/>
        </w:rPr>
        <w:t xml:space="preserve"> </w:t>
      </w:r>
      <w:r w:rsidRPr="00740004">
        <w:rPr>
          <w:rFonts w:ascii="Century Gothic" w:hAnsi="Century Gothic"/>
          <w:sz w:val="20"/>
          <w:lang w:val="es-ES_tradnl"/>
        </w:rPr>
        <w:t>% de los animales ingresados pudieron ser liberados y reubicados en dicho periodo.</w:t>
      </w:r>
    </w:p>
    <w:p w14:paraId="4689EF33" w14:textId="77777777" w:rsidR="00740004" w:rsidRPr="00740004" w:rsidRDefault="00740004" w:rsidP="00740004">
      <w:pPr>
        <w:rPr>
          <w:rFonts w:ascii="Century Gothic" w:hAnsi="Century Gothic"/>
          <w:sz w:val="20"/>
          <w:lang w:val="es-ES_tradnl"/>
        </w:rPr>
      </w:pPr>
    </w:p>
    <w:p w14:paraId="7FDEBF1C" w14:textId="1D205CE4" w:rsidR="00D55C34" w:rsidRDefault="00740004" w:rsidP="00740004">
      <w:pPr>
        <w:rPr>
          <w:rFonts w:ascii="Century Gothic" w:hAnsi="Century Gothic"/>
          <w:sz w:val="20"/>
          <w:lang w:val="es-ES_tradnl"/>
        </w:rPr>
      </w:pPr>
      <w:r w:rsidRPr="00740004">
        <w:rPr>
          <w:rFonts w:ascii="Century Gothic" w:hAnsi="Century Gothic"/>
          <w:sz w:val="20"/>
          <w:lang w:val="es-ES_tradnl"/>
        </w:rPr>
        <w:t>Entre 2016 y 2019, se realizaron liberaciones inmediatas en la jurisdicción de la SDA de un gran número de animales, principalmente de las especies que habitan los humedales de Bogotá, como la tingua azul (</w:t>
      </w:r>
      <w:r w:rsidRPr="005A3FDB">
        <w:rPr>
          <w:rFonts w:ascii="Century Gothic" w:hAnsi="Century Gothic"/>
          <w:i/>
          <w:sz w:val="20"/>
          <w:lang w:val="es-ES_tradnl"/>
        </w:rPr>
        <w:t>Porphyrio martinica</w:t>
      </w:r>
      <w:r w:rsidRPr="00740004">
        <w:rPr>
          <w:rFonts w:ascii="Century Gothic" w:hAnsi="Century Gothic"/>
          <w:sz w:val="20"/>
          <w:lang w:val="es-ES_tradnl"/>
        </w:rPr>
        <w:t>), la polla celeste (</w:t>
      </w:r>
      <w:r w:rsidRPr="005A3FDB">
        <w:rPr>
          <w:rFonts w:ascii="Century Gothic" w:hAnsi="Century Gothic"/>
          <w:i/>
          <w:sz w:val="20"/>
          <w:lang w:val="es-ES_tradnl"/>
        </w:rPr>
        <w:t>Porphyrio flavirostris</w:t>
      </w:r>
      <w:r w:rsidRPr="00740004">
        <w:rPr>
          <w:rFonts w:ascii="Century Gothic" w:hAnsi="Century Gothic"/>
          <w:sz w:val="20"/>
          <w:lang w:val="es-ES_tradnl"/>
        </w:rPr>
        <w:t>), el curí (</w:t>
      </w:r>
      <w:r w:rsidRPr="005A3FDB">
        <w:rPr>
          <w:rFonts w:ascii="Century Gothic" w:hAnsi="Century Gothic"/>
          <w:i/>
          <w:sz w:val="20"/>
          <w:lang w:val="es-ES_tradnl"/>
        </w:rPr>
        <w:t>Cavia anolaimae</w:t>
      </w:r>
      <w:r w:rsidRPr="00740004">
        <w:rPr>
          <w:rFonts w:ascii="Century Gothic" w:hAnsi="Century Gothic"/>
          <w:sz w:val="20"/>
          <w:lang w:val="es-ES_tradnl"/>
        </w:rPr>
        <w:t>), zarigüeya (</w:t>
      </w:r>
      <w:r w:rsidRPr="005A3FDB">
        <w:rPr>
          <w:rFonts w:ascii="Century Gothic" w:hAnsi="Century Gothic"/>
          <w:i/>
          <w:sz w:val="20"/>
          <w:lang w:val="es-ES_tradnl"/>
        </w:rPr>
        <w:t>Didelphis marsupialis</w:t>
      </w:r>
      <w:r w:rsidRPr="00740004">
        <w:rPr>
          <w:rFonts w:ascii="Century Gothic" w:hAnsi="Century Gothic"/>
          <w:sz w:val="20"/>
          <w:lang w:val="es-ES_tradnl"/>
        </w:rPr>
        <w:t>) y la serpiente sabanera (</w:t>
      </w:r>
      <w:r w:rsidRPr="005A3FDB">
        <w:rPr>
          <w:rFonts w:ascii="Century Gothic" w:hAnsi="Century Gothic"/>
          <w:i/>
          <w:sz w:val="20"/>
          <w:lang w:val="es-ES_tradnl"/>
        </w:rPr>
        <w:t>Atractus crassicaudatus</w:t>
      </w:r>
      <w:r w:rsidRPr="00740004">
        <w:rPr>
          <w:rFonts w:ascii="Century Gothic" w:hAnsi="Century Gothic"/>
          <w:sz w:val="20"/>
          <w:lang w:val="es-ES_tradnl"/>
        </w:rPr>
        <w:t>) (Figura 2).</w:t>
      </w:r>
    </w:p>
    <w:p w14:paraId="040EDFB0" w14:textId="77777777" w:rsidR="00740004" w:rsidRPr="00D55C34" w:rsidRDefault="00740004" w:rsidP="00740004">
      <w:pPr>
        <w:rPr>
          <w:rFonts w:ascii="Century Gothic" w:hAnsi="Century Gothic"/>
          <w:sz w:val="20"/>
          <w:lang w:val="es-ES_tradnl"/>
        </w:rPr>
      </w:pPr>
    </w:p>
    <w:p w14:paraId="1F569155" w14:textId="77777777" w:rsidR="00D55C34" w:rsidRPr="00D55C34" w:rsidRDefault="00D55C34" w:rsidP="00D55C34">
      <w:pPr>
        <w:rPr>
          <w:rFonts w:ascii="Century Gothic" w:hAnsi="Century Gothic"/>
          <w:sz w:val="20"/>
          <w:lang w:val="es-ES_tradnl"/>
        </w:rPr>
      </w:pPr>
      <w:r w:rsidRPr="00D55C34">
        <w:rPr>
          <w:rFonts w:ascii="Century Gothic" w:hAnsi="Century Gothic"/>
          <w:sz w:val="20"/>
          <w:lang w:val="es-ES_tradnl"/>
        </w:rPr>
        <w:t>A nivel nacional, la SDA ha liberado diferentes especies de animales silvestres recuperadas en su mayoría del tráfico y la tenencia ilegal, principalmente en las jurisdicciones de Cormacarena, Corpamag, CAR y Cardique (Figura 2), dentro de las que se destacan las especies de tortugas acuáticas y terrestres como las tortugas morrocoy (</w:t>
      </w:r>
      <w:r w:rsidRPr="00D55C34">
        <w:rPr>
          <w:rFonts w:ascii="Century Gothic" w:hAnsi="Century Gothic"/>
          <w:i/>
          <w:sz w:val="20"/>
          <w:lang w:val="es-ES_tradnl"/>
        </w:rPr>
        <w:t>Chelonoidis carbonaria</w:t>
      </w:r>
      <w:r w:rsidRPr="00D55C34">
        <w:rPr>
          <w:rFonts w:ascii="Century Gothic" w:hAnsi="Century Gothic"/>
          <w:sz w:val="20"/>
          <w:lang w:val="es-ES_tradnl"/>
        </w:rPr>
        <w:t>), hicotea (</w:t>
      </w:r>
      <w:r w:rsidRPr="00D55C34">
        <w:rPr>
          <w:rFonts w:ascii="Century Gothic" w:hAnsi="Century Gothic"/>
          <w:i/>
          <w:sz w:val="20"/>
          <w:lang w:val="es-ES_tradnl"/>
        </w:rPr>
        <w:t>Trachemys callirostris</w:t>
      </w:r>
      <w:r w:rsidRPr="00D55C34">
        <w:rPr>
          <w:rFonts w:ascii="Century Gothic" w:hAnsi="Century Gothic"/>
          <w:sz w:val="20"/>
          <w:lang w:val="es-ES_tradnl"/>
        </w:rPr>
        <w:t>), el canario costeño (</w:t>
      </w:r>
      <w:r w:rsidRPr="00D55C34">
        <w:rPr>
          <w:rFonts w:ascii="Century Gothic" w:hAnsi="Century Gothic"/>
          <w:i/>
          <w:sz w:val="20"/>
          <w:lang w:val="es-ES_tradnl"/>
        </w:rPr>
        <w:t>Sicalis flaveola</w:t>
      </w:r>
      <w:r w:rsidRPr="00D55C34">
        <w:rPr>
          <w:rFonts w:ascii="Century Gothic" w:hAnsi="Century Gothic"/>
          <w:sz w:val="20"/>
          <w:lang w:val="es-ES_tradnl"/>
        </w:rPr>
        <w:t>), el perico bronceado (</w:t>
      </w:r>
      <w:r w:rsidRPr="00D55C34">
        <w:rPr>
          <w:rFonts w:ascii="Century Gothic" w:hAnsi="Century Gothic"/>
          <w:i/>
          <w:sz w:val="20"/>
          <w:lang w:val="es-ES_tradnl"/>
        </w:rPr>
        <w:t>Brotogeris jugularis)</w:t>
      </w:r>
      <w:r w:rsidRPr="00D55C34">
        <w:rPr>
          <w:rFonts w:ascii="Century Gothic" w:hAnsi="Century Gothic"/>
          <w:sz w:val="20"/>
          <w:lang w:val="es-ES_tradnl"/>
        </w:rPr>
        <w:t xml:space="preserve"> y el perico carisucio (</w:t>
      </w:r>
      <w:r w:rsidRPr="00D55C34">
        <w:rPr>
          <w:rFonts w:ascii="Century Gothic" w:hAnsi="Century Gothic"/>
          <w:i/>
          <w:sz w:val="20"/>
          <w:lang w:val="es-ES_tradnl"/>
        </w:rPr>
        <w:t>Eupsittula pertinax</w:t>
      </w:r>
      <w:r w:rsidRPr="00D55C34">
        <w:rPr>
          <w:rFonts w:ascii="Century Gothic" w:hAnsi="Century Gothic"/>
          <w:sz w:val="20"/>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Bioparques y Aviarios a nivel nacional. </w:t>
      </w:r>
    </w:p>
    <w:p w14:paraId="57121C9B" w14:textId="77777777" w:rsidR="00D55C34" w:rsidRPr="00D55C34" w:rsidRDefault="00D55C34" w:rsidP="00D55C34">
      <w:pPr>
        <w:rPr>
          <w:rFonts w:ascii="Century Gothic" w:hAnsi="Century Gothic"/>
          <w:color w:val="FF0000"/>
          <w:sz w:val="20"/>
        </w:rPr>
      </w:pPr>
    </w:p>
    <w:p w14:paraId="6CE03F05" w14:textId="3D4ED854" w:rsidR="00D55C34" w:rsidRPr="00D55C34" w:rsidRDefault="000C2772" w:rsidP="00D55C34">
      <w:pPr>
        <w:rPr>
          <w:rFonts w:ascii="Century Gothic" w:hAnsi="Century Gothic"/>
          <w:color w:val="FF0000"/>
          <w:sz w:val="20"/>
        </w:rPr>
      </w:pPr>
      <w:r w:rsidRPr="005A3FDB">
        <w:rPr>
          <w:rFonts w:ascii="Century Gothic" w:hAnsi="Century Gothic"/>
          <w:noProof/>
          <w:sz w:val="20"/>
          <w:lang w:eastAsia="es-CO"/>
        </w:rPr>
        <w:drawing>
          <wp:inline distT="0" distB="0" distL="0" distR="0" wp14:anchorId="103CE204" wp14:editId="1B13F4DB">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DEA56A" w14:textId="77777777" w:rsidR="00D55C34" w:rsidRPr="00D55C34" w:rsidRDefault="00D55C34" w:rsidP="005A3FDB">
      <w:pPr>
        <w:pStyle w:val="Descripcin"/>
        <w:spacing w:before="40" w:after="120"/>
        <w:jc w:val="center"/>
        <w:rPr>
          <w:rFonts w:ascii="Century Gothic" w:hAnsi="Century Gothic"/>
          <w:szCs w:val="20"/>
        </w:rPr>
      </w:pPr>
      <w:r w:rsidRPr="005A3FDB">
        <w:rPr>
          <w:rFonts w:ascii="Century Gothic" w:hAnsi="Century Gothic"/>
          <w:sz w:val="18"/>
          <w:szCs w:val="20"/>
        </w:rPr>
        <w:t xml:space="preserve">Figura </w:t>
      </w:r>
      <w:r w:rsidRPr="005A3FDB">
        <w:rPr>
          <w:rFonts w:ascii="Century Gothic" w:hAnsi="Century Gothic"/>
          <w:sz w:val="18"/>
          <w:szCs w:val="20"/>
        </w:rPr>
        <w:fldChar w:fldCharType="begin"/>
      </w:r>
      <w:r w:rsidRPr="005A3FDB">
        <w:rPr>
          <w:rFonts w:ascii="Century Gothic" w:hAnsi="Century Gothic"/>
          <w:sz w:val="18"/>
          <w:szCs w:val="20"/>
        </w:rPr>
        <w:instrText xml:space="preserve"> SEQ Figura \* ARABIC </w:instrText>
      </w:r>
      <w:r w:rsidRPr="005A3FDB">
        <w:rPr>
          <w:rFonts w:ascii="Century Gothic" w:hAnsi="Century Gothic"/>
          <w:sz w:val="18"/>
          <w:szCs w:val="20"/>
        </w:rPr>
        <w:fldChar w:fldCharType="separate"/>
      </w:r>
      <w:r w:rsidR="006F49B3">
        <w:rPr>
          <w:rFonts w:ascii="Century Gothic" w:hAnsi="Century Gothic"/>
          <w:noProof/>
          <w:sz w:val="18"/>
          <w:szCs w:val="20"/>
        </w:rPr>
        <w:t>2</w:t>
      </w:r>
      <w:r w:rsidRPr="005A3FDB">
        <w:rPr>
          <w:rFonts w:ascii="Century Gothic" w:hAnsi="Century Gothic"/>
          <w:noProof/>
          <w:sz w:val="18"/>
          <w:szCs w:val="20"/>
        </w:rPr>
        <w:fldChar w:fldCharType="end"/>
      </w:r>
      <w:r w:rsidRPr="005A3FDB">
        <w:rPr>
          <w:rFonts w:ascii="Century Gothic" w:hAnsi="Century Gothic"/>
          <w:sz w:val="18"/>
          <w:szCs w:val="20"/>
        </w:rPr>
        <w:t>. Principales jurisdicciones en las que la SDA ha liberado y reubicado los animales silvestres recuperados entre 2016 y 2019. (Fuente: Secretaría Distrital de Ambiente)</w:t>
      </w:r>
    </w:p>
    <w:p w14:paraId="6F27661E" w14:textId="77777777" w:rsidR="00627843" w:rsidRDefault="00627843" w:rsidP="00D55C34">
      <w:pPr>
        <w:rPr>
          <w:rFonts w:ascii="Century Gothic" w:hAnsi="Century Gothic"/>
          <w:sz w:val="20"/>
        </w:rPr>
      </w:pPr>
    </w:p>
    <w:p w14:paraId="1E885940" w14:textId="77777777" w:rsidR="00D55C34" w:rsidRDefault="00D55C34" w:rsidP="00D55C34">
      <w:pPr>
        <w:rPr>
          <w:rFonts w:ascii="Century Gothic" w:hAnsi="Century Gothic"/>
          <w:sz w:val="20"/>
        </w:rPr>
      </w:pPr>
      <w:r w:rsidRPr="00D55C34">
        <w:rPr>
          <w:rFonts w:ascii="Century Gothic" w:hAnsi="Century Gothic"/>
          <w:sz w:val="20"/>
        </w:rPr>
        <w:t>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las mismas.</w:t>
      </w:r>
    </w:p>
    <w:p w14:paraId="0E3472D2" w14:textId="77777777" w:rsidR="00A90A05" w:rsidRDefault="00A90A05" w:rsidP="00D55C34">
      <w:pPr>
        <w:rPr>
          <w:rFonts w:ascii="Century Gothic" w:hAnsi="Century Gothic"/>
          <w:sz w:val="20"/>
        </w:rPr>
      </w:pPr>
    </w:p>
    <w:p w14:paraId="4B7C0EAE" w14:textId="3C35B42A" w:rsidR="00D55C34" w:rsidRPr="00D55C34" w:rsidRDefault="002D5473" w:rsidP="00D55C34">
      <w:pPr>
        <w:rPr>
          <w:rFonts w:ascii="Century Gothic" w:hAnsi="Century Gothic"/>
          <w:sz w:val="20"/>
        </w:rPr>
      </w:pPr>
      <w:r>
        <w:rPr>
          <w:rFonts w:ascii="Century Gothic" w:hAnsi="Century Gothic"/>
          <w:sz w:val="20"/>
        </w:rPr>
        <w:t>Entre 1996 y I</w:t>
      </w:r>
      <w:r w:rsidR="00D55C34" w:rsidRPr="00D55C34">
        <w:rPr>
          <w:rFonts w:ascii="Century Gothic" w:hAnsi="Century Gothic"/>
          <w:sz w:val="20"/>
        </w:rPr>
        <w:t xml:space="preserve">-2015,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00D55C34" w:rsidRPr="00D55C34">
        <w:rPr>
          <w:rFonts w:ascii="Century Gothic" w:hAnsi="Century Gothic"/>
          <w:i/>
          <w:sz w:val="20"/>
        </w:rPr>
        <w:t xml:space="preserve">“Construcción y Dotación del </w:t>
      </w:r>
      <w:r w:rsidR="00D55C34" w:rsidRPr="00D55C34">
        <w:rPr>
          <w:rFonts w:ascii="Century Gothic" w:hAnsi="Century Gothic"/>
          <w:bCs/>
          <w:i/>
          <w:sz w:val="20"/>
        </w:rPr>
        <w:t>Centro de Recepción y Rehabilitación de Flora y Fauna Silvestre de Bogotá, D.C.</w:t>
      </w:r>
      <w:r w:rsidR="00D55C34" w:rsidRPr="00D55C34">
        <w:rPr>
          <w:rFonts w:ascii="Century Gothic" w:hAnsi="Century Gothic"/>
          <w:i/>
          <w:sz w:val="20"/>
        </w:rPr>
        <w:t>”</w:t>
      </w:r>
      <w:r w:rsidR="00D55C34" w:rsidRPr="00D55C34">
        <w:rPr>
          <w:rFonts w:ascii="Century Gothic" w:hAnsi="Century Gothic"/>
          <w:sz w:val="20"/>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714C1149" w14:textId="77777777" w:rsidR="00D55C34" w:rsidRPr="00D55C34" w:rsidRDefault="00D55C34" w:rsidP="00D55C34">
      <w:pPr>
        <w:rPr>
          <w:rFonts w:ascii="Century Gothic" w:hAnsi="Century Gothic"/>
          <w:sz w:val="20"/>
        </w:rPr>
      </w:pPr>
    </w:p>
    <w:p w14:paraId="0E4002D3" w14:textId="77777777" w:rsidR="00D55C34" w:rsidRPr="00D55C34" w:rsidRDefault="00D55C34" w:rsidP="00D55C34">
      <w:pPr>
        <w:rPr>
          <w:rFonts w:ascii="Century Gothic" w:hAnsi="Century Gothic"/>
          <w:sz w:val="20"/>
        </w:rPr>
      </w:pPr>
      <w:r w:rsidRPr="00D55C34">
        <w:rPr>
          <w:rFonts w:ascii="Century Gothic" w:hAnsi="Century Gothic"/>
          <w:sz w:val="20"/>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que en 2014 se contrató el proyecto para la construcción y dotación de un nuevo centro y se presentó para su financiación ante el OCAD Centro Oriente, el cual fue aprobado por este órgano en diciembre de 2015 (código BPIN </w:t>
      </w:r>
      <w:r w:rsidRPr="00D55C34">
        <w:rPr>
          <w:rFonts w:ascii="Century Gothic" w:hAnsi="Century Gothic"/>
          <w:bCs/>
          <w:sz w:val="20"/>
        </w:rPr>
        <w:t>2015000050079</w:t>
      </w:r>
      <w:r w:rsidRPr="00D55C34">
        <w:rPr>
          <w:rFonts w:ascii="Century Gothic" w:hAnsi="Century Gothic"/>
          <w:sz w:val="20"/>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1868C19" w14:textId="77777777" w:rsidR="00A90A05" w:rsidRDefault="00A90A05" w:rsidP="00D55C34">
      <w:pPr>
        <w:rPr>
          <w:rFonts w:ascii="Century Gothic" w:hAnsi="Century Gothic"/>
          <w:sz w:val="20"/>
        </w:rPr>
      </w:pPr>
    </w:p>
    <w:p w14:paraId="4552B83D" w14:textId="087E25DC" w:rsidR="00F024D0" w:rsidRDefault="008D66A4" w:rsidP="00F024D0">
      <w:pPr>
        <w:rPr>
          <w:rFonts w:ascii="Century Gothic" w:hAnsi="Century Gothic"/>
          <w:sz w:val="20"/>
        </w:rPr>
      </w:pPr>
      <w:r>
        <w:rPr>
          <w:rFonts w:ascii="Century Gothic" w:hAnsi="Century Gothic"/>
          <w:sz w:val="20"/>
        </w:rPr>
        <w:t>Entretanto, la SDA para el periodo 2016-2019, en su calidad d</w:t>
      </w:r>
      <w:r w:rsidR="00F024D0" w:rsidRPr="00D55C34">
        <w:rPr>
          <w:rFonts w:ascii="Century Gothic" w:hAnsi="Century Gothic"/>
          <w:sz w:val="20"/>
        </w:rPr>
        <w:t>e autoridad ambiental realizó seguimiento a</w:t>
      </w:r>
      <w:r>
        <w:rPr>
          <w:rFonts w:ascii="Century Gothic" w:hAnsi="Century Gothic"/>
          <w:sz w:val="20"/>
        </w:rPr>
        <w:t xml:space="preserve"> la movilización internacional de</w:t>
      </w:r>
      <w:r w:rsidR="00F024D0" w:rsidRPr="00D55C34">
        <w:rPr>
          <w:rFonts w:ascii="Century Gothic" w:hAnsi="Century Gothic"/>
          <w:sz w:val="20"/>
        </w:rPr>
        <w:t xml:space="preserve"> 745 exportaciones e importaciones para 243.616 especímenes del recurso fauna silvestre, amparados por permisos CITES y No CITES, conforme a lo que se detalla en la siguiente tabla: </w:t>
      </w:r>
    </w:p>
    <w:p w14:paraId="6A7F132E" w14:textId="77777777" w:rsidR="008D66A4" w:rsidRPr="00D55C34" w:rsidRDefault="008D66A4" w:rsidP="00F024D0">
      <w:pPr>
        <w:rPr>
          <w:rFonts w:ascii="Century Gothic" w:hAnsi="Century Gothic"/>
          <w:sz w:val="20"/>
        </w:rPr>
      </w:pPr>
    </w:p>
    <w:p w14:paraId="1172DC72" w14:textId="7DDE4668" w:rsidR="00F024D0" w:rsidRPr="00D55C34" w:rsidRDefault="00F024D0" w:rsidP="005A3FDB">
      <w:pPr>
        <w:pStyle w:val="Descripcin"/>
        <w:spacing w:after="120"/>
        <w:jc w:val="center"/>
        <w:rPr>
          <w:rFonts w:ascii="Century Gothic" w:hAnsi="Century Gothic"/>
          <w:szCs w:val="20"/>
        </w:rPr>
      </w:pPr>
      <w:r w:rsidRPr="005A3FDB">
        <w:rPr>
          <w:rFonts w:ascii="Century Gothic" w:hAnsi="Century Gothic"/>
          <w:sz w:val="18"/>
          <w:szCs w:val="20"/>
        </w:rPr>
        <w:t xml:space="preserve">Tabla </w:t>
      </w:r>
      <w:r w:rsidR="008D66A4" w:rsidRPr="005A3FDB">
        <w:rPr>
          <w:rFonts w:ascii="Century Gothic" w:hAnsi="Century Gothic"/>
          <w:sz w:val="18"/>
          <w:szCs w:val="20"/>
        </w:rPr>
        <w:t>4</w:t>
      </w:r>
      <w:r w:rsidRPr="005A3FDB">
        <w:rPr>
          <w:rFonts w:ascii="Century Gothic" w:hAnsi="Century Gothic"/>
          <w:sz w:val="18"/>
          <w:szCs w:val="20"/>
        </w:rPr>
        <w:t>.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6"/>
        <w:gridCol w:w="1105"/>
        <w:gridCol w:w="1797"/>
        <w:gridCol w:w="968"/>
        <w:gridCol w:w="1937"/>
        <w:gridCol w:w="966"/>
        <w:gridCol w:w="1259"/>
      </w:tblGrid>
      <w:tr w:rsidR="008D66A4" w:rsidRPr="00740004" w14:paraId="382ECBBC" w14:textId="77777777" w:rsidTr="008D66A4">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6FEB359F"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AÑO</w:t>
            </w:r>
          </w:p>
          <w:p w14:paraId="7E7FC48C" w14:textId="77777777" w:rsidR="008D66A4" w:rsidRPr="00740004" w:rsidRDefault="008D66A4" w:rsidP="008D66A4">
            <w:pPr>
              <w:jc w:val="center"/>
              <w:rPr>
                <w:rFonts w:ascii="Century Gothic" w:hAnsi="Century Gothic" w:cs="Arial"/>
                <w:b/>
                <w:color w:val="FFFFFF" w:themeColor="background1"/>
                <w:sz w:val="18"/>
                <w:szCs w:val="18"/>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6A4257A"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623E5B1C"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D3A3E4E"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TOTAL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E74F6DA"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TOTAL ESPECÍMENES</w:t>
            </w:r>
          </w:p>
        </w:tc>
      </w:tr>
      <w:tr w:rsidR="008D66A4" w:rsidRPr="00740004" w14:paraId="3F5CF9F6" w14:textId="77777777" w:rsidTr="008D66A4">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764AAA29" w14:textId="77777777" w:rsidR="00F024D0" w:rsidRPr="00740004" w:rsidRDefault="00F024D0" w:rsidP="00582D79">
            <w:pPr>
              <w:rPr>
                <w:rFonts w:ascii="Century Gothic" w:hAnsi="Century Gothic" w:cs="Arial"/>
                <w:b/>
                <w:sz w:val="18"/>
                <w:szCs w:val="18"/>
              </w:rPr>
            </w:pPr>
          </w:p>
        </w:tc>
        <w:tc>
          <w:tcPr>
            <w:tcW w:w="626"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296ECFF2"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1B2C43B8"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C2EA44B"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7461786E"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5A561416" w14:textId="77777777" w:rsidR="00F024D0" w:rsidRPr="00740004" w:rsidRDefault="00F024D0" w:rsidP="00582D79">
            <w:pPr>
              <w:rPr>
                <w:rFonts w:ascii="Century Gothic" w:hAnsi="Century Gothic" w:cs="Arial"/>
                <w:b/>
                <w:sz w:val="18"/>
                <w:szCs w:val="18"/>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334D810F" w14:textId="77777777" w:rsidR="00F024D0" w:rsidRPr="00740004" w:rsidRDefault="00F024D0" w:rsidP="00582D79">
            <w:pPr>
              <w:rPr>
                <w:rFonts w:ascii="Century Gothic" w:hAnsi="Century Gothic" w:cs="Arial"/>
                <w:b/>
                <w:sz w:val="18"/>
                <w:szCs w:val="18"/>
              </w:rPr>
            </w:pPr>
          </w:p>
        </w:tc>
      </w:tr>
      <w:tr w:rsidR="008D66A4" w:rsidRPr="00740004" w14:paraId="76D2150E" w14:textId="77777777" w:rsidTr="008D66A4">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CEE2037" w14:textId="190F4576" w:rsidR="00F024D0" w:rsidRPr="00740004" w:rsidRDefault="008D531E" w:rsidP="008D66A4">
            <w:pPr>
              <w:jc w:val="center"/>
              <w:rPr>
                <w:rFonts w:ascii="Century Gothic" w:hAnsi="Century Gothic" w:cs="Arial"/>
                <w:b/>
                <w:sz w:val="18"/>
                <w:szCs w:val="18"/>
              </w:rPr>
            </w:pPr>
            <w:r w:rsidRPr="00740004">
              <w:rPr>
                <w:rFonts w:ascii="Century Gothic" w:hAnsi="Century Gothic" w:cs="Arial"/>
                <w:b/>
                <w:sz w:val="18"/>
                <w:szCs w:val="18"/>
              </w:rPr>
              <w:t>II</w:t>
            </w:r>
            <w:r w:rsidR="00F024D0" w:rsidRPr="00740004">
              <w:rPr>
                <w:rFonts w:ascii="Century Gothic" w:hAnsi="Century Gothic" w:cs="Arial"/>
                <w:b/>
                <w:sz w:val="18"/>
                <w:szCs w:val="18"/>
              </w:rPr>
              <w:t>-2016</w:t>
            </w:r>
          </w:p>
        </w:tc>
        <w:tc>
          <w:tcPr>
            <w:tcW w:w="626" w:type="pct"/>
            <w:tcBorders>
              <w:top w:val="single" w:sz="4" w:space="0" w:color="auto"/>
              <w:left w:val="single" w:sz="4" w:space="0" w:color="auto"/>
              <w:bottom w:val="single" w:sz="4" w:space="0" w:color="auto"/>
              <w:right w:val="single" w:sz="4" w:space="0" w:color="auto"/>
            </w:tcBorders>
            <w:noWrap/>
            <w:hideMark/>
          </w:tcPr>
          <w:p w14:paraId="0656D39F"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41</w:t>
            </w:r>
          </w:p>
        </w:tc>
        <w:tc>
          <w:tcPr>
            <w:tcW w:w="1018" w:type="pct"/>
            <w:tcBorders>
              <w:top w:val="single" w:sz="4" w:space="0" w:color="auto"/>
              <w:left w:val="single" w:sz="4" w:space="0" w:color="auto"/>
              <w:bottom w:val="single" w:sz="4" w:space="0" w:color="auto"/>
              <w:right w:val="single" w:sz="4" w:space="0" w:color="auto"/>
            </w:tcBorders>
            <w:noWrap/>
            <w:hideMark/>
          </w:tcPr>
          <w:p w14:paraId="4C0134FB"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655A6031"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8</w:t>
            </w:r>
          </w:p>
        </w:tc>
        <w:tc>
          <w:tcPr>
            <w:tcW w:w="1097" w:type="pct"/>
            <w:tcBorders>
              <w:top w:val="single" w:sz="4" w:space="0" w:color="auto"/>
              <w:left w:val="single" w:sz="4" w:space="0" w:color="auto"/>
              <w:bottom w:val="single" w:sz="4" w:space="0" w:color="auto"/>
              <w:right w:val="single" w:sz="4" w:space="0" w:color="auto"/>
            </w:tcBorders>
            <w:noWrap/>
            <w:hideMark/>
          </w:tcPr>
          <w:p w14:paraId="57291DED"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5F6DFD0A"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49</w:t>
            </w:r>
          </w:p>
        </w:tc>
        <w:tc>
          <w:tcPr>
            <w:tcW w:w="713" w:type="pct"/>
            <w:tcBorders>
              <w:top w:val="single" w:sz="4" w:space="0" w:color="auto"/>
              <w:left w:val="single" w:sz="4" w:space="0" w:color="auto"/>
              <w:bottom w:val="single" w:sz="4" w:space="0" w:color="auto"/>
              <w:right w:val="single" w:sz="4" w:space="0" w:color="auto"/>
            </w:tcBorders>
            <w:noWrap/>
            <w:hideMark/>
          </w:tcPr>
          <w:p w14:paraId="199150B6"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27.970</w:t>
            </w:r>
          </w:p>
        </w:tc>
      </w:tr>
      <w:tr w:rsidR="008D66A4" w:rsidRPr="00740004" w14:paraId="71136725" w14:textId="77777777" w:rsidTr="008D66A4">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47EAA1A" w14:textId="77777777" w:rsidR="00F024D0" w:rsidRPr="00740004" w:rsidRDefault="00F024D0" w:rsidP="008D66A4">
            <w:pPr>
              <w:jc w:val="center"/>
              <w:rPr>
                <w:rFonts w:ascii="Century Gothic" w:hAnsi="Century Gothic" w:cs="Arial"/>
                <w:b/>
                <w:sz w:val="18"/>
                <w:szCs w:val="18"/>
              </w:rPr>
            </w:pPr>
            <w:r w:rsidRPr="00740004">
              <w:rPr>
                <w:rFonts w:ascii="Century Gothic" w:hAnsi="Century Gothic" w:cs="Arial"/>
                <w:b/>
                <w:sz w:val="18"/>
                <w:szCs w:val="18"/>
              </w:rPr>
              <w:t>2017</w:t>
            </w:r>
          </w:p>
        </w:tc>
        <w:tc>
          <w:tcPr>
            <w:tcW w:w="626" w:type="pct"/>
            <w:tcBorders>
              <w:top w:val="single" w:sz="4" w:space="0" w:color="auto"/>
              <w:left w:val="single" w:sz="4" w:space="0" w:color="auto"/>
              <w:bottom w:val="single" w:sz="4" w:space="0" w:color="auto"/>
              <w:right w:val="single" w:sz="4" w:space="0" w:color="auto"/>
            </w:tcBorders>
            <w:noWrap/>
            <w:hideMark/>
          </w:tcPr>
          <w:p w14:paraId="3A509691"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183</w:t>
            </w:r>
          </w:p>
        </w:tc>
        <w:tc>
          <w:tcPr>
            <w:tcW w:w="1018" w:type="pct"/>
            <w:tcBorders>
              <w:top w:val="single" w:sz="4" w:space="0" w:color="auto"/>
              <w:left w:val="single" w:sz="4" w:space="0" w:color="auto"/>
              <w:bottom w:val="single" w:sz="4" w:space="0" w:color="auto"/>
              <w:right w:val="single" w:sz="4" w:space="0" w:color="auto"/>
            </w:tcBorders>
            <w:noWrap/>
            <w:hideMark/>
          </w:tcPr>
          <w:p w14:paraId="40ACFA8A"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47144D02"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19</w:t>
            </w:r>
          </w:p>
        </w:tc>
        <w:tc>
          <w:tcPr>
            <w:tcW w:w="1097" w:type="pct"/>
            <w:tcBorders>
              <w:top w:val="single" w:sz="4" w:space="0" w:color="auto"/>
              <w:left w:val="single" w:sz="4" w:space="0" w:color="auto"/>
              <w:bottom w:val="single" w:sz="4" w:space="0" w:color="auto"/>
              <w:right w:val="single" w:sz="4" w:space="0" w:color="auto"/>
            </w:tcBorders>
            <w:noWrap/>
            <w:hideMark/>
          </w:tcPr>
          <w:p w14:paraId="70DB2D80"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236D774C"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202</w:t>
            </w:r>
          </w:p>
        </w:tc>
        <w:tc>
          <w:tcPr>
            <w:tcW w:w="713" w:type="pct"/>
            <w:tcBorders>
              <w:top w:val="single" w:sz="4" w:space="0" w:color="auto"/>
              <w:left w:val="single" w:sz="4" w:space="0" w:color="auto"/>
              <w:bottom w:val="single" w:sz="4" w:space="0" w:color="auto"/>
              <w:right w:val="single" w:sz="4" w:space="0" w:color="auto"/>
            </w:tcBorders>
            <w:noWrap/>
            <w:hideMark/>
          </w:tcPr>
          <w:p w14:paraId="39865263"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61.338</w:t>
            </w:r>
          </w:p>
        </w:tc>
      </w:tr>
      <w:tr w:rsidR="008D66A4" w:rsidRPr="00740004" w14:paraId="0D676B7A" w14:textId="77777777" w:rsidTr="008D66A4">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1068E5B7" w14:textId="77777777" w:rsidR="00F024D0" w:rsidRPr="00740004" w:rsidRDefault="00F024D0" w:rsidP="008D66A4">
            <w:pPr>
              <w:jc w:val="center"/>
              <w:rPr>
                <w:rFonts w:ascii="Century Gothic" w:hAnsi="Century Gothic" w:cs="Arial"/>
                <w:b/>
                <w:sz w:val="18"/>
                <w:szCs w:val="18"/>
              </w:rPr>
            </w:pPr>
            <w:r w:rsidRPr="00740004">
              <w:rPr>
                <w:rFonts w:ascii="Century Gothic" w:hAnsi="Century Gothic" w:cs="Arial"/>
                <w:b/>
                <w:sz w:val="18"/>
                <w:szCs w:val="18"/>
              </w:rPr>
              <w:t>2018</w:t>
            </w:r>
          </w:p>
        </w:tc>
        <w:tc>
          <w:tcPr>
            <w:tcW w:w="626" w:type="pct"/>
            <w:tcBorders>
              <w:top w:val="single" w:sz="4" w:space="0" w:color="auto"/>
              <w:left w:val="single" w:sz="4" w:space="0" w:color="auto"/>
              <w:bottom w:val="single" w:sz="4" w:space="0" w:color="auto"/>
              <w:right w:val="single" w:sz="4" w:space="0" w:color="auto"/>
            </w:tcBorders>
            <w:noWrap/>
            <w:hideMark/>
          </w:tcPr>
          <w:p w14:paraId="234146EB"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204</w:t>
            </w:r>
          </w:p>
        </w:tc>
        <w:tc>
          <w:tcPr>
            <w:tcW w:w="1018" w:type="pct"/>
            <w:tcBorders>
              <w:top w:val="single" w:sz="4" w:space="0" w:color="auto"/>
              <w:left w:val="single" w:sz="4" w:space="0" w:color="auto"/>
              <w:bottom w:val="single" w:sz="4" w:space="0" w:color="auto"/>
              <w:right w:val="single" w:sz="4" w:space="0" w:color="auto"/>
            </w:tcBorders>
            <w:noWrap/>
            <w:hideMark/>
          </w:tcPr>
          <w:p w14:paraId="1A4A6A02"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33D190E4"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42</w:t>
            </w:r>
          </w:p>
        </w:tc>
        <w:tc>
          <w:tcPr>
            <w:tcW w:w="1097" w:type="pct"/>
            <w:tcBorders>
              <w:top w:val="single" w:sz="4" w:space="0" w:color="auto"/>
              <w:left w:val="single" w:sz="4" w:space="0" w:color="auto"/>
              <w:bottom w:val="single" w:sz="4" w:space="0" w:color="auto"/>
              <w:right w:val="single" w:sz="4" w:space="0" w:color="auto"/>
            </w:tcBorders>
            <w:noWrap/>
            <w:hideMark/>
          </w:tcPr>
          <w:p w14:paraId="09B03D38"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9293E46"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246</w:t>
            </w:r>
          </w:p>
        </w:tc>
        <w:tc>
          <w:tcPr>
            <w:tcW w:w="713" w:type="pct"/>
            <w:tcBorders>
              <w:top w:val="single" w:sz="4" w:space="0" w:color="auto"/>
              <w:left w:val="single" w:sz="4" w:space="0" w:color="auto"/>
              <w:bottom w:val="single" w:sz="4" w:space="0" w:color="auto"/>
              <w:right w:val="single" w:sz="4" w:space="0" w:color="auto"/>
            </w:tcBorders>
            <w:noWrap/>
            <w:hideMark/>
          </w:tcPr>
          <w:p w14:paraId="4E46CE5C"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73.893</w:t>
            </w:r>
          </w:p>
        </w:tc>
      </w:tr>
      <w:tr w:rsidR="008D66A4" w:rsidRPr="00740004" w14:paraId="7066DD21" w14:textId="77777777" w:rsidTr="008D66A4">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5392E8CF" w14:textId="77777777" w:rsidR="00F024D0" w:rsidRPr="00740004" w:rsidRDefault="00F024D0" w:rsidP="008D66A4">
            <w:pPr>
              <w:jc w:val="center"/>
              <w:rPr>
                <w:rFonts w:ascii="Century Gothic" w:hAnsi="Century Gothic" w:cs="Arial"/>
                <w:b/>
                <w:sz w:val="18"/>
                <w:szCs w:val="18"/>
              </w:rPr>
            </w:pPr>
            <w:r w:rsidRPr="00740004">
              <w:rPr>
                <w:rFonts w:ascii="Century Gothic" w:hAnsi="Century Gothic" w:cs="Arial"/>
                <w:b/>
                <w:sz w:val="18"/>
                <w:szCs w:val="18"/>
              </w:rPr>
              <w:t>2019</w:t>
            </w:r>
          </w:p>
        </w:tc>
        <w:tc>
          <w:tcPr>
            <w:tcW w:w="626" w:type="pct"/>
            <w:tcBorders>
              <w:top w:val="single" w:sz="4" w:space="0" w:color="auto"/>
              <w:left w:val="single" w:sz="4" w:space="0" w:color="auto"/>
              <w:bottom w:val="single" w:sz="4" w:space="0" w:color="auto"/>
              <w:right w:val="single" w:sz="4" w:space="0" w:color="auto"/>
            </w:tcBorders>
            <w:noWrap/>
            <w:hideMark/>
          </w:tcPr>
          <w:p w14:paraId="45FA1D99"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164</w:t>
            </w:r>
          </w:p>
        </w:tc>
        <w:tc>
          <w:tcPr>
            <w:tcW w:w="1018" w:type="pct"/>
            <w:tcBorders>
              <w:top w:val="single" w:sz="4" w:space="0" w:color="auto"/>
              <w:left w:val="single" w:sz="4" w:space="0" w:color="auto"/>
              <w:bottom w:val="single" w:sz="4" w:space="0" w:color="auto"/>
              <w:right w:val="single" w:sz="4" w:space="0" w:color="auto"/>
            </w:tcBorders>
            <w:noWrap/>
            <w:hideMark/>
          </w:tcPr>
          <w:p w14:paraId="274E4C9A"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01DD7782"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84</w:t>
            </w:r>
          </w:p>
        </w:tc>
        <w:tc>
          <w:tcPr>
            <w:tcW w:w="1097" w:type="pct"/>
            <w:tcBorders>
              <w:top w:val="single" w:sz="4" w:space="0" w:color="auto"/>
              <w:left w:val="single" w:sz="4" w:space="0" w:color="auto"/>
              <w:bottom w:val="single" w:sz="4" w:space="0" w:color="auto"/>
              <w:right w:val="single" w:sz="4" w:space="0" w:color="auto"/>
            </w:tcBorders>
            <w:noWrap/>
            <w:hideMark/>
          </w:tcPr>
          <w:p w14:paraId="283E5540"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7A59335E"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248</w:t>
            </w:r>
          </w:p>
        </w:tc>
        <w:tc>
          <w:tcPr>
            <w:tcW w:w="713" w:type="pct"/>
            <w:tcBorders>
              <w:top w:val="single" w:sz="4" w:space="0" w:color="auto"/>
              <w:left w:val="single" w:sz="4" w:space="0" w:color="auto"/>
              <w:bottom w:val="single" w:sz="4" w:space="0" w:color="auto"/>
              <w:right w:val="single" w:sz="4" w:space="0" w:color="auto"/>
            </w:tcBorders>
            <w:noWrap/>
            <w:hideMark/>
          </w:tcPr>
          <w:p w14:paraId="4B149A0E" w14:textId="77777777" w:rsidR="00F024D0" w:rsidRPr="00740004" w:rsidRDefault="00F024D0" w:rsidP="008D66A4">
            <w:pPr>
              <w:jc w:val="center"/>
              <w:rPr>
                <w:rFonts w:ascii="Century Gothic" w:hAnsi="Century Gothic" w:cs="Arial"/>
                <w:sz w:val="18"/>
                <w:szCs w:val="18"/>
              </w:rPr>
            </w:pPr>
            <w:r w:rsidRPr="00740004">
              <w:rPr>
                <w:rFonts w:ascii="Century Gothic" w:hAnsi="Century Gothic" w:cs="Arial"/>
                <w:sz w:val="18"/>
                <w:szCs w:val="18"/>
              </w:rPr>
              <w:t>80.415</w:t>
            </w:r>
          </w:p>
        </w:tc>
      </w:tr>
      <w:tr w:rsidR="008D66A4" w:rsidRPr="00740004" w14:paraId="53905A80" w14:textId="77777777" w:rsidTr="008D66A4">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215967"/>
            <w:noWrap/>
            <w:hideMark/>
          </w:tcPr>
          <w:p w14:paraId="353E3738"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TOTAL</w:t>
            </w:r>
          </w:p>
        </w:tc>
        <w:tc>
          <w:tcPr>
            <w:tcW w:w="626" w:type="pct"/>
            <w:tcBorders>
              <w:top w:val="single" w:sz="4" w:space="0" w:color="auto"/>
              <w:left w:val="single" w:sz="4" w:space="0" w:color="auto"/>
              <w:bottom w:val="single" w:sz="4" w:space="0" w:color="auto"/>
              <w:right w:val="single" w:sz="4" w:space="0" w:color="auto"/>
            </w:tcBorders>
            <w:shd w:val="clear" w:color="auto" w:fill="215967"/>
            <w:noWrap/>
            <w:hideMark/>
          </w:tcPr>
          <w:p w14:paraId="2ED93F54"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592</w:t>
            </w:r>
          </w:p>
        </w:tc>
        <w:tc>
          <w:tcPr>
            <w:tcW w:w="1018" w:type="pct"/>
            <w:tcBorders>
              <w:top w:val="single" w:sz="4" w:space="0" w:color="auto"/>
              <w:left w:val="single" w:sz="4" w:space="0" w:color="auto"/>
              <w:bottom w:val="single" w:sz="4" w:space="0" w:color="auto"/>
              <w:right w:val="single" w:sz="4" w:space="0" w:color="auto"/>
            </w:tcBorders>
            <w:shd w:val="clear" w:color="auto" w:fill="215967"/>
            <w:noWrap/>
            <w:hideMark/>
          </w:tcPr>
          <w:p w14:paraId="5F5F4724"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142.314</w:t>
            </w:r>
          </w:p>
        </w:tc>
        <w:tc>
          <w:tcPr>
            <w:tcW w:w="548" w:type="pct"/>
            <w:tcBorders>
              <w:top w:val="single" w:sz="4" w:space="0" w:color="auto"/>
              <w:left w:val="single" w:sz="4" w:space="0" w:color="auto"/>
              <w:bottom w:val="single" w:sz="4" w:space="0" w:color="auto"/>
              <w:right w:val="single" w:sz="4" w:space="0" w:color="auto"/>
            </w:tcBorders>
            <w:shd w:val="clear" w:color="auto" w:fill="215967"/>
            <w:noWrap/>
            <w:hideMark/>
          </w:tcPr>
          <w:p w14:paraId="653910CF"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153</w:t>
            </w:r>
          </w:p>
        </w:tc>
        <w:tc>
          <w:tcPr>
            <w:tcW w:w="1097" w:type="pct"/>
            <w:tcBorders>
              <w:top w:val="single" w:sz="4" w:space="0" w:color="auto"/>
              <w:left w:val="single" w:sz="4" w:space="0" w:color="auto"/>
              <w:bottom w:val="single" w:sz="4" w:space="0" w:color="auto"/>
              <w:right w:val="single" w:sz="4" w:space="0" w:color="auto"/>
            </w:tcBorders>
            <w:shd w:val="clear" w:color="auto" w:fill="215967"/>
            <w:noWrap/>
            <w:hideMark/>
          </w:tcPr>
          <w:p w14:paraId="5946C225"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101.302</w:t>
            </w:r>
          </w:p>
        </w:tc>
        <w:tc>
          <w:tcPr>
            <w:tcW w:w="547" w:type="pct"/>
            <w:tcBorders>
              <w:top w:val="single" w:sz="4" w:space="0" w:color="auto"/>
              <w:left w:val="single" w:sz="4" w:space="0" w:color="auto"/>
              <w:bottom w:val="single" w:sz="4" w:space="0" w:color="auto"/>
              <w:right w:val="single" w:sz="4" w:space="0" w:color="auto"/>
            </w:tcBorders>
            <w:shd w:val="clear" w:color="auto" w:fill="215967"/>
            <w:noWrap/>
            <w:hideMark/>
          </w:tcPr>
          <w:p w14:paraId="0A92E355"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745</w:t>
            </w:r>
          </w:p>
        </w:tc>
        <w:tc>
          <w:tcPr>
            <w:tcW w:w="713" w:type="pct"/>
            <w:tcBorders>
              <w:top w:val="single" w:sz="4" w:space="0" w:color="auto"/>
              <w:left w:val="single" w:sz="4" w:space="0" w:color="auto"/>
              <w:bottom w:val="single" w:sz="4" w:space="0" w:color="auto"/>
              <w:right w:val="single" w:sz="4" w:space="0" w:color="auto"/>
            </w:tcBorders>
            <w:shd w:val="clear" w:color="auto" w:fill="215967"/>
            <w:noWrap/>
            <w:hideMark/>
          </w:tcPr>
          <w:p w14:paraId="4027D7D8" w14:textId="77777777" w:rsidR="00F024D0" w:rsidRPr="00740004" w:rsidRDefault="00F024D0" w:rsidP="008D66A4">
            <w:pPr>
              <w:jc w:val="center"/>
              <w:rPr>
                <w:rFonts w:ascii="Century Gothic" w:hAnsi="Century Gothic" w:cs="Arial"/>
                <w:b/>
                <w:color w:val="FFFFFF" w:themeColor="background1"/>
                <w:sz w:val="18"/>
                <w:szCs w:val="18"/>
              </w:rPr>
            </w:pPr>
            <w:r w:rsidRPr="00740004">
              <w:rPr>
                <w:rFonts w:ascii="Century Gothic" w:hAnsi="Century Gothic" w:cs="Arial"/>
                <w:b/>
                <w:color w:val="FFFFFF" w:themeColor="background1"/>
                <w:sz w:val="18"/>
                <w:szCs w:val="18"/>
              </w:rPr>
              <w:t>243.616</w:t>
            </w:r>
          </w:p>
        </w:tc>
      </w:tr>
    </w:tbl>
    <w:p w14:paraId="63ECC2F4" w14:textId="77777777" w:rsidR="00F024D0" w:rsidRPr="00D55C34" w:rsidRDefault="00F024D0" w:rsidP="00F024D0">
      <w:pPr>
        <w:rPr>
          <w:rFonts w:ascii="Century Gothic" w:hAnsi="Century Gothic"/>
          <w:sz w:val="20"/>
        </w:rPr>
      </w:pPr>
      <w:r w:rsidRPr="005A3FDB">
        <w:rPr>
          <w:rFonts w:ascii="Century Gothic" w:hAnsi="Century Gothic"/>
          <w:sz w:val="18"/>
        </w:rPr>
        <w:t>Fuente: Secretaría Distrital de Ambiente</w:t>
      </w:r>
    </w:p>
    <w:p w14:paraId="7D984D73" w14:textId="77777777" w:rsidR="00740004" w:rsidRDefault="00740004" w:rsidP="00F024D0">
      <w:pPr>
        <w:rPr>
          <w:rFonts w:ascii="Century Gothic" w:hAnsi="Century Gothic"/>
          <w:sz w:val="20"/>
        </w:rPr>
      </w:pPr>
    </w:p>
    <w:p w14:paraId="53CFA79C" w14:textId="77777777" w:rsidR="00F024D0" w:rsidRPr="00D55C34" w:rsidRDefault="00F024D0" w:rsidP="00F024D0">
      <w:pPr>
        <w:rPr>
          <w:rFonts w:ascii="Century Gothic" w:hAnsi="Century Gothic"/>
          <w:sz w:val="20"/>
        </w:rPr>
      </w:pPr>
      <w:r w:rsidRPr="00D55C34">
        <w:rPr>
          <w:rFonts w:ascii="Century Gothic" w:hAnsi="Century Gothic"/>
          <w:sz w:val="20"/>
        </w:rPr>
        <w:t>Dentro de las actividades más relevantes registradas y autorizadas por la SDA, está la industria relacionada con la zoocría, en términos de movilización, transformación, comercialización y exportación-importación de piel de babilla (</w:t>
      </w:r>
      <w:r w:rsidRPr="00D55C34">
        <w:rPr>
          <w:rFonts w:ascii="Century Gothic" w:hAnsi="Century Gothic"/>
          <w:i/>
          <w:sz w:val="20"/>
        </w:rPr>
        <w:t>Caiman crocodilus</w:t>
      </w:r>
      <w:r w:rsidRPr="00D55C34">
        <w:rPr>
          <w:rFonts w:ascii="Century Gothic" w:hAnsi="Century Gothic"/>
          <w:sz w:val="20"/>
        </w:rPr>
        <w:t>), de varano (</w:t>
      </w:r>
      <w:r w:rsidRPr="00D55C34">
        <w:rPr>
          <w:rFonts w:ascii="Century Gothic" w:hAnsi="Century Gothic"/>
          <w:i/>
          <w:sz w:val="20"/>
        </w:rPr>
        <w:t>Varanus salvator)</w:t>
      </w:r>
      <w:r w:rsidRPr="00D55C34">
        <w:rPr>
          <w:rFonts w:ascii="Century Gothic" w:hAnsi="Century Gothic"/>
          <w:sz w:val="20"/>
        </w:rPr>
        <w:t xml:space="preserve"> y del caimán del Magdalena (</w:t>
      </w:r>
      <w:r w:rsidRPr="00D55C34">
        <w:rPr>
          <w:rFonts w:ascii="Century Gothic" w:hAnsi="Century Gothic"/>
          <w:i/>
          <w:sz w:val="20"/>
        </w:rPr>
        <w:t>Crocodylus acutus</w:t>
      </w:r>
      <w:r w:rsidRPr="00D55C34">
        <w:rPr>
          <w:rFonts w:ascii="Century Gothic" w:hAnsi="Century Gothic"/>
          <w:sz w:val="20"/>
        </w:rPr>
        <w:t>), mariposas (varias especies), y peces como pirarucú (</w:t>
      </w:r>
      <w:r w:rsidRPr="00D55C34">
        <w:rPr>
          <w:rFonts w:ascii="Century Gothic" w:hAnsi="Century Gothic"/>
          <w:i/>
          <w:sz w:val="20"/>
        </w:rPr>
        <w:t>Arapaima gigas</w:t>
      </w:r>
      <w:r w:rsidRPr="00D55C34">
        <w:rPr>
          <w:rFonts w:ascii="Century Gothic" w:hAnsi="Century Gothic"/>
          <w:sz w:val="20"/>
        </w:rPr>
        <w:t xml:space="preserve">) y rayas de agua dulce (género </w:t>
      </w:r>
      <w:r w:rsidRPr="00D55C34">
        <w:rPr>
          <w:rFonts w:ascii="Century Gothic" w:hAnsi="Century Gothic"/>
          <w:i/>
          <w:sz w:val="20"/>
        </w:rPr>
        <w:t>Potamotrygon</w:t>
      </w:r>
      <w:r w:rsidRPr="00D55C34">
        <w:rPr>
          <w:rFonts w:ascii="Century Gothic" w:hAnsi="Century Gothic"/>
          <w:sz w:val="20"/>
        </w:rPr>
        <w:t xml:space="preserve">) incluidas en los Apéndices CITES. También cabe mencionar la movilización internacional de ejemplares silvestres de varias especies pertenecientes a las colecciones de zoológicos e instituciones de investigación científica. A continuación se detalla esta información: </w:t>
      </w:r>
    </w:p>
    <w:p w14:paraId="0C32302A" w14:textId="3D5E6916" w:rsidR="00F024D0" w:rsidRPr="005A3FDB" w:rsidRDefault="00F024D0" w:rsidP="00F1621B">
      <w:pPr>
        <w:pStyle w:val="Descripcin"/>
        <w:spacing w:after="120"/>
        <w:jc w:val="center"/>
        <w:rPr>
          <w:rFonts w:ascii="Century Gothic" w:hAnsi="Century Gothic"/>
          <w:sz w:val="18"/>
          <w:szCs w:val="20"/>
        </w:rPr>
      </w:pPr>
      <w:r w:rsidRPr="005A3FDB">
        <w:rPr>
          <w:rFonts w:ascii="Century Gothic" w:hAnsi="Century Gothic"/>
          <w:sz w:val="18"/>
          <w:szCs w:val="20"/>
        </w:rPr>
        <w:t xml:space="preserve">Tabla </w:t>
      </w:r>
      <w:r w:rsidR="00462ABC" w:rsidRPr="005A3FDB">
        <w:rPr>
          <w:rFonts w:ascii="Century Gothic" w:hAnsi="Century Gothic"/>
          <w:sz w:val="18"/>
          <w:szCs w:val="20"/>
        </w:rPr>
        <w:t>5</w:t>
      </w:r>
      <w:r w:rsidRPr="005A3FDB">
        <w:rPr>
          <w:rFonts w:ascii="Century Gothic" w:hAnsi="Century Gothic"/>
          <w:sz w:val="18"/>
          <w:szCs w:val="20"/>
        </w:rPr>
        <w:t>. Información sobre los especímenes verificados con mayor frecuencia por la SDA en el seguimiento a las movilizaciones internacionales.</w:t>
      </w:r>
    </w:p>
    <w:tbl>
      <w:tblPr>
        <w:tblStyle w:val="Tablaconcuadrcula"/>
        <w:tblW w:w="0" w:type="auto"/>
        <w:tblInd w:w="108" w:type="dxa"/>
        <w:tblLook w:val="04A0" w:firstRow="1" w:lastRow="0" w:firstColumn="1" w:lastColumn="0" w:noHBand="0" w:noVBand="1"/>
      </w:tblPr>
      <w:tblGrid>
        <w:gridCol w:w="4253"/>
        <w:gridCol w:w="1134"/>
        <w:gridCol w:w="1021"/>
        <w:gridCol w:w="1134"/>
        <w:gridCol w:w="1134"/>
      </w:tblGrid>
      <w:tr w:rsidR="00F024D0" w:rsidRPr="00D55C34" w14:paraId="7E554939" w14:textId="77777777" w:rsidTr="00462ABC">
        <w:trPr>
          <w:trHeight w:val="300"/>
          <w:tblHeader/>
        </w:trPr>
        <w:tc>
          <w:tcPr>
            <w:tcW w:w="4253"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7C6E69C9" w14:textId="77777777" w:rsidR="00F024D0" w:rsidRPr="00462ABC" w:rsidRDefault="00F024D0" w:rsidP="00462ABC">
            <w:pPr>
              <w:jc w:val="center"/>
              <w:rPr>
                <w:rFonts w:ascii="Century Gothic" w:hAnsi="Century Gothic"/>
                <w:b/>
                <w:color w:val="FFFFFF" w:themeColor="background1"/>
                <w:sz w:val="18"/>
              </w:rPr>
            </w:pPr>
            <w:r w:rsidRPr="00462ABC">
              <w:rPr>
                <w:rFonts w:ascii="Century Gothic" w:hAnsi="Century Gothic"/>
                <w:b/>
                <w:color w:val="FFFFFF" w:themeColor="background1"/>
                <w:sz w:val="18"/>
              </w:rPr>
              <w:t>ESPECÍMENES CITES-NO CITES VERIFICADOS CON MAYOR FRECUENCIA</w:t>
            </w:r>
          </w:p>
        </w:tc>
        <w:tc>
          <w:tcPr>
            <w:tcW w:w="1134"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32DD3C81" w14:textId="158688F1" w:rsidR="00F024D0" w:rsidRPr="00462ABC" w:rsidRDefault="008D531E" w:rsidP="00462ABC">
            <w:pPr>
              <w:jc w:val="center"/>
              <w:rPr>
                <w:rFonts w:ascii="Century Gothic" w:hAnsi="Century Gothic"/>
                <w:b/>
                <w:color w:val="FFFFFF" w:themeColor="background1"/>
                <w:sz w:val="18"/>
              </w:rPr>
            </w:pPr>
            <w:r>
              <w:rPr>
                <w:rFonts w:ascii="Century Gothic" w:hAnsi="Century Gothic"/>
                <w:b/>
                <w:color w:val="FFFFFF" w:themeColor="background1"/>
                <w:sz w:val="18"/>
              </w:rPr>
              <w:t>II</w:t>
            </w:r>
            <w:r w:rsidR="00F024D0" w:rsidRPr="00462ABC">
              <w:rPr>
                <w:rFonts w:ascii="Century Gothic" w:hAnsi="Century Gothic"/>
                <w:b/>
                <w:color w:val="FFFFFF" w:themeColor="background1"/>
                <w:sz w:val="18"/>
              </w:rPr>
              <w:t>-2016</w:t>
            </w:r>
          </w:p>
        </w:tc>
        <w:tc>
          <w:tcPr>
            <w:tcW w:w="1021"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6C66FDB2" w14:textId="77777777" w:rsidR="00F024D0" w:rsidRPr="00462ABC" w:rsidRDefault="00F024D0" w:rsidP="00462ABC">
            <w:pPr>
              <w:jc w:val="center"/>
              <w:rPr>
                <w:rFonts w:ascii="Century Gothic" w:hAnsi="Century Gothic"/>
                <w:b/>
                <w:color w:val="FFFFFF" w:themeColor="background1"/>
                <w:sz w:val="18"/>
              </w:rPr>
            </w:pPr>
            <w:r w:rsidRPr="00462ABC">
              <w:rPr>
                <w:rFonts w:ascii="Century Gothic" w:hAnsi="Century Gothic"/>
                <w:b/>
                <w:color w:val="FFFFFF" w:themeColor="background1"/>
                <w:sz w:val="18"/>
              </w:rPr>
              <w:t>2017</w:t>
            </w:r>
          </w:p>
        </w:tc>
        <w:tc>
          <w:tcPr>
            <w:tcW w:w="1134"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461F97E4" w14:textId="77777777" w:rsidR="00F024D0" w:rsidRPr="00462ABC" w:rsidRDefault="00F024D0" w:rsidP="00462ABC">
            <w:pPr>
              <w:jc w:val="center"/>
              <w:rPr>
                <w:rFonts w:ascii="Century Gothic" w:hAnsi="Century Gothic"/>
                <w:b/>
                <w:color w:val="FFFFFF" w:themeColor="background1"/>
                <w:sz w:val="18"/>
              </w:rPr>
            </w:pPr>
            <w:r w:rsidRPr="00462ABC">
              <w:rPr>
                <w:rFonts w:ascii="Century Gothic" w:hAnsi="Century Gothic"/>
                <w:b/>
                <w:color w:val="FFFFFF" w:themeColor="background1"/>
                <w:sz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4512D3D4" w14:textId="77777777" w:rsidR="00F024D0" w:rsidRPr="00462ABC" w:rsidRDefault="00F024D0" w:rsidP="00462ABC">
            <w:pPr>
              <w:jc w:val="center"/>
              <w:rPr>
                <w:rFonts w:ascii="Century Gothic" w:hAnsi="Century Gothic"/>
                <w:b/>
                <w:color w:val="FFFFFF" w:themeColor="background1"/>
                <w:sz w:val="18"/>
              </w:rPr>
            </w:pPr>
            <w:r w:rsidRPr="00462ABC">
              <w:rPr>
                <w:rFonts w:ascii="Century Gothic" w:hAnsi="Century Gothic"/>
                <w:b/>
                <w:color w:val="FFFFFF" w:themeColor="background1"/>
                <w:sz w:val="18"/>
              </w:rPr>
              <w:t>2019</w:t>
            </w:r>
          </w:p>
        </w:tc>
      </w:tr>
      <w:tr w:rsidR="00F024D0" w:rsidRPr="00D55C34" w14:paraId="42F668F4"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28E70E6A"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Pieles/Productos </w:t>
            </w:r>
            <w:r w:rsidRPr="00462ABC">
              <w:rPr>
                <w:rFonts w:ascii="Century Gothic" w:hAnsi="Century Gothic"/>
                <w:i/>
                <w:sz w:val="18"/>
              </w:rPr>
              <w:t>Caiman crocodilus fuscus</w:t>
            </w:r>
            <w:r w:rsidRPr="00462ABC">
              <w:rPr>
                <w:rFonts w:ascii="Century Gothic" w:hAnsi="Century Gothic"/>
                <w:sz w:val="18"/>
              </w:rPr>
              <w:t xml:space="preserve">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20B1FA" w14:textId="77777777" w:rsidR="00F024D0" w:rsidRPr="00462ABC" w:rsidRDefault="00F024D0" w:rsidP="00462ABC">
            <w:pPr>
              <w:jc w:val="center"/>
              <w:rPr>
                <w:rFonts w:ascii="Century Gothic" w:hAnsi="Century Gothic"/>
                <w:sz w:val="18"/>
              </w:rPr>
            </w:pPr>
            <w:r w:rsidRPr="00462ABC">
              <w:rPr>
                <w:rFonts w:ascii="Century Gothic" w:hAnsi="Century Gothic"/>
                <w:sz w:val="18"/>
              </w:rPr>
              <w:t>9.751</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5858A9DF" w14:textId="77777777" w:rsidR="00F024D0" w:rsidRPr="00462ABC" w:rsidRDefault="00F024D0" w:rsidP="00462ABC">
            <w:pPr>
              <w:jc w:val="center"/>
              <w:rPr>
                <w:rFonts w:ascii="Century Gothic" w:hAnsi="Century Gothic"/>
                <w:sz w:val="18"/>
              </w:rPr>
            </w:pPr>
            <w:r w:rsidRPr="00462ABC">
              <w:rPr>
                <w:rFonts w:ascii="Century Gothic" w:hAnsi="Century Gothic"/>
                <w:sz w:val="18"/>
              </w:rPr>
              <w:t>31.462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C79B8FC" w14:textId="77777777" w:rsidR="00F024D0" w:rsidRPr="00462ABC" w:rsidRDefault="00F024D0" w:rsidP="00462ABC">
            <w:pPr>
              <w:jc w:val="center"/>
              <w:rPr>
                <w:rFonts w:ascii="Century Gothic" w:hAnsi="Century Gothic"/>
                <w:sz w:val="18"/>
              </w:rPr>
            </w:pPr>
            <w:r w:rsidRPr="00462ABC">
              <w:rPr>
                <w:rFonts w:ascii="Century Gothic" w:hAnsi="Century Gothic"/>
                <w:sz w:val="18"/>
              </w:rPr>
              <w:t>40.342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BA87BE" w14:textId="77777777" w:rsidR="00F024D0" w:rsidRPr="00462ABC" w:rsidRDefault="00F024D0" w:rsidP="00462ABC">
            <w:pPr>
              <w:jc w:val="center"/>
              <w:rPr>
                <w:rFonts w:ascii="Century Gothic" w:hAnsi="Century Gothic"/>
                <w:sz w:val="18"/>
              </w:rPr>
            </w:pPr>
            <w:r w:rsidRPr="00462ABC">
              <w:rPr>
                <w:rFonts w:ascii="Century Gothic" w:hAnsi="Century Gothic"/>
                <w:sz w:val="18"/>
              </w:rPr>
              <w:t>31.603</w:t>
            </w:r>
          </w:p>
        </w:tc>
      </w:tr>
      <w:tr w:rsidR="00F024D0" w:rsidRPr="00D55C34" w14:paraId="2866D61F"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022525D2" w14:textId="77777777" w:rsidR="00F024D0" w:rsidRPr="00462ABC" w:rsidRDefault="00F024D0" w:rsidP="00462ABC">
            <w:pPr>
              <w:jc w:val="center"/>
              <w:rPr>
                <w:rFonts w:ascii="Century Gothic" w:hAnsi="Century Gothic"/>
                <w:sz w:val="18"/>
              </w:rPr>
            </w:pPr>
            <w:r w:rsidRPr="00462ABC">
              <w:rPr>
                <w:rFonts w:ascii="Century Gothic" w:hAnsi="Century Gothic"/>
                <w:sz w:val="18"/>
              </w:rPr>
              <w:t>Pupas de mariposa (Orden Lepidóptera) – No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28A036" w14:textId="77777777" w:rsidR="00F024D0" w:rsidRPr="00462ABC" w:rsidRDefault="00F024D0" w:rsidP="00462ABC">
            <w:pPr>
              <w:jc w:val="center"/>
              <w:rPr>
                <w:rFonts w:ascii="Century Gothic" w:hAnsi="Century Gothic"/>
                <w:sz w:val="18"/>
              </w:rPr>
            </w:pPr>
            <w:r w:rsidRPr="00462ABC">
              <w:rPr>
                <w:rFonts w:ascii="Century Gothic" w:hAnsi="Century Gothic"/>
                <w:sz w:val="18"/>
              </w:rPr>
              <w:t>0</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3F9716EE" w14:textId="77777777" w:rsidR="00F024D0" w:rsidRPr="00462ABC" w:rsidRDefault="00F024D0" w:rsidP="00462ABC">
            <w:pPr>
              <w:jc w:val="center"/>
              <w:rPr>
                <w:rFonts w:ascii="Century Gothic" w:hAnsi="Century Gothic"/>
                <w:sz w:val="18"/>
              </w:rPr>
            </w:pPr>
            <w:r w:rsidRPr="00462ABC">
              <w:rPr>
                <w:rFonts w:ascii="Century Gothic" w:hAnsi="Century Gothic"/>
                <w:sz w:val="18"/>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5774BD" w14:textId="77777777" w:rsidR="00F024D0" w:rsidRPr="00462ABC" w:rsidRDefault="00F024D0" w:rsidP="00462ABC">
            <w:pPr>
              <w:jc w:val="center"/>
              <w:rPr>
                <w:rFonts w:ascii="Century Gothic" w:hAnsi="Century Gothic"/>
                <w:sz w:val="18"/>
              </w:rPr>
            </w:pPr>
            <w:r w:rsidRPr="00462ABC">
              <w:rPr>
                <w:rFonts w:ascii="Century Gothic" w:hAnsi="Century Gothic"/>
                <w:sz w:val="18"/>
              </w:rPr>
              <w:t>8.500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264D0E" w14:textId="77777777" w:rsidR="00F024D0" w:rsidRPr="00462ABC" w:rsidRDefault="00F024D0" w:rsidP="00462ABC">
            <w:pPr>
              <w:jc w:val="center"/>
              <w:rPr>
                <w:rFonts w:ascii="Century Gothic" w:hAnsi="Century Gothic"/>
                <w:sz w:val="18"/>
              </w:rPr>
            </w:pPr>
            <w:r w:rsidRPr="00462ABC">
              <w:rPr>
                <w:rFonts w:ascii="Century Gothic" w:hAnsi="Century Gothic"/>
                <w:sz w:val="18"/>
              </w:rPr>
              <w:t>25.370</w:t>
            </w:r>
          </w:p>
        </w:tc>
      </w:tr>
      <w:tr w:rsidR="00F024D0" w:rsidRPr="00D55C34" w14:paraId="431B3571"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0C313A68" w14:textId="77777777" w:rsidR="00F024D0" w:rsidRPr="00462ABC" w:rsidRDefault="00F024D0" w:rsidP="00462ABC">
            <w:pPr>
              <w:jc w:val="center"/>
              <w:rPr>
                <w:rFonts w:ascii="Century Gothic" w:hAnsi="Century Gothic"/>
                <w:sz w:val="18"/>
              </w:rPr>
            </w:pPr>
            <w:r w:rsidRPr="00462ABC">
              <w:rPr>
                <w:rFonts w:ascii="Century Gothic" w:hAnsi="Century Gothic"/>
                <w:sz w:val="18"/>
              </w:rPr>
              <w:t>Insectos y Arácnidos disecados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9A64C6" w14:textId="77777777" w:rsidR="00F024D0" w:rsidRPr="00462ABC" w:rsidRDefault="00F024D0" w:rsidP="00462ABC">
            <w:pPr>
              <w:jc w:val="center"/>
              <w:rPr>
                <w:rFonts w:ascii="Century Gothic" w:hAnsi="Century Gothic"/>
                <w:sz w:val="18"/>
              </w:rPr>
            </w:pPr>
            <w:r w:rsidRPr="00462ABC">
              <w:rPr>
                <w:rFonts w:ascii="Century Gothic" w:hAnsi="Century Gothic"/>
                <w:sz w:val="18"/>
              </w:rPr>
              <w:t>9.084</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5918D439" w14:textId="77777777" w:rsidR="00F024D0" w:rsidRPr="00462ABC" w:rsidRDefault="00F024D0" w:rsidP="00462ABC">
            <w:pPr>
              <w:jc w:val="center"/>
              <w:rPr>
                <w:rFonts w:ascii="Century Gothic" w:hAnsi="Century Gothic"/>
                <w:sz w:val="18"/>
              </w:rPr>
            </w:pPr>
            <w:r w:rsidRPr="00462ABC">
              <w:rPr>
                <w:rFonts w:ascii="Century Gothic" w:hAnsi="Century Gothic"/>
                <w:sz w:val="18"/>
              </w:rPr>
              <w:t>16.764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9275CF" w14:textId="77777777" w:rsidR="00F024D0" w:rsidRPr="00462ABC" w:rsidRDefault="00F024D0" w:rsidP="00462ABC">
            <w:pPr>
              <w:jc w:val="center"/>
              <w:rPr>
                <w:rFonts w:ascii="Century Gothic" w:hAnsi="Century Gothic"/>
                <w:sz w:val="18"/>
              </w:rPr>
            </w:pPr>
            <w:r w:rsidRPr="00462ABC">
              <w:rPr>
                <w:rFonts w:ascii="Century Gothic" w:hAnsi="Century Gothic"/>
                <w:sz w:val="18"/>
              </w:rPr>
              <w:t>10.706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BE5DA5" w14:textId="77777777" w:rsidR="00F024D0" w:rsidRPr="00462ABC" w:rsidRDefault="00F024D0" w:rsidP="00462ABC">
            <w:pPr>
              <w:jc w:val="center"/>
              <w:rPr>
                <w:rFonts w:ascii="Century Gothic" w:hAnsi="Century Gothic"/>
                <w:sz w:val="18"/>
              </w:rPr>
            </w:pPr>
            <w:r w:rsidRPr="00462ABC">
              <w:rPr>
                <w:rFonts w:ascii="Century Gothic" w:hAnsi="Century Gothic"/>
                <w:sz w:val="18"/>
              </w:rPr>
              <w:t>11.478</w:t>
            </w:r>
          </w:p>
        </w:tc>
      </w:tr>
      <w:tr w:rsidR="00F024D0" w:rsidRPr="00D55C34" w14:paraId="1F3B86B0"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05DE1A3A" w14:textId="77777777" w:rsidR="00F024D0" w:rsidRPr="00462ABC" w:rsidRDefault="00F024D0" w:rsidP="00462ABC">
            <w:pPr>
              <w:jc w:val="center"/>
              <w:rPr>
                <w:rFonts w:ascii="Century Gothic" w:hAnsi="Century Gothic"/>
                <w:sz w:val="18"/>
              </w:rPr>
            </w:pPr>
            <w:r w:rsidRPr="00462ABC">
              <w:rPr>
                <w:rFonts w:ascii="Century Gothic" w:hAnsi="Century Gothic"/>
                <w:sz w:val="18"/>
              </w:rPr>
              <w:t>Muestras investigación CITES -  No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A0E54F" w14:textId="77777777" w:rsidR="00F024D0" w:rsidRPr="00462ABC" w:rsidRDefault="00F024D0" w:rsidP="00462ABC">
            <w:pPr>
              <w:jc w:val="center"/>
              <w:rPr>
                <w:rFonts w:ascii="Century Gothic" w:hAnsi="Century Gothic"/>
                <w:sz w:val="18"/>
              </w:rPr>
            </w:pPr>
            <w:r w:rsidRPr="00462ABC">
              <w:rPr>
                <w:rFonts w:ascii="Century Gothic" w:hAnsi="Century Gothic"/>
                <w:sz w:val="18"/>
              </w:rPr>
              <w:t>8.187</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1B89D10E" w14:textId="77777777" w:rsidR="00F024D0" w:rsidRPr="00462ABC" w:rsidRDefault="00F024D0" w:rsidP="00462ABC">
            <w:pPr>
              <w:jc w:val="center"/>
              <w:rPr>
                <w:rFonts w:ascii="Century Gothic" w:hAnsi="Century Gothic"/>
                <w:sz w:val="18"/>
              </w:rPr>
            </w:pPr>
            <w:r w:rsidRPr="00462ABC">
              <w:rPr>
                <w:rFonts w:ascii="Century Gothic" w:hAnsi="Century Gothic"/>
                <w:sz w:val="18"/>
              </w:rPr>
              <w:t>675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25D942" w14:textId="77777777" w:rsidR="00F024D0" w:rsidRPr="00462ABC" w:rsidRDefault="00F024D0" w:rsidP="00462ABC">
            <w:pPr>
              <w:jc w:val="center"/>
              <w:rPr>
                <w:rFonts w:ascii="Century Gothic" w:hAnsi="Century Gothic"/>
                <w:sz w:val="18"/>
              </w:rPr>
            </w:pPr>
            <w:r w:rsidRPr="00462ABC">
              <w:rPr>
                <w:rFonts w:ascii="Century Gothic" w:hAnsi="Century Gothic"/>
                <w:sz w:val="18"/>
              </w:rPr>
              <w:t>2.296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0C8447" w14:textId="77777777" w:rsidR="00F024D0" w:rsidRPr="00462ABC" w:rsidRDefault="00F024D0" w:rsidP="00462ABC">
            <w:pPr>
              <w:jc w:val="center"/>
              <w:rPr>
                <w:rFonts w:ascii="Century Gothic" w:hAnsi="Century Gothic"/>
                <w:sz w:val="18"/>
              </w:rPr>
            </w:pPr>
            <w:r w:rsidRPr="00462ABC">
              <w:rPr>
                <w:rFonts w:ascii="Century Gothic" w:hAnsi="Century Gothic"/>
                <w:sz w:val="18"/>
              </w:rPr>
              <w:t>4.988</w:t>
            </w:r>
          </w:p>
        </w:tc>
      </w:tr>
      <w:tr w:rsidR="00F024D0" w:rsidRPr="00D55C34" w14:paraId="3FE5AC78"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49AAE12F"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Pieles/Productos </w:t>
            </w:r>
            <w:r w:rsidRPr="00462ABC">
              <w:rPr>
                <w:rFonts w:ascii="Century Gothic" w:hAnsi="Century Gothic"/>
                <w:i/>
                <w:sz w:val="18"/>
              </w:rPr>
              <w:t>Varanus salvator</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8D9A59" w14:textId="77777777" w:rsidR="00F024D0" w:rsidRPr="00462ABC" w:rsidRDefault="00F024D0" w:rsidP="00462ABC">
            <w:pPr>
              <w:jc w:val="center"/>
              <w:rPr>
                <w:rFonts w:ascii="Century Gothic" w:hAnsi="Century Gothic"/>
                <w:sz w:val="18"/>
              </w:rPr>
            </w:pPr>
            <w:r w:rsidRPr="00462ABC">
              <w:rPr>
                <w:rFonts w:ascii="Century Gothic" w:hAnsi="Century Gothic"/>
                <w:sz w:val="18"/>
              </w:rPr>
              <w:t>163</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42670CBE" w14:textId="77777777" w:rsidR="00F024D0" w:rsidRPr="00462ABC" w:rsidRDefault="00F024D0" w:rsidP="00462ABC">
            <w:pPr>
              <w:jc w:val="center"/>
              <w:rPr>
                <w:rFonts w:ascii="Century Gothic" w:hAnsi="Century Gothic"/>
                <w:sz w:val="18"/>
              </w:rPr>
            </w:pPr>
            <w:r w:rsidRPr="00462ABC">
              <w:rPr>
                <w:rFonts w:ascii="Century Gothic" w:hAnsi="Century Gothic"/>
                <w:sz w:val="18"/>
              </w:rPr>
              <w:t>771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60A8A6" w14:textId="77777777" w:rsidR="00F024D0" w:rsidRPr="00462ABC" w:rsidRDefault="00F024D0" w:rsidP="00462ABC">
            <w:pPr>
              <w:jc w:val="center"/>
              <w:rPr>
                <w:rFonts w:ascii="Century Gothic" w:hAnsi="Century Gothic"/>
                <w:sz w:val="18"/>
              </w:rPr>
            </w:pPr>
            <w:r w:rsidRPr="00462ABC">
              <w:rPr>
                <w:rFonts w:ascii="Century Gothic" w:hAnsi="Century Gothic"/>
                <w:sz w:val="18"/>
              </w:rPr>
              <w:t>3.790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53290B1" w14:textId="77777777" w:rsidR="00F024D0" w:rsidRPr="00462ABC" w:rsidRDefault="00F024D0" w:rsidP="00462ABC">
            <w:pPr>
              <w:jc w:val="center"/>
              <w:rPr>
                <w:rFonts w:ascii="Century Gothic" w:hAnsi="Century Gothic"/>
                <w:sz w:val="18"/>
              </w:rPr>
            </w:pPr>
            <w:r w:rsidRPr="00462ABC">
              <w:rPr>
                <w:rFonts w:ascii="Century Gothic" w:hAnsi="Century Gothic"/>
                <w:sz w:val="18"/>
              </w:rPr>
              <w:t>6.372</w:t>
            </w:r>
          </w:p>
        </w:tc>
      </w:tr>
      <w:tr w:rsidR="00F024D0" w:rsidRPr="00D55C34" w14:paraId="2C19B432"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69164D16"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Pieles/Productos </w:t>
            </w:r>
            <w:r w:rsidRPr="00462ABC">
              <w:rPr>
                <w:rFonts w:ascii="Century Gothic" w:hAnsi="Century Gothic"/>
                <w:i/>
                <w:sz w:val="18"/>
              </w:rPr>
              <w:t>Crocodylus acutus</w:t>
            </w:r>
            <w:r w:rsidRPr="00462ABC">
              <w:rPr>
                <w:rFonts w:ascii="Century Gothic" w:hAnsi="Century Gothic"/>
                <w:sz w:val="18"/>
              </w:rPr>
              <w:t xml:space="preserve">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982880" w14:textId="77777777" w:rsidR="00F024D0" w:rsidRPr="00462ABC" w:rsidRDefault="00F024D0" w:rsidP="00462ABC">
            <w:pPr>
              <w:jc w:val="center"/>
              <w:rPr>
                <w:rFonts w:ascii="Century Gothic" w:hAnsi="Century Gothic"/>
                <w:sz w:val="18"/>
              </w:rPr>
            </w:pPr>
            <w:r w:rsidRPr="00462ABC">
              <w:rPr>
                <w:rFonts w:ascii="Century Gothic" w:hAnsi="Century Gothic"/>
                <w:sz w:val="18"/>
              </w:rPr>
              <w:t>15</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4356725E" w14:textId="77777777" w:rsidR="00F024D0" w:rsidRPr="00462ABC" w:rsidRDefault="00F024D0" w:rsidP="00462ABC">
            <w:pPr>
              <w:jc w:val="center"/>
              <w:rPr>
                <w:rFonts w:ascii="Century Gothic" w:hAnsi="Century Gothic"/>
                <w:sz w:val="18"/>
              </w:rPr>
            </w:pPr>
            <w:r w:rsidRPr="00462ABC">
              <w:rPr>
                <w:rFonts w:ascii="Century Gothic" w:hAnsi="Century Gothic"/>
                <w:sz w:val="18"/>
              </w:rPr>
              <w:t>406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6E5F01" w14:textId="77777777" w:rsidR="00F024D0" w:rsidRPr="00462ABC" w:rsidRDefault="00F024D0" w:rsidP="00462ABC">
            <w:pPr>
              <w:jc w:val="center"/>
              <w:rPr>
                <w:rFonts w:ascii="Century Gothic" w:hAnsi="Century Gothic"/>
                <w:sz w:val="18"/>
              </w:rPr>
            </w:pPr>
            <w:r w:rsidRPr="00462ABC">
              <w:rPr>
                <w:rFonts w:ascii="Century Gothic" w:hAnsi="Century Gothic"/>
                <w:sz w:val="18"/>
              </w:rPr>
              <w:t>1.827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3FA7EB" w14:textId="77777777" w:rsidR="00F024D0" w:rsidRPr="00462ABC" w:rsidRDefault="00F024D0" w:rsidP="00462ABC">
            <w:pPr>
              <w:jc w:val="center"/>
              <w:rPr>
                <w:rFonts w:ascii="Century Gothic" w:hAnsi="Century Gothic"/>
                <w:sz w:val="18"/>
              </w:rPr>
            </w:pPr>
            <w:r w:rsidRPr="00462ABC">
              <w:rPr>
                <w:rFonts w:ascii="Century Gothic" w:hAnsi="Century Gothic"/>
                <w:sz w:val="18"/>
              </w:rPr>
              <w:t>2.216</w:t>
            </w:r>
          </w:p>
        </w:tc>
      </w:tr>
      <w:tr w:rsidR="00F024D0" w:rsidRPr="00D55C34" w14:paraId="41A3F8FE"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7122A320" w14:textId="1D903027" w:rsidR="00F024D0" w:rsidRPr="00462ABC" w:rsidRDefault="00F024D0" w:rsidP="00462ABC">
            <w:pPr>
              <w:jc w:val="center"/>
              <w:rPr>
                <w:rFonts w:ascii="Century Gothic" w:hAnsi="Century Gothic"/>
                <w:sz w:val="18"/>
              </w:rPr>
            </w:pPr>
            <w:r w:rsidRPr="00462ABC">
              <w:rPr>
                <w:rFonts w:ascii="Century Gothic" w:hAnsi="Century Gothic"/>
                <w:sz w:val="18"/>
              </w:rPr>
              <w:t xml:space="preserve">Pieles/Productos </w:t>
            </w:r>
            <w:r w:rsidRPr="00462ABC">
              <w:rPr>
                <w:rFonts w:ascii="Century Gothic" w:hAnsi="Century Gothic"/>
                <w:i/>
                <w:sz w:val="18"/>
              </w:rPr>
              <w:t>Struthio camelus</w:t>
            </w:r>
            <w:r w:rsidRPr="00462ABC">
              <w:rPr>
                <w:rFonts w:ascii="Century Gothic" w:hAnsi="Century Gothic"/>
                <w:sz w:val="18"/>
              </w:rPr>
              <w:t xml:space="preserve">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D8EEF8" w14:textId="77777777" w:rsidR="00F024D0" w:rsidRPr="00462ABC" w:rsidRDefault="00F024D0" w:rsidP="00462ABC">
            <w:pPr>
              <w:jc w:val="center"/>
              <w:rPr>
                <w:rFonts w:ascii="Century Gothic" w:hAnsi="Century Gothic"/>
                <w:sz w:val="18"/>
              </w:rPr>
            </w:pPr>
            <w:r w:rsidRPr="00462ABC">
              <w:rPr>
                <w:rFonts w:ascii="Century Gothic" w:hAnsi="Century Gothic"/>
                <w:sz w:val="18"/>
              </w:rPr>
              <w:t>17</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155492F6" w14:textId="77777777" w:rsidR="00F024D0" w:rsidRPr="00462ABC" w:rsidRDefault="00F024D0" w:rsidP="00462ABC">
            <w:pPr>
              <w:jc w:val="center"/>
              <w:rPr>
                <w:rFonts w:ascii="Century Gothic" w:hAnsi="Century Gothic"/>
                <w:sz w:val="18"/>
              </w:rPr>
            </w:pPr>
            <w:r w:rsidRPr="00462ABC">
              <w:rPr>
                <w:rFonts w:ascii="Century Gothic" w:hAnsi="Century Gothic"/>
                <w:sz w:val="18"/>
              </w:rPr>
              <w:t>105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896AC4D" w14:textId="77777777" w:rsidR="00F024D0" w:rsidRPr="00462ABC" w:rsidRDefault="00F024D0" w:rsidP="00462ABC">
            <w:pPr>
              <w:jc w:val="center"/>
              <w:rPr>
                <w:rFonts w:ascii="Century Gothic" w:hAnsi="Century Gothic"/>
                <w:sz w:val="18"/>
              </w:rPr>
            </w:pPr>
            <w:r w:rsidRPr="00462ABC">
              <w:rPr>
                <w:rFonts w:ascii="Century Gothic" w:hAnsi="Century Gothic"/>
                <w:sz w:val="18"/>
              </w:rPr>
              <w:t>163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5CE401" w14:textId="77777777" w:rsidR="00F024D0" w:rsidRPr="00462ABC" w:rsidRDefault="00F024D0" w:rsidP="00462ABC">
            <w:pPr>
              <w:jc w:val="center"/>
              <w:rPr>
                <w:rFonts w:ascii="Century Gothic" w:hAnsi="Century Gothic"/>
                <w:sz w:val="18"/>
              </w:rPr>
            </w:pPr>
            <w:r w:rsidRPr="00462ABC">
              <w:rPr>
                <w:rFonts w:ascii="Century Gothic" w:hAnsi="Century Gothic"/>
                <w:sz w:val="18"/>
              </w:rPr>
              <w:t>70</w:t>
            </w:r>
          </w:p>
        </w:tc>
      </w:tr>
      <w:tr w:rsidR="00F024D0" w:rsidRPr="00D55C34" w14:paraId="710D8D29"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4A940110"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Pieles/Productos </w:t>
            </w:r>
            <w:r w:rsidRPr="00462ABC">
              <w:rPr>
                <w:rFonts w:ascii="Century Gothic" w:hAnsi="Century Gothic"/>
                <w:i/>
                <w:sz w:val="18"/>
              </w:rPr>
              <w:t>Python</w:t>
            </w:r>
            <w:r w:rsidRPr="00462ABC">
              <w:rPr>
                <w:rFonts w:ascii="Century Gothic" w:hAnsi="Century Gothic"/>
                <w:sz w:val="18"/>
              </w:rPr>
              <w:t xml:space="preserve"> spp.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F9A605" w14:textId="77777777" w:rsidR="00F024D0" w:rsidRPr="00462ABC" w:rsidRDefault="00F024D0" w:rsidP="00462ABC">
            <w:pPr>
              <w:jc w:val="center"/>
              <w:rPr>
                <w:rFonts w:ascii="Century Gothic" w:hAnsi="Century Gothic"/>
                <w:sz w:val="18"/>
              </w:rPr>
            </w:pPr>
            <w:r w:rsidRPr="00462ABC">
              <w:rPr>
                <w:rFonts w:ascii="Century Gothic" w:hAnsi="Century Gothic"/>
                <w:sz w:val="18"/>
              </w:rPr>
              <w:t>223</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4662D42D" w14:textId="77777777" w:rsidR="00F024D0" w:rsidRPr="00462ABC" w:rsidRDefault="00F024D0" w:rsidP="00462ABC">
            <w:pPr>
              <w:jc w:val="center"/>
              <w:rPr>
                <w:rFonts w:ascii="Century Gothic" w:hAnsi="Century Gothic"/>
                <w:sz w:val="18"/>
              </w:rPr>
            </w:pPr>
            <w:r w:rsidRPr="00462ABC">
              <w:rPr>
                <w:rFonts w:ascii="Century Gothic" w:hAnsi="Century Gothic"/>
                <w:sz w:val="18"/>
              </w:rPr>
              <w:t>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728B54" w14:textId="77777777" w:rsidR="00F024D0" w:rsidRPr="00462ABC" w:rsidRDefault="00F024D0" w:rsidP="00462ABC">
            <w:pPr>
              <w:jc w:val="center"/>
              <w:rPr>
                <w:rFonts w:ascii="Century Gothic" w:hAnsi="Century Gothic"/>
                <w:sz w:val="18"/>
              </w:rPr>
            </w:pPr>
            <w:r w:rsidRPr="00462ABC">
              <w:rPr>
                <w:rFonts w:ascii="Century Gothic" w:hAnsi="Century Gothic"/>
                <w:sz w:val="18"/>
              </w:rPr>
              <w:t>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57EC35" w14:textId="77777777" w:rsidR="00F024D0" w:rsidRPr="00462ABC" w:rsidRDefault="00F024D0" w:rsidP="00462ABC">
            <w:pPr>
              <w:jc w:val="center"/>
              <w:rPr>
                <w:rFonts w:ascii="Century Gothic" w:hAnsi="Century Gothic"/>
                <w:sz w:val="18"/>
              </w:rPr>
            </w:pPr>
            <w:r w:rsidRPr="00462ABC">
              <w:rPr>
                <w:rFonts w:ascii="Century Gothic" w:hAnsi="Century Gothic"/>
                <w:sz w:val="18"/>
              </w:rPr>
              <w:t>28</w:t>
            </w:r>
          </w:p>
        </w:tc>
      </w:tr>
      <w:tr w:rsidR="00F024D0" w:rsidRPr="00D55C34" w14:paraId="7B925D77"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2FED4AEB"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Peces vivos </w:t>
            </w:r>
            <w:r w:rsidRPr="00462ABC">
              <w:rPr>
                <w:rFonts w:ascii="Century Gothic" w:hAnsi="Century Gothic"/>
                <w:i/>
                <w:sz w:val="18"/>
              </w:rPr>
              <w:t>Arapaima gigas</w:t>
            </w:r>
            <w:r w:rsidRPr="00462ABC">
              <w:rPr>
                <w:rFonts w:ascii="Century Gothic" w:hAnsi="Century Gothic"/>
                <w:sz w:val="18"/>
              </w:rPr>
              <w:t xml:space="preserve">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5FD7F0" w14:textId="77777777" w:rsidR="00F024D0" w:rsidRPr="00462ABC" w:rsidRDefault="00F024D0" w:rsidP="00462ABC">
            <w:pPr>
              <w:jc w:val="center"/>
              <w:rPr>
                <w:rFonts w:ascii="Century Gothic" w:hAnsi="Century Gothic"/>
                <w:sz w:val="18"/>
              </w:rPr>
            </w:pPr>
            <w:r w:rsidRPr="00462ABC">
              <w:rPr>
                <w:rFonts w:ascii="Century Gothic" w:hAnsi="Century Gothic"/>
                <w:sz w:val="18"/>
              </w:rPr>
              <w:t>320</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20EBDF5E" w14:textId="77777777" w:rsidR="00F024D0" w:rsidRPr="00462ABC" w:rsidRDefault="00F024D0" w:rsidP="00462ABC">
            <w:pPr>
              <w:jc w:val="center"/>
              <w:rPr>
                <w:rFonts w:ascii="Century Gothic" w:hAnsi="Century Gothic"/>
                <w:sz w:val="18"/>
              </w:rPr>
            </w:pPr>
            <w:r w:rsidRPr="00462ABC">
              <w:rPr>
                <w:rFonts w:ascii="Century Gothic" w:hAnsi="Century Gothic"/>
                <w:sz w:val="18"/>
              </w:rPr>
              <w:t>6.611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3E4D013" w14:textId="77777777" w:rsidR="00F024D0" w:rsidRPr="00462ABC" w:rsidRDefault="00F024D0" w:rsidP="00462ABC">
            <w:pPr>
              <w:jc w:val="center"/>
              <w:rPr>
                <w:rFonts w:ascii="Century Gothic" w:hAnsi="Century Gothic"/>
                <w:sz w:val="18"/>
              </w:rPr>
            </w:pPr>
            <w:r w:rsidRPr="00462ABC">
              <w:rPr>
                <w:rFonts w:ascii="Century Gothic" w:hAnsi="Century Gothic"/>
                <w:sz w:val="18"/>
              </w:rPr>
              <w:t>4.533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C0F21D9" w14:textId="77777777" w:rsidR="00F024D0" w:rsidRPr="00462ABC" w:rsidRDefault="00F024D0" w:rsidP="00462ABC">
            <w:pPr>
              <w:jc w:val="center"/>
              <w:rPr>
                <w:rFonts w:ascii="Century Gothic" w:hAnsi="Century Gothic"/>
                <w:sz w:val="18"/>
              </w:rPr>
            </w:pPr>
            <w:r w:rsidRPr="00462ABC">
              <w:rPr>
                <w:rFonts w:ascii="Century Gothic" w:hAnsi="Century Gothic"/>
                <w:sz w:val="18"/>
              </w:rPr>
              <w:t>1.510</w:t>
            </w:r>
          </w:p>
        </w:tc>
      </w:tr>
      <w:tr w:rsidR="00F024D0" w:rsidRPr="00D55C34" w14:paraId="63A0FBEF"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3918A40E" w14:textId="77777777" w:rsidR="00F024D0" w:rsidRPr="00462ABC" w:rsidRDefault="00F024D0" w:rsidP="00462ABC">
            <w:pPr>
              <w:jc w:val="center"/>
              <w:rPr>
                <w:rFonts w:ascii="Century Gothic" w:hAnsi="Century Gothic"/>
                <w:sz w:val="18"/>
              </w:rPr>
            </w:pPr>
            <w:r w:rsidRPr="00462ABC">
              <w:rPr>
                <w:rFonts w:ascii="Century Gothic" w:hAnsi="Century Gothic"/>
                <w:sz w:val="18"/>
              </w:rPr>
              <w:t xml:space="preserve">Rayas vivas (Género </w:t>
            </w:r>
            <w:r w:rsidRPr="00462ABC">
              <w:rPr>
                <w:rFonts w:ascii="Century Gothic" w:hAnsi="Century Gothic"/>
                <w:i/>
                <w:sz w:val="18"/>
              </w:rPr>
              <w:t>Potamotrygon</w:t>
            </w:r>
            <w:r w:rsidRPr="00462ABC">
              <w:rPr>
                <w:rFonts w:ascii="Century Gothic" w:hAnsi="Century Gothic"/>
                <w:sz w:val="18"/>
              </w:rPr>
              <w:t>)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5A704D" w14:textId="77777777" w:rsidR="00F024D0" w:rsidRPr="00462ABC" w:rsidRDefault="00F024D0" w:rsidP="00462ABC">
            <w:pPr>
              <w:jc w:val="center"/>
              <w:rPr>
                <w:rFonts w:ascii="Century Gothic" w:hAnsi="Century Gothic"/>
                <w:sz w:val="18"/>
              </w:rPr>
            </w:pPr>
            <w:r w:rsidRPr="00462ABC">
              <w:rPr>
                <w:rFonts w:ascii="Century Gothic" w:hAnsi="Century Gothic"/>
                <w:sz w:val="18"/>
              </w:rPr>
              <w:t>0</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0592EAD4" w14:textId="77777777" w:rsidR="00F024D0" w:rsidRPr="00462ABC" w:rsidRDefault="00F024D0" w:rsidP="00462ABC">
            <w:pPr>
              <w:jc w:val="center"/>
              <w:rPr>
                <w:rFonts w:ascii="Century Gothic" w:hAnsi="Century Gothic"/>
                <w:sz w:val="18"/>
              </w:rPr>
            </w:pPr>
            <w:r w:rsidRPr="00462ABC">
              <w:rPr>
                <w:rFonts w:ascii="Century Gothic" w:hAnsi="Century Gothic"/>
                <w:sz w:val="18"/>
              </w:rPr>
              <w:t>1.951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478AF9" w14:textId="77777777" w:rsidR="00F024D0" w:rsidRPr="00462ABC" w:rsidRDefault="00F024D0" w:rsidP="00462ABC">
            <w:pPr>
              <w:jc w:val="center"/>
              <w:rPr>
                <w:rFonts w:ascii="Century Gothic" w:hAnsi="Century Gothic"/>
                <w:sz w:val="18"/>
              </w:rPr>
            </w:pPr>
            <w:r w:rsidRPr="00462ABC">
              <w:rPr>
                <w:rFonts w:ascii="Century Gothic" w:hAnsi="Century Gothic"/>
                <w:sz w:val="18"/>
              </w:rPr>
              <w:t>1.129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3AB7480" w14:textId="77777777" w:rsidR="00F024D0" w:rsidRPr="00462ABC" w:rsidRDefault="00F024D0" w:rsidP="00462ABC">
            <w:pPr>
              <w:jc w:val="center"/>
              <w:rPr>
                <w:rFonts w:ascii="Century Gothic" w:hAnsi="Century Gothic"/>
                <w:sz w:val="18"/>
              </w:rPr>
            </w:pPr>
            <w:r w:rsidRPr="00462ABC">
              <w:rPr>
                <w:rFonts w:ascii="Century Gothic" w:hAnsi="Century Gothic"/>
                <w:sz w:val="18"/>
              </w:rPr>
              <w:t>640</w:t>
            </w:r>
          </w:p>
        </w:tc>
      </w:tr>
      <w:tr w:rsidR="00F024D0" w:rsidRPr="00D55C34" w14:paraId="216D369A" w14:textId="77777777" w:rsidTr="00462ABC">
        <w:trPr>
          <w:trHeight w:val="300"/>
        </w:trPr>
        <w:tc>
          <w:tcPr>
            <w:tcW w:w="4253" w:type="dxa"/>
            <w:tcBorders>
              <w:top w:val="single" w:sz="4" w:space="0" w:color="auto"/>
              <w:left w:val="single" w:sz="4" w:space="0" w:color="auto"/>
              <w:bottom w:val="single" w:sz="4" w:space="0" w:color="auto"/>
              <w:right w:val="single" w:sz="4" w:space="0" w:color="auto"/>
            </w:tcBorders>
            <w:noWrap/>
            <w:hideMark/>
          </w:tcPr>
          <w:p w14:paraId="31EDEAD3" w14:textId="135C04A1" w:rsidR="00F024D0" w:rsidRPr="00462ABC" w:rsidRDefault="00F024D0" w:rsidP="00462ABC">
            <w:pPr>
              <w:jc w:val="center"/>
              <w:rPr>
                <w:rFonts w:ascii="Century Gothic" w:hAnsi="Century Gothic"/>
                <w:sz w:val="18"/>
              </w:rPr>
            </w:pPr>
            <w:r w:rsidRPr="00462ABC">
              <w:rPr>
                <w:rFonts w:ascii="Century Gothic" w:hAnsi="Century Gothic"/>
                <w:sz w:val="18"/>
              </w:rPr>
              <w:t>Ranas vivas (Género</w:t>
            </w:r>
            <w:r w:rsidR="000C2772">
              <w:rPr>
                <w:rFonts w:ascii="Century Gothic" w:hAnsi="Century Gothic"/>
                <w:sz w:val="18"/>
              </w:rPr>
              <w:t>s</w:t>
            </w:r>
            <w:r w:rsidRPr="00462ABC">
              <w:rPr>
                <w:rFonts w:ascii="Century Gothic" w:hAnsi="Century Gothic"/>
                <w:sz w:val="18"/>
              </w:rPr>
              <w:t xml:space="preserve"> </w:t>
            </w:r>
            <w:r w:rsidRPr="00462ABC">
              <w:rPr>
                <w:rFonts w:ascii="Century Gothic" w:hAnsi="Century Gothic"/>
                <w:i/>
                <w:sz w:val="18"/>
              </w:rPr>
              <w:t>Oophaga, Phyllobates</w:t>
            </w:r>
            <w:r w:rsidRPr="00462ABC">
              <w:rPr>
                <w:rFonts w:ascii="Century Gothic" w:hAnsi="Century Gothic"/>
                <w:sz w:val="18"/>
              </w:rPr>
              <w:t xml:space="preserve"> y </w:t>
            </w:r>
            <w:r w:rsidRPr="00462ABC">
              <w:rPr>
                <w:rFonts w:ascii="Century Gothic" w:hAnsi="Century Gothic"/>
                <w:i/>
                <w:sz w:val="18"/>
              </w:rPr>
              <w:t>Dendrobates</w:t>
            </w:r>
            <w:r w:rsidRPr="00462ABC">
              <w:rPr>
                <w:rFonts w:ascii="Century Gothic" w:hAnsi="Century Gothic"/>
                <w:sz w:val="18"/>
              </w:rPr>
              <w:t>) -  CITES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5662D1" w14:textId="77777777" w:rsidR="00F024D0" w:rsidRPr="00462ABC" w:rsidRDefault="00F024D0" w:rsidP="00462ABC">
            <w:pPr>
              <w:jc w:val="center"/>
              <w:rPr>
                <w:rFonts w:ascii="Century Gothic" w:hAnsi="Century Gothic"/>
                <w:sz w:val="18"/>
              </w:rPr>
            </w:pPr>
            <w:r w:rsidRPr="00462ABC">
              <w:rPr>
                <w:rFonts w:ascii="Century Gothic" w:hAnsi="Century Gothic"/>
                <w:sz w:val="18"/>
              </w:rPr>
              <w:t>209</w:t>
            </w:r>
          </w:p>
        </w:tc>
        <w:tc>
          <w:tcPr>
            <w:tcW w:w="1021" w:type="dxa"/>
            <w:tcBorders>
              <w:top w:val="single" w:sz="4" w:space="0" w:color="auto"/>
              <w:left w:val="single" w:sz="4" w:space="0" w:color="auto"/>
              <w:bottom w:val="single" w:sz="4" w:space="0" w:color="auto"/>
              <w:right w:val="single" w:sz="4" w:space="0" w:color="auto"/>
            </w:tcBorders>
            <w:noWrap/>
            <w:vAlign w:val="center"/>
            <w:hideMark/>
          </w:tcPr>
          <w:p w14:paraId="0019AE51" w14:textId="77777777" w:rsidR="00F024D0" w:rsidRPr="00462ABC" w:rsidRDefault="00F024D0" w:rsidP="00462ABC">
            <w:pPr>
              <w:jc w:val="center"/>
              <w:rPr>
                <w:rFonts w:ascii="Century Gothic" w:hAnsi="Century Gothic"/>
                <w:sz w:val="18"/>
              </w:rPr>
            </w:pPr>
            <w:r w:rsidRPr="00462ABC">
              <w:rPr>
                <w:rFonts w:ascii="Century Gothic" w:hAnsi="Century Gothic"/>
                <w:sz w:val="18"/>
              </w:rPr>
              <w:t>431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410A5A" w14:textId="77777777" w:rsidR="00F024D0" w:rsidRPr="00462ABC" w:rsidRDefault="00F024D0" w:rsidP="00462ABC">
            <w:pPr>
              <w:jc w:val="center"/>
              <w:rPr>
                <w:rFonts w:ascii="Century Gothic" w:hAnsi="Century Gothic"/>
                <w:sz w:val="18"/>
              </w:rPr>
            </w:pPr>
            <w:r w:rsidRPr="00462ABC">
              <w:rPr>
                <w:rFonts w:ascii="Century Gothic" w:hAnsi="Century Gothic"/>
                <w:sz w:val="18"/>
              </w:rPr>
              <w:t>514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E370FFC" w14:textId="77777777" w:rsidR="00F024D0" w:rsidRPr="00462ABC" w:rsidRDefault="00F024D0" w:rsidP="00462ABC">
            <w:pPr>
              <w:jc w:val="center"/>
              <w:rPr>
                <w:rFonts w:ascii="Century Gothic" w:hAnsi="Century Gothic"/>
                <w:sz w:val="18"/>
              </w:rPr>
            </w:pPr>
            <w:r w:rsidRPr="00462ABC">
              <w:rPr>
                <w:rFonts w:ascii="Century Gothic" w:hAnsi="Century Gothic"/>
                <w:sz w:val="18"/>
              </w:rPr>
              <w:t>228</w:t>
            </w:r>
          </w:p>
        </w:tc>
      </w:tr>
    </w:tbl>
    <w:p w14:paraId="75D475C1" w14:textId="77777777" w:rsidR="00F024D0" w:rsidRPr="005A3FDB" w:rsidRDefault="00F024D0" w:rsidP="00F024D0">
      <w:pPr>
        <w:rPr>
          <w:rFonts w:ascii="Century Gothic" w:hAnsi="Century Gothic"/>
          <w:sz w:val="18"/>
        </w:rPr>
      </w:pPr>
      <w:r w:rsidRPr="005A3FDB">
        <w:rPr>
          <w:rFonts w:ascii="Century Gothic" w:hAnsi="Century Gothic"/>
          <w:sz w:val="18"/>
        </w:rPr>
        <w:t>Fuente: Secretaría Distrital de Ambiente</w:t>
      </w:r>
    </w:p>
    <w:p w14:paraId="152D2045" w14:textId="77777777" w:rsidR="00627843" w:rsidRDefault="00627843" w:rsidP="00F024D0">
      <w:pPr>
        <w:rPr>
          <w:rFonts w:ascii="Century Gothic" w:hAnsi="Century Gothic"/>
          <w:sz w:val="20"/>
        </w:rPr>
      </w:pPr>
    </w:p>
    <w:p w14:paraId="580316D6" w14:textId="77777777" w:rsidR="00F024D0" w:rsidRPr="00D55C34" w:rsidRDefault="00F024D0" w:rsidP="00F024D0">
      <w:pPr>
        <w:rPr>
          <w:rFonts w:ascii="Century Gothic" w:hAnsi="Century Gothic"/>
          <w:sz w:val="20"/>
        </w:rPr>
      </w:pPr>
      <w:r w:rsidRPr="00D55C34">
        <w:rPr>
          <w:rFonts w:ascii="Century Gothic" w:hAnsi="Century Gothic"/>
          <w:sz w:val="20"/>
        </w:rPr>
        <w:t>En cuanto al control a la movilización nacional de fauna silvestre, la SDA expidió 578 salvoconductos amparando la movilización de 240.120 especímenes, tal como lo muestra la siguiente tabla:</w:t>
      </w:r>
    </w:p>
    <w:p w14:paraId="098FE2FE" w14:textId="77777777" w:rsidR="00F024D0" w:rsidRPr="00D55C34" w:rsidRDefault="00F024D0" w:rsidP="00F024D0">
      <w:pPr>
        <w:rPr>
          <w:rFonts w:ascii="Century Gothic" w:hAnsi="Century Gothic"/>
          <w:sz w:val="20"/>
        </w:rPr>
      </w:pPr>
    </w:p>
    <w:p w14:paraId="7003D62E" w14:textId="589EECB3" w:rsidR="00F024D0" w:rsidRPr="005A3FDB" w:rsidRDefault="00F024D0" w:rsidP="00F1621B">
      <w:pPr>
        <w:pStyle w:val="Descripcin"/>
        <w:spacing w:after="120"/>
        <w:jc w:val="center"/>
        <w:rPr>
          <w:rFonts w:ascii="Century Gothic" w:hAnsi="Century Gothic"/>
          <w:sz w:val="18"/>
          <w:szCs w:val="20"/>
        </w:rPr>
      </w:pPr>
      <w:r w:rsidRPr="005A3FDB">
        <w:rPr>
          <w:rFonts w:ascii="Century Gothic" w:hAnsi="Century Gothic"/>
          <w:sz w:val="18"/>
          <w:szCs w:val="20"/>
        </w:rPr>
        <w:t xml:space="preserve">Tabla </w:t>
      </w:r>
      <w:r w:rsidR="00462ABC" w:rsidRPr="005A3FDB">
        <w:rPr>
          <w:rFonts w:ascii="Century Gothic" w:hAnsi="Century Gothic"/>
          <w:sz w:val="18"/>
          <w:szCs w:val="20"/>
        </w:rPr>
        <w:t>5</w:t>
      </w:r>
      <w:r w:rsidRPr="005A3FDB">
        <w:rPr>
          <w:rFonts w:ascii="Century Gothic" w:hAnsi="Century Gothic"/>
          <w:sz w:val="18"/>
          <w:szCs w:val="20"/>
        </w:rPr>
        <w:t>.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203"/>
        <w:gridCol w:w="1487"/>
        <w:gridCol w:w="2784"/>
        <w:gridCol w:w="3200"/>
      </w:tblGrid>
      <w:tr w:rsidR="00F024D0" w:rsidRPr="00D55C34" w14:paraId="533D2A68"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5E3C8D7B" w14:textId="77777777" w:rsidR="00F024D0" w:rsidRPr="00462ABC" w:rsidRDefault="00F024D0" w:rsidP="00462ABC">
            <w:pPr>
              <w:jc w:val="center"/>
              <w:rPr>
                <w:rFonts w:ascii="Century Gothic" w:hAnsi="Century Gothic"/>
                <w:b/>
                <w:color w:val="FFFFFF" w:themeColor="background1"/>
                <w:sz w:val="20"/>
              </w:rPr>
            </w:pPr>
            <w:r w:rsidRPr="00462ABC">
              <w:rPr>
                <w:rFonts w:ascii="Century Gothic" w:hAnsi="Century Gothic"/>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540CA1BE" w14:textId="77777777" w:rsidR="00F024D0" w:rsidRPr="00462ABC" w:rsidRDefault="00F024D0" w:rsidP="00462ABC">
            <w:pPr>
              <w:jc w:val="center"/>
              <w:rPr>
                <w:rFonts w:ascii="Century Gothic" w:hAnsi="Century Gothic"/>
                <w:b/>
                <w:color w:val="FFFFFF" w:themeColor="background1"/>
                <w:sz w:val="20"/>
              </w:rPr>
            </w:pPr>
            <w:r w:rsidRPr="00462ABC">
              <w:rPr>
                <w:rFonts w:ascii="Century Gothic" w:hAnsi="Century Gothic"/>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3A5CBBF" w14:textId="77777777" w:rsidR="00F024D0" w:rsidRPr="00462ABC" w:rsidRDefault="00F024D0" w:rsidP="00462ABC">
            <w:pPr>
              <w:jc w:val="center"/>
              <w:rPr>
                <w:rFonts w:ascii="Century Gothic" w:hAnsi="Century Gothic"/>
                <w:b/>
                <w:color w:val="FFFFFF" w:themeColor="background1"/>
                <w:sz w:val="20"/>
              </w:rPr>
            </w:pPr>
            <w:r w:rsidRPr="00462ABC">
              <w:rPr>
                <w:rFonts w:ascii="Century Gothic" w:hAnsi="Century Gothic"/>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215967"/>
            <w:noWrap/>
            <w:vAlign w:val="center"/>
            <w:hideMark/>
          </w:tcPr>
          <w:p w14:paraId="0A860A13" w14:textId="77777777" w:rsidR="00F024D0" w:rsidRPr="00462ABC" w:rsidRDefault="00F024D0" w:rsidP="00462ABC">
            <w:pPr>
              <w:jc w:val="center"/>
              <w:rPr>
                <w:rFonts w:ascii="Century Gothic" w:hAnsi="Century Gothic"/>
                <w:b/>
                <w:color w:val="FFFFFF" w:themeColor="background1"/>
                <w:sz w:val="20"/>
              </w:rPr>
            </w:pPr>
            <w:r w:rsidRPr="00462ABC">
              <w:rPr>
                <w:rFonts w:ascii="Century Gothic" w:hAnsi="Century Gothic"/>
                <w:b/>
                <w:color w:val="FFFFFF" w:themeColor="background1"/>
                <w:sz w:val="20"/>
              </w:rPr>
              <w:t>No. ESPECÍMENES AMPARADOS</w:t>
            </w:r>
          </w:p>
        </w:tc>
      </w:tr>
      <w:tr w:rsidR="00F024D0" w:rsidRPr="00D55C34" w14:paraId="04D146C5"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6C90B7C3" w14:textId="77777777" w:rsidR="00F024D0" w:rsidRPr="00D55C34" w:rsidRDefault="00F024D0" w:rsidP="00462ABC">
            <w:pPr>
              <w:jc w:val="center"/>
              <w:rPr>
                <w:rFonts w:ascii="Century Gothic" w:hAnsi="Century Gothic"/>
                <w:b/>
                <w:sz w:val="20"/>
              </w:rPr>
            </w:pPr>
            <w:r w:rsidRPr="00D55C34">
              <w:rPr>
                <w:rFonts w:ascii="Century Gothic" w:hAnsi="Century Gothic"/>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06E6A7D5" w14:textId="77777777" w:rsidR="00F024D0" w:rsidRPr="00D55C34" w:rsidRDefault="00F024D0" w:rsidP="00462ABC">
            <w:pPr>
              <w:jc w:val="center"/>
              <w:rPr>
                <w:rFonts w:ascii="Century Gothic" w:hAnsi="Century Gothic"/>
                <w:sz w:val="20"/>
              </w:rPr>
            </w:pPr>
            <w:r w:rsidRPr="00D55C34">
              <w:rPr>
                <w:rFonts w:ascii="Century Gothic" w:hAnsi="Century Gothic"/>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59C150BF" w14:textId="77777777" w:rsidR="00F024D0" w:rsidRPr="00D55C34" w:rsidRDefault="00F024D0" w:rsidP="00462ABC">
            <w:pPr>
              <w:jc w:val="center"/>
              <w:rPr>
                <w:rFonts w:ascii="Century Gothic" w:hAnsi="Century Gothic"/>
                <w:sz w:val="20"/>
              </w:rPr>
            </w:pPr>
            <w:r w:rsidRPr="00D55C34">
              <w:rPr>
                <w:rFonts w:ascii="Century Gothic" w:hAnsi="Century Gothic"/>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68439C55" w14:textId="77777777" w:rsidR="00F024D0" w:rsidRPr="00D55C34" w:rsidRDefault="00F024D0" w:rsidP="00462ABC">
            <w:pPr>
              <w:jc w:val="center"/>
              <w:rPr>
                <w:rFonts w:ascii="Century Gothic" w:hAnsi="Century Gothic"/>
                <w:sz w:val="20"/>
              </w:rPr>
            </w:pPr>
            <w:r w:rsidRPr="00D55C34">
              <w:rPr>
                <w:rFonts w:ascii="Century Gothic" w:hAnsi="Century Gothic"/>
                <w:sz w:val="20"/>
              </w:rPr>
              <w:t>24.339</w:t>
            </w:r>
          </w:p>
        </w:tc>
      </w:tr>
      <w:tr w:rsidR="00F024D0" w:rsidRPr="00D55C34" w14:paraId="44FE6030"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6B949788" w14:textId="77777777" w:rsidR="00F024D0" w:rsidRPr="00D55C34" w:rsidRDefault="00F024D0" w:rsidP="00462ABC">
            <w:pPr>
              <w:jc w:val="center"/>
              <w:rPr>
                <w:rFonts w:ascii="Century Gothic" w:hAnsi="Century Gothic"/>
                <w:b/>
                <w:sz w:val="20"/>
              </w:rPr>
            </w:pPr>
            <w:r w:rsidRPr="00D55C34">
              <w:rPr>
                <w:rFonts w:ascii="Century Gothic" w:hAnsi="Century Gothic"/>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3E861D70" w14:textId="77777777" w:rsidR="00F024D0" w:rsidRPr="00D55C34" w:rsidRDefault="00F024D0" w:rsidP="00462ABC">
            <w:pPr>
              <w:jc w:val="center"/>
              <w:rPr>
                <w:rFonts w:ascii="Century Gothic" w:hAnsi="Century Gothic"/>
                <w:sz w:val="20"/>
              </w:rPr>
            </w:pPr>
            <w:r w:rsidRPr="00D55C34">
              <w:rPr>
                <w:rFonts w:ascii="Century Gothic" w:hAnsi="Century Gothic"/>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3A243438" w14:textId="77777777" w:rsidR="00F024D0" w:rsidRPr="00D55C34" w:rsidRDefault="00F024D0" w:rsidP="00462ABC">
            <w:pPr>
              <w:jc w:val="center"/>
              <w:rPr>
                <w:rFonts w:ascii="Century Gothic" w:hAnsi="Century Gothic"/>
                <w:sz w:val="20"/>
              </w:rPr>
            </w:pPr>
            <w:r w:rsidRPr="00D55C34">
              <w:rPr>
                <w:rFonts w:ascii="Century Gothic" w:hAnsi="Century Gothic"/>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19F41CB7" w14:textId="77777777" w:rsidR="00F024D0" w:rsidRPr="00D55C34" w:rsidRDefault="00F024D0" w:rsidP="00462ABC">
            <w:pPr>
              <w:jc w:val="center"/>
              <w:rPr>
                <w:rFonts w:ascii="Century Gothic" w:hAnsi="Century Gothic"/>
                <w:sz w:val="20"/>
              </w:rPr>
            </w:pPr>
            <w:r w:rsidRPr="00D55C34">
              <w:rPr>
                <w:rFonts w:ascii="Century Gothic" w:hAnsi="Century Gothic"/>
                <w:sz w:val="20"/>
              </w:rPr>
              <w:t>56.588</w:t>
            </w:r>
          </w:p>
        </w:tc>
      </w:tr>
      <w:tr w:rsidR="00F024D0" w:rsidRPr="00D55C34" w14:paraId="1C374462"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6DBCE4C1" w14:textId="77777777" w:rsidR="00F024D0" w:rsidRPr="00D55C34" w:rsidRDefault="00F024D0" w:rsidP="00462ABC">
            <w:pPr>
              <w:jc w:val="center"/>
              <w:rPr>
                <w:rFonts w:ascii="Century Gothic" w:hAnsi="Century Gothic"/>
                <w:b/>
                <w:sz w:val="20"/>
              </w:rPr>
            </w:pPr>
            <w:r w:rsidRPr="00D55C34">
              <w:rPr>
                <w:rFonts w:ascii="Century Gothic" w:hAnsi="Century Gothic"/>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2A0BFB8" w14:textId="77777777" w:rsidR="00F024D0" w:rsidRPr="00D55C34" w:rsidRDefault="00F024D0" w:rsidP="00462ABC">
            <w:pPr>
              <w:jc w:val="center"/>
              <w:rPr>
                <w:rFonts w:ascii="Century Gothic" w:hAnsi="Century Gothic"/>
                <w:sz w:val="20"/>
              </w:rPr>
            </w:pPr>
            <w:r w:rsidRPr="00D55C34">
              <w:rPr>
                <w:rFonts w:ascii="Century Gothic" w:hAnsi="Century Gothic"/>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6BE7B634" w14:textId="77777777" w:rsidR="00F024D0" w:rsidRPr="00D55C34" w:rsidRDefault="00F024D0" w:rsidP="00462ABC">
            <w:pPr>
              <w:jc w:val="center"/>
              <w:rPr>
                <w:rFonts w:ascii="Century Gothic" w:hAnsi="Century Gothic"/>
                <w:sz w:val="20"/>
              </w:rPr>
            </w:pPr>
            <w:r w:rsidRPr="00D55C34">
              <w:rPr>
                <w:rFonts w:ascii="Century Gothic" w:hAnsi="Century Gothic"/>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45EA38" w14:textId="77777777" w:rsidR="00F024D0" w:rsidRPr="00D55C34" w:rsidRDefault="00F024D0" w:rsidP="00462ABC">
            <w:pPr>
              <w:jc w:val="center"/>
              <w:rPr>
                <w:rFonts w:ascii="Century Gothic" w:hAnsi="Century Gothic"/>
                <w:sz w:val="20"/>
              </w:rPr>
            </w:pPr>
            <w:r w:rsidRPr="00D55C34">
              <w:rPr>
                <w:rFonts w:ascii="Century Gothic" w:hAnsi="Century Gothic"/>
                <w:sz w:val="20"/>
              </w:rPr>
              <w:t>100.799</w:t>
            </w:r>
          </w:p>
        </w:tc>
      </w:tr>
      <w:tr w:rsidR="00F024D0" w:rsidRPr="00D55C34" w14:paraId="74F58746"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F471582" w14:textId="77777777" w:rsidR="00F024D0" w:rsidRPr="00D55C34" w:rsidRDefault="00F024D0" w:rsidP="00462ABC">
            <w:pPr>
              <w:jc w:val="center"/>
              <w:rPr>
                <w:rFonts w:ascii="Century Gothic" w:hAnsi="Century Gothic"/>
                <w:b/>
                <w:sz w:val="20"/>
              </w:rPr>
            </w:pPr>
            <w:r w:rsidRPr="00D55C34">
              <w:rPr>
                <w:rFonts w:ascii="Century Gothic" w:hAnsi="Century Gothic"/>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3510CEA8" w14:textId="77777777" w:rsidR="00F024D0" w:rsidRPr="00D55C34" w:rsidRDefault="00F024D0" w:rsidP="00462ABC">
            <w:pPr>
              <w:jc w:val="center"/>
              <w:rPr>
                <w:rFonts w:ascii="Century Gothic" w:hAnsi="Century Gothic"/>
                <w:sz w:val="20"/>
              </w:rPr>
            </w:pPr>
            <w:r w:rsidRPr="00D55C34">
              <w:rPr>
                <w:rFonts w:ascii="Century Gothic" w:hAnsi="Century Gothic"/>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60D4BFDF" w14:textId="77777777" w:rsidR="00F024D0" w:rsidRPr="00D55C34" w:rsidRDefault="00F024D0" w:rsidP="00462ABC">
            <w:pPr>
              <w:jc w:val="center"/>
              <w:rPr>
                <w:rFonts w:ascii="Century Gothic" w:hAnsi="Century Gothic"/>
                <w:sz w:val="20"/>
              </w:rPr>
            </w:pPr>
            <w:r w:rsidRPr="00D55C34">
              <w:rPr>
                <w:rFonts w:ascii="Century Gothic" w:hAnsi="Century Gothic"/>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5CD1BABB" w14:textId="77777777" w:rsidR="00F024D0" w:rsidRPr="00D55C34" w:rsidRDefault="00F024D0" w:rsidP="00462ABC">
            <w:pPr>
              <w:jc w:val="center"/>
              <w:rPr>
                <w:rFonts w:ascii="Century Gothic" w:hAnsi="Century Gothic"/>
                <w:sz w:val="20"/>
              </w:rPr>
            </w:pPr>
            <w:r w:rsidRPr="00D55C34">
              <w:rPr>
                <w:rFonts w:ascii="Century Gothic" w:hAnsi="Century Gothic"/>
                <w:sz w:val="20"/>
              </w:rPr>
              <w:t>58.394</w:t>
            </w:r>
          </w:p>
        </w:tc>
      </w:tr>
      <w:tr w:rsidR="00F024D0" w:rsidRPr="00D55C34" w14:paraId="2CA903A9" w14:textId="77777777" w:rsidTr="005A3FDB">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A53857D" w14:textId="77777777" w:rsidR="00F024D0" w:rsidRPr="00D55C34" w:rsidRDefault="00F024D0" w:rsidP="00462ABC">
            <w:pPr>
              <w:jc w:val="center"/>
              <w:rPr>
                <w:rFonts w:ascii="Century Gothic" w:hAnsi="Century Gothic"/>
                <w:b/>
                <w:sz w:val="20"/>
              </w:rPr>
            </w:pPr>
            <w:r w:rsidRPr="00D55C34">
              <w:rPr>
                <w:rFonts w:ascii="Century Gothic" w:hAnsi="Century Gothic"/>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4134C608" w14:textId="77777777" w:rsidR="00F024D0" w:rsidRPr="00D55C34" w:rsidRDefault="00F024D0" w:rsidP="00462ABC">
            <w:pPr>
              <w:jc w:val="center"/>
              <w:rPr>
                <w:rFonts w:ascii="Century Gothic" w:hAnsi="Century Gothic"/>
                <w:sz w:val="20"/>
              </w:rPr>
            </w:pPr>
            <w:r w:rsidRPr="00D55C34">
              <w:rPr>
                <w:rFonts w:ascii="Century Gothic" w:hAnsi="Century Gothic"/>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209DEE89" w14:textId="77777777" w:rsidR="00F024D0" w:rsidRPr="00D55C34" w:rsidRDefault="00F024D0" w:rsidP="00462ABC">
            <w:pPr>
              <w:jc w:val="center"/>
              <w:rPr>
                <w:rFonts w:ascii="Century Gothic" w:hAnsi="Century Gothic"/>
                <w:sz w:val="20"/>
              </w:rPr>
            </w:pPr>
            <w:r w:rsidRPr="00D55C34">
              <w:rPr>
                <w:rFonts w:ascii="Century Gothic" w:hAnsi="Century Gothic"/>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65D4B823" w14:textId="77777777" w:rsidR="00F024D0" w:rsidRPr="00D55C34" w:rsidRDefault="00F024D0" w:rsidP="00462ABC">
            <w:pPr>
              <w:jc w:val="center"/>
              <w:rPr>
                <w:rFonts w:ascii="Century Gothic" w:hAnsi="Century Gothic"/>
                <w:sz w:val="20"/>
              </w:rPr>
            </w:pPr>
            <w:r w:rsidRPr="00D55C34">
              <w:rPr>
                <w:rFonts w:ascii="Century Gothic" w:hAnsi="Century Gothic"/>
                <w:sz w:val="20"/>
              </w:rPr>
              <w:t>240.120</w:t>
            </w:r>
          </w:p>
        </w:tc>
      </w:tr>
    </w:tbl>
    <w:p w14:paraId="6AFE4847" w14:textId="77777777" w:rsidR="00F024D0" w:rsidRPr="00D55C34" w:rsidRDefault="00F024D0" w:rsidP="00F024D0">
      <w:pPr>
        <w:rPr>
          <w:rFonts w:ascii="Century Gothic" w:hAnsi="Century Gothic"/>
          <w:sz w:val="20"/>
        </w:rPr>
      </w:pPr>
      <w:r w:rsidRPr="005A3FDB">
        <w:rPr>
          <w:rFonts w:ascii="Century Gothic" w:hAnsi="Century Gothic"/>
          <w:sz w:val="18"/>
        </w:rPr>
        <w:t>Fuente: Secretaría Distrital de Ambiente</w:t>
      </w:r>
    </w:p>
    <w:p w14:paraId="3827BC7C" w14:textId="77777777" w:rsidR="00F024D0" w:rsidRPr="00D55C34" w:rsidRDefault="00F024D0" w:rsidP="00F024D0">
      <w:pPr>
        <w:rPr>
          <w:rFonts w:ascii="Century Gothic" w:hAnsi="Century Gothic"/>
          <w:sz w:val="20"/>
        </w:rPr>
      </w:pPr>
    </w:p>
    <w:p w14:paraId="24551DF3" w14:textId="4F256549" w:rsidR="00D55C34" w:rsidRPr="00D55C34" w:rsidRDefault="000B3994" w:rsidP="00D55C34">
      <w:pPr>
        <w:rPr>
          <w:rFonts w:ascii="Century Gothic" w:hAnsi="Century Gothic"/>
          <w:sz w:val="20"/>
        </w:rPr>
      </w:pPr>
      <w:r>
        <w:rPr>
          <w:rFonts w:ascii="Century Gothic" w:hAnsi="Century Gothic"/>
          <w:sz w:val="20"/>
        </w:rPr>
        <w:t xml:space="preserve">Entretanto, la SDA con el objeto de propender integralmente por la </w:t>
      </w:r>
      <w:r w:rsidR="00D55C34" w:rsidRPr="00D55C34">
        <w:rPr>
          <w:rFonts w:ascii="Century Gothic" w:hAnsi="Century Gothic"/>
          <w:sz w:val="20"/>
        </w:rPr>
        <w:t xml:space="preserve">conservación de la </w:t>
      </w:r>
      <w:r>
        <w:rPr>
          <w:rFonts w:ascii="Century Gothic" w:hAnsi="Century Gothic"/>
          <w:sz w:val="20"/>
        </w:rPr>
        <w:t xml:space="preserve">flora y de la </w:t>
      </w:r>
      <w:r w:rsidR="00D55C34" w:rsidRPr="00D55C34">
        <w:rPr>
          <w:rFonts w:ascii="Century Gothic" w:hAnsi="Century Gothic"/>
          <w:sz w:val="20"/>
        </w:rPr>
        <w:t xml:space="preserve">fauna silvestre como patrimonio natural de la Nación, </w:t>
      </w:r>
      <w:r>
        <w:rPr>
          <w:rFonts w:ascii="Century Gothic" w:hAnsi="Century Gothic"/>
          <w:sz w:val="20"/>
        </w:rPr>
        <w:t xml:space="preserve">en </w:t>
      </w:r>
      <w:r w:rsidR="00D55C34" w:rsidRPr="00D55C34">
        <w:rPr>
          <w:rFonts w:ascii="Century Gothic" w:hAnsi="Century Gothic"/>
          <w:sz w:val="20"/>
        </w:rPr>
        <w:t xml:space="preserve">el periodo comprendido entre 2016 y 2019 </w:t>
      </w:r>
      <w:r>
        <w:rPr>
          <w:rFonts w:ascii="Century Gothic" w:hAnsi="Century Gothic"/>
          <w:sz w:val="20"/>
        </w:rPr>
        <w:t xml:space="preserve">realizó jornadas de sensibilización y capacitación que </w:t>
      </w:r>
      <w:r w:rsidR="00D55C34" w:rsidRPr="00D55C34">
        <w:rPr>
          <w:rFonts w:ascii="Century Gothic" w:hAnsi="Century Gothic"/>
          <w:sz w:val="20"/>
        </w:rPr>
        <w:t>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r w:rsidR="00D55C34" w:rsidRPr="00D55C34">
        <w:rPr>
          <w:rFonts w:ascii="Century Gothic" w:hAnsi="Century Gothic"/>
          <w:i/>
          <w:sz w:val="20"/>
        </w:rPr>
        <w:t>Achatina fulica</w:t>
      </w:r>
      <w:r w:rsidR="00D55C34" w:rsidRPr="00D55C34">
        <w:rPr>
          <w:rFonts w:ascii="Century Gothic" w:hAnsi="Century Gothic"/>
          <w:sz w:val="20"/>
        </w:rPr>
        <w:t>).</w:t>
      </w:r>
    </w:p>
    <w:p w14:paraId="706AA926" w14:textId="77777777" w:rsidR="00D55C34" w:rsidRPr="00D55C34" w:rsidRDefault="00D55C34" w:rsidP="00D55C34">
      <w:pPr>
        <w:rPr>
          <w:rFonts w:ascii="Century Gothic" w:hAnsi="Century Gothic"/>
          <w:sz w:val="20"/>
        </w:rPr>
      </w:pPr>
    </w:p>
    <w:p w14:paraId="46E807A6" w14:textId="17D03144" w:rsidR="00D55C34" w:rsidRDefault="000B3994" w:rsidP="00D55C34">
      <w:pPr>
        <w:rPr>
          <w:rFonts w:ascii="Century Gothic" w:hAnsi="Century Gothic"/>
          <w:sz w:val="20"/>
        </w:rPr>
      </w:pPr>
      <w:r>
        <w:rPr>
          <w:rFonts w:ascii="Century Gothic" w:hAnsi="Century Gothic"/>
          <w:sz w:val="20"/>
        </w:rPr>
        <w:t>A su vez, se</w:t>
      </w:r>
      <w:r w:rsidR="00D55C34" w:rsidRPr="00D55C34">
        <w:rPr>
          <w:rFonts w:ascii="Century Gothic" w:hAnsi="Century Gothic"/>
          <w:sz w:val="20"/>
        </w:rPr>
        <w:t xml:space="preserve"> plantearon y avanzaron siete proyectos de investigación: dos referentes al proceso de rehabilitación de un ocelote (</w:t>
      </w:r>
      <w:r w:rsidR="00D55C34" w:rsidRPr="00D55C34">
        <w:rPr>
          <w:rFonts w:ascii="Century Gothic" w:hAnsi="Century Gothic"/>
          <w:i/>
          <w:sz w:val="20"/>
        </w:rPr>
        <w:t>Leopardus pardalis</w:t>
      </w:r>
      <w:r w:rsidR="00D55C34" w:rsidRPr="00D55C34">
        <w:rPr>
          <w:rFonts w:ascii="Century Gothic" w:hAnsi="Century Gothic"/>
          <w:sz w:val="20"/>
        </w:rPr>
        <w:t>) recuperado del tráfico ilegal en Bogotá, uno sobre la creación del aplicativo SIG (sistema de información geográfica) para el seguimiento de la tingua azul (</w:t>
      </w:r>
      <w:r w:rsidR="00D55C34" w:rsidRPr="00D55C34">
        <w:rPr>
          <w:rFonts w:ascii="Century Gothic" w:hAnsi="Century Gothic"/>
          <w:i/>
          <w:sz w:val="20"/>
        </w:rPr>
        <w:t>Porphyrio martinica</w:t>
      </w:r>
      <w:r w:rsidR="00D55C34" w:rsidRPr="00D55C34">
        <w:rPr>
          <w:rFonts w:ascii="Century Gothic" w:hAnsi="Century Gothic"/>
          <w:sz w:val="20"/>
        </w:rPr>
        <w:t>) en Bogotá, tres relacionados con la fauna silvestre exótica y trasplantada que se encuentra en estado libre en Bogotá, uno para la creación del protocolo para el manejo y control poblacional de la paloma de plaza (</w:t>
      </w:r>
      <w:r w:rsidR="00D55C34" w:rsidRPr="00D55C34">
        <w:rPr>
          <w:rFonts w:ascii="Century Gothic" w:hAnsi="Century Gothic"/>
          <w:i/>
          <w:sz w:val="20"/>
        </w:rPr>
        <w:t>Columba livia</w:t>
      </w:r>
      <w:r w:rsidR="00D55C34" w:rsidRPr="00D55C34">
        <w:rPr>
          <w:rFonts w:ascii="Century Gothic" w:hAnsi="Century Gothic"/>
          <w:sz w:val="20"/>
        </w:rPr>
        <w:t xml:space="preserve">) en el Distrito Capital y uno, que establece la metodología para la toma y preservación de muestras de olor para el banco de olores. Tanto las campañas como las investigaciones continúan ejecutándose. </w:t>
      </w:r>
    </w:p>
    <w:p w14:paraId="28FEBF1E" w14:textId="77777777" w:rsidR="000B3994" w:rsidRPr="00D55C34" w:rsidRDefault="000B3994" w:rsidP="00D55C34">
      <w:pPr>
        <w:rPr>
          <w:rFonts w:ascii="Century Gothic" w:hAnsi="Century Gothic"/>
          <w:sz w:val="20"/>
        </w:rPr>
      </w:pPr>
    </w:p>
    <w:p w14:paraId="583C854C" w14:textId="68E071D9" w:rsidR="00981F99" w:rsidRDefault="00D55C34" w:rsidP="00D451B5">
      <w:pPr>
        <w:rPr>
          <w:rFonts w:ascii="Century Gothic" w:hAnsi="Century Gothic"/>
          <w:sz w:val="20"/>
        </w:rPr>
      </w:pPr>
      <w:r w:rsidRPr="00D55C34">
        <w:rPr>
          <w:rFonts w:ascii="Century Gothic" w:hAnsi="Century Gothic"/>
          <w:sz w:val="20"/>
        </w:rPr>
        <w:t>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w:t>
      </w:r>
      <w:r w:rsidR="00D451B5">
        <w:rPr>
          <w:rFonts w:ascii="Century Gothic" w:hAnsi="Century Gothic"/>
          <w:sz w:val="20"/>
        </w:rPr>
        <w:t xml:space="preserve"> realizó mediante 134 visitas. </w:t>
      </w:r>
    </w:p>
    <w:p w14:paraId="41FB56F7" w14:textId="77777777" w:rsidR="00D451B5" w:rsidRDefault="00D451B5" w:rsidP="00D451B5">
      <w:pPr>
        <w:rPr>
          <w:rFonts w:ascii="Century Gothic" w:hAnsi="Century Gothic"/>
          <w:sz w:val="20"/>
        </w:rPr>
      </w:pPr>
    </w:p>
    <w:p w14:paraId="624414E6" w14:textId="655BAB9D" w:rsidR="00D451B5" w:rsidRDefault="00F1474D" w:rsidP="00D451B5">
      <w:pPr>
        <w:rPr>
          <w:rFonts w:ascii="Century Gothic" w:hAnsi="Century Gothic"/>
          <w:sz w:val="20"/>
        </w:rPr>
      </w:pPr>
      <w:r>
        <w:rPr>
          <w:rFonts w:ascii="Century Gothic" w:hAnsi="Century Gothic"/>
          <w:sz w:val="20"/>
        </w:rPr>
        <w:t xml:space="preserve">Respecto a las actuaciones jurídicas, de </w:t>
      </w:r>
      <w:r w:rsidR="008D531E">
        <w:rPr>
          <w:rFonts w:ascii="Century Gothic" w:hAnsi="Century Gothic"/>
          <w:sz w:val="20"/>
        </w:rPr>
        <w:t xml:space="preserve">II </w:t>
      </w:r>
      <w:r>
        <w:rPr>
          <w:rFonts w:ascii="Century Gothic" w:hAnsi="Century Gothic"/>
          <w:sz w:val="20"/>
        </w:rPr>
        <w:t>2016 a 2019 por concepto de permisos de aprovechamiento de fauna silvestre se emitieron 22 resoluciones, entretanto</w:t>
      </w:r>
      <w:r w:rsidR="008D531E">
        <w:rPr>
          <w:rFonts w:ascii="Century Gothic" w:hAnsi="Century Gothic"/>
          <w:sz w:val="20"/>
        </w:rPr>
        <w:t xml:space="preserve"> de 2017 a 2019</w:t>
      </w:r>
      <w:r>
        <w:rPr>
          <w:rFonts w:ascii="Century Gothic" w:hAnsi="Century Gothic"/>
          <w:sz w:val="20"/>
        </w:rPr>
        <w:t xml:space="preserve"> se realizaron 1.423 impulsos sancionatorios </w:t>
      </w:r>
      <w:r w:rsidR="007C2CDF">
        <w:rPr>
          <w:rFonts w:ascii="Century Gothic" w:hAnsi="Century Gothic"/>
          <w:sz w:val="20"/>
        </w:rPr>
        <w:t>y se resolvieron de fondo 130.</w:t>
      </w:r>
    </w:p>
    <w:p w14:paraId="68E2AD38" w14:textId="77777777" w:rsidR="00D451B5" w:rsidRDefault="00D451B5" w:rsidP="00D451B5">
      <w:pPr>
        <w:rPr>
          <w:rFonts w:ascii="Century Gothic" w:hAnsi="Century Gothic"/>
          <w:sz w:val="20"/>
        </w:rPr>
      </w:pPr>
    </w:p>
    <w:p w14:paraId="59B1539D" w14:textId="77777777" w:rsidR="004E68BB" w:rsidRDefault="00164B0A" w:rsidP="00D451B5">
      <w:pPr>
        <w:rPr>
          <w:rFonts w:ascii="Century Gothic" w:hAnsi="Century Gothic"/>
          <w:sz w:val="20"/>
        </w:rPr>
      </w:pPr>
      <w:r>
        <w:rPr>
          <w:rFonts w:ascii="Century Gothic" w:hAnsi="Century Gothic"/>
          <w:sz w:val="20"/>
        </w:rPr>
        <w:t>Todo l</w:t>
      </w:r>
      <w:r w:rsidR="007C2CDF">
        <w:rPr>
          <w:rFonts w:ascii="Century Gothic" w:hAnsi="Century Gothic"/>
          <w:sz w:val="20"/>
        </w:rPr>
        <w:t>o</w:t>
      </w:r>
      <w:r w:rsidR="00D451B5">
        <w:rPr>
          <w:rFonts w:ascii="Century Gothic" w:hAnsi="Century Gothic"/>
          <w:sz w:val="20"/>
        </w:rPr>
        <w:t xml:space="preserve"> expuesto anteriormente</w:t>
      </w:r>
      <w:r w:rsidR="007C2CDF">
        <w:rPr>
          <w:rFonts w:ascii="Century Gothic" w:hAnsi="Century Gothic"/>
          <w:sz w:val="20"/>
        </w:rPr>
        <w:t xml:space="preserve"> a excepción de los impulsos sancionatorios y las decisiones de fondo, se enmarcaron</w:t>
      </w:r>
      <w:r w:rsidR="00D451B5">
        <w:rPr>
          <w:rFonts w:ascii="Century Gothic" w:hAnsi="Century Gothic"/>
          <w:sz w:val="20"/>
        </w:rPr>
        <w:t xml:space="preserve"> en la ejecución de </w:t>
      </w:r>
      <w:r>
        <w:rPr>
          <w:rFonts w:ascii="Century Gothic" w:hAnsi="Century Gothic"/>
          <w:sz w:val="20"/>
        </w:rPr>
        <w:t>23.857</w:t>
      </w:r>
      <w:r w:rsidR="00D15210">
        <w:rPr>
          <w:rFonts w:ascii="Century Gothic" w:hAnsi="Century Gothic"/>
          <w:sz w:val="20"/>
        </w:rPr>
        <w:t xml:space="preserve"> actuaciones técnicas o jurídicas de evaluación, control, seguimiento y prevención para la protección y conservaci</w:t>
      </w:r>
      <w:r w:rsidR="00C21666">
        <w:rPr>
          <w:rFonts w:ascii="Century Gothic" w:hAnsi="Century Gothic"/>
          <w:sz w:val="20"/>
        </w:rPr>
        <w:t>ón del recurso fauna silvestre (Periodo:</w:t>
      </w:r>
      <w:r w:rsidR="006B72FF">
        <w:rPr>
          <w:rFonts w:ascii="Century Gothic" w:hAnsi="Century Gothic"/>
          <w:sz w:val="20"/>
        </w:rPr>
        <w:t xml:space="preserve"> II </w:t>
      </w:r>
      <w:r w:rsidR="004E68BB">
        <w:rPr>
          <w:rFonts w:ascii="Century Gothic" w:hAnsi="Century Gothic"/>
          <w:sz w:val="20"/>
        </w:rPr>
        <w:t>2016-2019).</w:t>
      </w:r>
    </w:p>
    <w:p w14:paraId="4C2A4245" w14:textId="77777777" w:rsidR="000C2772" w:rsidRDefault="000C2772" w:rsidP="00D451B5">
      <w:pPr>
        <w:rPr>
          <w:rFonts w:ascii="Century Gothic" w:hAnsi="Century Gothic"/>
          <w:sz w:val="20"/>
        </w:rPr>
      </w:pPr>
    </w:p>
    <w:p w14:paraId="149F901A" w14:textId="71F5866A" w:rsidR="00D451B5" w:rsidRDefault="004E68BB" w:rsidP="00D451B5">
      <w:pPr>
        <w:rPr>
          <w:rFonts w:ascii="Century Gothic" w:hAnsi="Century Gothic"/>
          <w:sz w:val="20"/>
        </w:rPr>
      </w:pPr>
      <w:r>
        <w:rPr>
          <w:rFonts w:ascii="Century Gothic" w:hAnsi="Century Gothic"/>
          <w:sz w:val="20"/>
        </w:rPr>
        <w:t>S</w:t>
      </w:r>
      <w:r w:rsidR="00056E70">
        <w:rPr>
          <w:rFonts w:ascii="Century Gothic" w:hAnsi="Century Gothic"/>
          <w:sz w:val="20"/>
        </w:rPr>
        <w:t xml:space="preserve">in embargo, </w:t>
      </w:r>
      <w:r w:rsidR="000C2772">
        <w:rPr>
          <w:rFonts w:ascii="Century Gothic" w:hAnsi="Century Gothic"/>
          <w:sz w:val="20"/>
        </w:rPr>
        <w:t xml:space="preserve">estas actuaciones </w:t>
      </w:r>
      <w:r w:rsidR="00056E70">
        <w:rPr>
          <w:rFonts w:ascii="Century Gothic" w:hAnsi="Century Gothic"/>
          <w:sz w:val="20"/>
        </w:rPr>
        <w:t xml:space="preserve">se vuelven insuficientes teniendo en cuenta que la dinámica del tráfico legal e ilegal de especies silvestres ha tenido un comportamiento creciente, este último posiblemente causado por la </w:t>
      </w:r>
      <w:r w:rsidR="00056E70" w:rsidRPr="00056E70">
        <w:rPr>
          <w:rFonts w:ascii="Century Gothic" w:hAnsi="Century Gothic"/>
          <w:sz w:val="20"/>
        </w:rPr>
        <w:t>multiplicidad de formas en las que se pueden fijar las transacciones y transportar los especímenes, siendo los países y las regiones más biodiversas del mundo las de mayor interés de los traficantes (WWF, 2012)</w:t>
      </w:r>
      <w:r w:rsidR="00056E70">
        <w:rPr>
          <w:rFonts w:ascii="Century Gothic" w:hAnsi="Century Gothic"/>
          <w:sz w:val="20"/>
        </w:rPr>
        <w:t xml:space="preserve">, lo que implica que Colombia por contar con una alta biodiversidad </w:t>
      </w:r>
      <w:r w:rsidR="00056E70" w:rsidRPr="00056E70">
        <w:rPr>
          <w:rFonts w:ascii="Century Gothic" w:hAnsi="Century Gothic"/>
          <w:sz w:val="20"/>
        </w:rPr>
        <w:t>está sujeta a una alta presión de extracción de sus especies silvestres con destino a mercados ilegales</w:t>
      </w:r>
      <w:r w:rsidR="00BC0A42">
        <w:rPr>
          <w:rFonts w:ascii="Century Gothic" w:hAnsi="Century Gothic"/>
          <w:sz w:val="20"/>
        </w:rPr>
        <w:t xml:space="preserve">. </w:t>
      </w:r>
      <w:r w:rsidR="00BC0A42" w:rsidRPr="00BC0A42">
        <w:rPr>
          <w:rFonts w:ascii="Century Gothic" w:hAnsi="Century Gothic"/>
          <w:sz w:val="20"/>
        </w:rPr>
        <w:t xml:space="preserve">En Bogotá, se recupera un alto número de especies traficadas ilegalmente o en condición de tenencia ilegal provenientes de todo el país, traducido </w:t>
      </w:r>
      <w:r w:rsidR="00BC0A42">
        <w:rPr>
          <w:rFonts w:ascii="Century Gothic" w:hAnsi="Century Gothic"/>
          <w:sz w:val="20"/>
        </w:rPr>
        <w:t xml:space="preserve">en </w:t>
      </w:r>
      <w:r w:rsidR="00BC0A42" w:rsidRPr="00BC0A42">
        <w:rPr>
          <w:rFonts w:ascii="Century Gothic" w:hAnsi="Century Gothic"/>
          <w:sz w:val="20"/>
        </w:rPr>
        <w:t>más de 200 especies y 2.072 especímenes incautados en promedio al año</w:t>
      </w:r>
      <w:r w:rsidR="00BC0A42">
        <w:rPr>
          <w:rFonts w:ascii="Century Gothic" w:hAnsi="Century Gothic"/>
          <w:sz w:val="20"/>
        </w:rPr>
        <w:t xml:space="preserve">. </w:t>
      </w:r>
    </w:p>
    <w:p w14:paraId="37130A13" w14:textId="7BD192D1" w:rsidR="00B02780" w:rsidRPr="00106C4E" w:rsidRDefault="004E563F" w:rsidP="00A502E3">
      <w:pPr>
        <w:pStyle w:val="Ttulo2"/>
        <w:numPr>
          <w:ilvl w:val="0"/>
          <w:numId w:val="21"/>
        </w:numPr>
        <w:contextualSpacing/>
        <w:rPr>
          <w:rFonts w:ascii="Century Gothic" w:hAnsi="Century Gothic"/>
          <w:sz w:val="20"/>
        </w:rPr>
      </w:pPr>
      <w:hyperlink r:id="rId13">
        <w:r w:rsidR="00106C4E" w:rsidRPr="00106C4E">
          <w:rPr>
            <w:rFonts w:ascii="Century Gothic" w:hAnsi="Century Gothic" w:cs="Arial"/>
            <w:sz w:val="20"/>
            <w:szCs w:val="20"/>
          </w:rPr>
          <w:t>PARTICIPANTES</w:t>
        </w:r>
      </w:hyperlink>
    </w:p>
    <w:p w14:paraId="3330C5AF" w14:textId="77777777" w:rsidR="00106C4E" w:rsidRPr="008C135F" w:rsidRDefault="00106C4E" w:rsidP="00A502E3">
      <w:pPr>
        <w:pStyle w:val="Ttulo3"/>
        <w:numPr>
          <w:ilvl w:val="0"/>
          <w:numId w:val="22"/>
        </w:numPr>
        <w:contextualSpacing/>
        <w:rPr>
          <w:rFonts w:ascii="Century Gothic" w:hAnsi="Century Gothic" w:cs="Arial"/>
          <w:sz w:val="20"/>
          <w:szCs w:val="20"/>
        </w:rPr>
      </w:pPr>
      <w:r w:rsidRPr="008C135F">
        <w:rPr>
          <w:rFonts w:ascii="Century Gothic" w:hAnsi="Century Gothic" w:cs="Arial"/>
          <w:sz w:val="20"/>
          <w:szCs w:val="20"/>
        </w:rPr>
        <w:t>Identificación de los participantes.</w:t>
      </w:r>
    </w:p>
    <w:p w14:paraId="34A2967D" w14:textId="77777777" w:rsidR="00FB48A8" w:rsidRDefault="00FB48A8" w:rsidP="00FB48A8">
      <w:pPr>
        <w:rPr>
          <w:rFonts w:ascii="Century Gothic" w:hAnsi="Century Gothic"/>
          <w:sz w:val="20"/>
        </w:rPr>
      </w:pPr>
    </w:p>
    <w:p w14:paraId="04E354A0" w14:textId="4CC15F62" w:rsidR="00FB48A8" w:rsidRPr="00FB48A8" w:rsidRDefault="00FB48A8" w:rsidP="00FB48A8">
      <w:pPr>
        <w:rPr>
          <w:rFonts w:ascii="Century Gothic" w:hAnsi="Century Gothic"/>
          <w:sz w:val="20"/>
        </w:rPr>
      </w:pPr>
      <w:r>
        <w:rPr>
          <w:rFonts w:ascii="Century Gothic" w:hAnsi="Century Gothic"/>
          <w:sz w:val="20"/>
        </w:rPr>
        <w:t xml:space="preserve">1.         </w:t>
      </w:r>
      <w:r w:rsidRPr="00FB48A8">
        <w:rPr>
          <w:rFonts w:ascii="Century Gothic" w:hAnsi="Century Gothic"/>
          <w:sz w:val="20"/>
        </w:rPr>
        <w:t>Ministerio de Ambiente y Desarrollo Sostenible – MADS</w:t>
      </w:r>
    </w:p>
    <w:p w14:paraId="20322BD5" w14:textId="77777777" w:rsidR="00FB48A8" w:rsidRPr="00FB48A8" w:rsidRDefault="00FB48A8" w:rsidP="00FB48A8">
      <w:pPr>
        <w:rPr>
          <w:rFonts w:ascii="Century Gothic" w:hAnsi="Century Gothic"/>
          <w:sz w:val="20"/>
        </w:rPr>
      </w:pPr>
      <w:r w:rsidRPr="00FB48A8">
        <w:rPr>
          <w:rFonts w:ascii="Century Gothic" w:hAnsi="Century Gothic"/>
          <w:sz w:val="20"/>
        </w:rPr>
        <w:t>2.</w:t>
      </w:r>
      <w:r w:rsidRPr="00FB48A8">
        <w:rPr>
          <w:rFonts w:ascii="Century Gothic" w:hAnsi="Century Gothic"/>
          <w:sz w:val="20"/>
        </w:rPr>
        <w:tab/>
        <w:t>Autoridad Nacional de Licencias Ambientales – ANLA</w:t>
      </w:r>
    </w:p>
    <w:p w14:paraId="3FC85C93" w14:textId="77777777" w:rsidR="00FB48A8" w:rsidRPr="00FB48A8" w:rsidRDefault="00FB48A8" w:rsidP="00FB48A8">
      <w:pPr>
        <w:rPr>
          <w:rFonts w:ascii="Century Gothic" w:hAnsi="Century Gothic"/>
          <w:sz w:val="20"/>
        </w:rPr>
      </w:pPr>
      <w:r w:rsidRPr="00FB48A8">
        <w:rPr>
          <w:rFonts w:ascii="Century Gothic" w:hAnsi="Century Gothic"/>
          <w:sz w:val="20"/>
        </w:rPr>
        <w:t>3.</w:t>
      </w:r>
      <w:r w:rsidRPr="00FB48A8">
        <w:rPr>
          <w:rFonts w:ascii="Century Gothic" w:hAnsi="Century Gothic"/>
          <w:sz w:val="20"/>
        </w:rPr>
        <w:tab/>
        <w:t>Fiscalía General de la Nación</w:t>
      </w:r>
    </w:p>
    <w:p w14:paraId="04945736" w14:textId="77777777" w:rsidR="00FB48A8" w:rsidRPr="00FB48A8" w:rsidRDefault="00FB48A8" w:rsidP="00FB48A8">
      <w:pPr>
        <w:rPr>
          <w:rFonts w:ascii="Century Gothic" w:hAnsi="Century Gothic"/>
          <w:sz w:val="20"/>
        </w:rPr>
      </w:pPr>
      <w:r w:rsidRPr="00FB48A8">
        <w:rPr>
          <w:rFonts w:ascii="Century Gothic" w:hAnsi="Century Gothic"/>
          <w:sz w:val="20"/>
        </w:rPr>
        <w:t>4.</w:t>
      </w:r>
      <w:r w:rsidRPr="00FB48A8">
        <w:rPr>
          <w:rFonts w:ascii="Century Gothic" w:hAnsi="Century Gothic"/>
          <w:sz w:val="20"/>
        </w:rPr>
        <w:tab/>
        <w:t xml:space="preserve">Contraloría General de la Nación </w:t>
      </w:r>
    </w:p>
    <w:p w14:paraId="49E263FF" w14:textId="77777777" w:rsidR="00FB48A8" w:rsidRPr="00FB48A8" w:rsidRDefault="00FB48A8" w:rsidP="00FB48A8">
      <w:pPr>
        <w:rPr>
          <w:rFonts w:ascii="Century Gothic" w:hAnsi="Century Gothic"/>
          <w:sz w:val="20"/>
        </w:rPr>
      </w:pPr>
      <w:r w:rsidRPr="00FB48A8">
        <w:rPr>
          <w:rFonts w:ascii="Century Gothic" w:hAnsi="Century Gothic"/>
          <w:sz w:val="20"/>
        </w:rPr>
        <w:t>5.</w:t>
      </w:r>
      <w:r w:rsidRPr="00FB48A8">
        <w:rPr>
          <w:rFonts w:ascii="Century Gothic" w:hAnsi="Century Gothic"/>
          <w:sz w:val="20"/>
        </w:rPr>
        <w:tab/>
        <w:t xml:space="preserve">Procuraduría General de la Nación </w:t>
      </w:r>
    </w:p>
    <w:p w14:paraId="0D22FC04" w14:textId="77777777" w:rsidR="00FB48A8" w:rsidRPr="00FB48A8" w:rsidRDefault="00FB48A8" w:rsidP="00FB48A8">
      <w:pPr>
        <w:rPr>
          <w:rFonts w:ascii="Century Gothic" w:hAnsi="Century Gothic"/>
          <w:sz w:val="20"/>
        </w:rPr>
      </w:pPr>
      <w:r w:rsidRPr="00FB48A8">
        <w:rPr>
          <w:rFonts w:ascii="Century Gothic" w:hAnsi="Century Gothic"/>
          <w:sz w:val="20"/>
        </w:rPr>
        <w:t>6.</w:t>
      </w:r>
      <w:r w:rsidRPr="00FB48A8">
        <w:rPr>
          <w:rFonts w:ascii="Century Gothic" w:hAnsi="Century Gothic"/>
          <w:sz w:val="20"/>
        </w:rPr>
        <w:tab/>
        <w:t>Contraloría de Bogotá</w:t>
      </w:r>
    </w:p>
    <w:p w14:paraId="122AD8C8" w14:textId="77777777" w:rsidR="00FB48A8" w:rsidRPr="00FB48A8" w:rsidRDefault="00FB48A8" w:rsidP="00FB48A8">
      <w:pPr>
        <w:rPr>
          <w:rFonts w:ascii="Century Gothic" w:hAnsi="Century Gothic"/>
          <w:sz w:val="20"/>
        </w:rPr>
      </w:pPr>
      <w:r w:rsidRPr="00FB48A8">
        <w:rPr>
          <w:rFonts w:ascii="Century Gothic" w:hAnsi="Century Gothic"/>
          <w:sz w:val="20"/>
        </w:rPr>
        <w:t>7.</w:t>
      </w:r>
      <w:r w:rsidRPr="00FB48A8">
        <w:rPr>
          <w:rFonts w:ascii="Century Gothic" w:hAnsi="Century Gothic"/>
          <w:sz w:val="20"/>
        </w:rPr>
        <w:tab/>
        <w:t>Veeduría Distrital</w:t>
      </w:r>
    </w:p>
    <w:p w14:paraId="10CB3465" w14:textId="77777777" w:rsidR="00FB48A8" w:rsidRPr="00FB48A8" w:rsidRDefault="00FB48A8" w:rsidP="00FB48A8">
      <w:pPr>
        <w:rPr>
          <w:rFonts w:ascii="Century Gothic" w:hAnsi="Century Gothic"/>
          <w:sz w:val="20"/>
        </w:rPr>
      </w:pPr>
      <w:r w:rsidRPr="00FB48A8">
        <w:rPr>
          <w:rFonts w:ascii="Century Gothic" w:hAnsi="Century Gothic"/>
          <w:sz w:val="20"/>
        </w:rPr>
        <w:t>8.</w:t>
      </w:r>
      <w:r w:rsidRPr="00FB48A8">
        <w:rPr>
          <w:rFonts w:ascii="Century Gothic" w:hAnsi="Century Gothic"/>
          <w:sz w:val="20"/>
        </w:rPr>
        <w:tab/>
        <w:t>Departamento Administrativo Nacional de Planeación – DNP</w:t>
      </w:r>
    </w:p>
    <w:p w14:paraId="5EA5C1F5" w14:textId="77777777" w:rsidR="00FB48A8" w:rsidRPr="00FB48A8" w:rsidRDefault="00FB48A8" w:rsidP="00FB48A8">
      <w:pPr>
        <w:rPr>
          <w:rFonts w:ascii="Century Gothic" w:hAnsi="Century Gothic"/>
          <w:sz w:val="20"/>
        </w:rPr>
      </w:pPr>
      <w:r w:rsidRPr="00FB48A8">
        <w:rPr>
          <w:rFonts w:ascii="Century Gothic" w:hAnsi="Century Gothic"/>
          <w:sz w:val="20"/>
        </w:rPr>
        <w:t>9.</w:t>
      </w:r>
      <w:r w:rsidRPr="00FB48A8">
        <w:rPr>
          <w:rFonts w:ascii="Century Gothic" w:hAnsi="Century Gothic"/>
          <w:sz w:val="20"/>
        </w:rPr>
        <w:tab/>
        <w:t xml:space="preserve">Instituto Nacional de Salud - INS  </w:t>
      </w:r>
    </w:p>
    <w:p w14:paraId="0A157C45" w14:textId="77777777" w:rsidR="00FB48A8" w:rsidRPr="00FB48A8" w:rsidRDefault="00FB48A8" w:rsidP="00FB48A8">
      <w:pPr>
        <w:rPr>
          <w:rFonts w:ascii="Century Gothic" w:hAnsi="Century Gothic"/>
          <w:sz w:val="20"/>
        </w:rPr>
      </w:pPr>
      <w:r w:rsidRPr="00FB48A8">
        <w:rPr>
          <w:rFonts w:ascii="Century Gothic" w:hAnsi="Century Gothic"/>
          <w:sz w:val="20"/>
        </w:rPr>
        <w:t>11.</w:t>
      </w:r>
      <w:r w:rsidRPr="00FB48A8">
        <w:rPr>
          <w:rFonts w:ascii="Century Gothic" w:hAnsi="Century Gothic"/>
          <w:sz w:val="20"/>
        </w:rPr>
        <w:tab/>
        <w:t>Otras autoridades ambientales regionales y urbanas</w:t>
      </w:r>
    </w:p>
    <w:p w14:paraId="754D0B86" w14:textId="77777777" w:rsidR="00FB48A8" w:rsidRPr="00FB48A8" w:rsidRDefault="00FB48A8" w:rsidP="00FB48A8">
      <w:pPr>
        <w:rPr>
          <w:rFonts w:ascii="Century Gothic" w:hAnsi="Century Gothic"/>
          <w:sz w:val="20"/>
        </w:rPr>
      </w:pPr>
      <w:r w:rsidRPr="00FB48A8">
        <w:rPr>
          <w:rFonts w:ascii="Century Gothic" w:hAnsi="Century Gothic"/>
          <w:sz w:val="20"/>
        </w:rPr>
        <w:t>12.</w:t>
      </w:r>
      <w:r w:rsidRPr="00FB48A8">
        <w:rPr>
          <w:rFonts w:ascii="Century Gothic" w:hAnsi="Century Gothic"/>
          <w:sz w:val="20"/>
        </w:rPr>
        <w:tab/>
        <w:t>Veedurías Ciudadanas</w:t>
      </w:r>
    </w:p>
    <w:p w14:paraId="27C0172E" w14:textId="77777777" w:rsidR="00FB48A8" w:rsidRPr="00FB48A8" w:rsidRDefault="00FB48A8" w:rsidP="00FB48A8">
      <w:pPr>
        <w:rPr>
          <w:rFonts w:ascii="Century Gothic" w:hAnsi="Century Gothic"/>
          <w:sz w:val="20"/>
        </w:rPr>
      </w:pPr>
      <w:r w:rsidRPr="00FB48A8">
        <w:rPr>
          <w:rFonts w:ascii="Century Gothic" w:hAnsi="Century Gothic"/>
          <w:sz w:val="20"/>
        </w:rPr>
        <w:t>13.</w:t>
      </w:r>
      <w:r w:rsidRPr="00FB48A8">
        <w:rPr>
          <w:rFonts w:ascii="Century Gothic" w:hAnsi="Century Gothic"/>
          <w:sz w:val="20"/>
        </w:rPr>
        <w:tab/>
        <w:t>Instituto Colombiano Agropecuario – ICA</w:t>
      </w:r>
    </w:p>
    <w:p w14:paraId="0F461129" w14:textId="77777777" w:rsidR="00FB48A8" w:rsidRPr="00FB48A8" w:rsidRDefault="00FB48A8" w:rsidP="00FB48A8">
      <w:pPr>
        <w:rPr>
          <w:rFonts w:ascii="Century Gothic" w:hAnsi="Century Gothic"/>
          <w:sz w:val="20"/>
        </w:rPr>
      </w:pPr>
      <w:r w:rsidRPr="00FB48A8">
        <w:rPr>
          <w:rFonts w:ascii="Century Gothic" w:hAnsi="Century Gothic"/>
          <w:sz w:val="20"/>
        </w:rPr>
        <w:t>14.</w:t>
      </w:r>
      <w:r w:rsidRPr="00FB48A8">
        <w:rPr>
          <w:rFonts w:ascii="Century Gothic" w:hAnsi="Century Gothic"/>
          <w:sz w:val="20"/>
        </w:rPr>
        <w:tab/>
        <w:t>Instituto Nacional de Vigilancia a Medicamentos y Alimentos – INVIMA</w:t>
      </w:r>
    </w:p>
    <w:p w14:paraId="0E0D1662" w14:textId="77777777" w:rsidR="00FB48A8" w:rsidRPr="00FB48A8" w:rsidRDefault="00FB48A8" w:rsidP="00FB48A8">
      <w:pPr>
        <w:rPr>
          <w:rFonts w:ascii="Century Gothic" w:hAnsi="Century Gothic"/>
          <w:sz w:val="20"/>
        </w:rPr>
      </w:pPr>
      <w:r w:rsidRPr="00FB48A8">
        <w:rPr>
          <w:rFonts w:ascii="Century Gothic" w:hAnsi="Century Gothic"/>
          <w:sz w:val="20"/>
        </w:rPr>
        <w:t>15.</w:t>
      </w:r>
      <w:r w:rsidRPr="00FB48A8">
        <w:rPr>
          <w:rFonts w:ascii="Century Gothic" w:hAnsi="Century Gothic"/>
          <w:sz w:val="20"/>
        </w:rPr>
        <w:tab/>
        <w:t>Dirección de Impuestos y Aduanas Nacionales – DIAN</w:t>
      </w:r>
    </w:p>
    <w:p w14:paraId="272061D4" w14:textId="77777777" w:rsidR="00FB48A8" w:rsidRPr="00FB48A8" w:rsidRDefault="00FB48A8" w:rsidP="00FB48A8">
      <w:pPr>
        <w:rPr>
          <w:rFonts w:ascii="Century Gothic" w:hAnsi="Century Gothic"/>
          <w:sz w:val="20"/>
        </w:rPr>
      </w:pPr>
      <w:r w:rsidRPr="00FB48A8">
        <w:rPr>
          <w:rFonts w:ascii="Century Gothic" w:hAnsi="Century Gothic"/>
          <w:sz w:val="20"/>
        </w:rPr>
        <w:t>16.</w:t>
      </w:r>
      <w:r w:rsidRPr="00FB48A8">
        <w:rPr>
          <w:rFonts w:ascii="Century Gothic" w:hAnsi="Century Gothic"/>
          <w:sz w:val="20"/>
        </w:rPr>
        <w:tab/>
        <w:t>Autoridad Nacional de Acuicultura y Pesca – AUNAP</w:t>
      </w:r>
    </w:p>
    <w:p w14:paraId="2055CCA5" w14:textId="77777777" w:rsidR="00FB48A8" w:rsidRPr="00FB48A8" w:rsidRDefault="00FB48A8" w:rsidP="00FB48A8">
      <w:pPr>
        <w:rPr>
          <w:rFonts w:ascii="Century Gothic" w:hAnsi="Century Gothic"/>
          <w:sz w:val="20"/>
        </w:rPr>
      </w:pPr>
      <w:r w:rsidRPr="00FB48A8">
        <w:rPr>
          <w:rFonts w:ascii="Century Gothic" w:hAnsi="Century Gothic"/>
          <w:sz w:val="20"/>
        </w:rPr>
        <w:t>17.</w:t>
      </w:r>
      <w:r w:rsidRPr="00FB48A8">
        <w:rPr>
          <w:rFonts w:ascii="Century Gothic" w:hAnsi="Century Gothic"/>
          <w:sz w:val="20"/>
        </w:rPr>
        <w:tab/>
        <w:t>Policía nacional y fuerzas militares</w:t>
      </w:r>
    </w:p>
    <w:p w14:paraId="1698AC7D" w14:textId="77777777" w:rsidR="00FB48A8" w:rsidRPr="00FB48A8" w:rsidRDefault="00FB48A8" w:rsidP="00FB48A8">
      <w:pPr>
        <w:rPr>
          <w:rFonts w:ascii="Century Gothic" w:hAnsi="Century Gothic"/>
          <w:sz w:val="20"/>
        </w:rPr>
      </w:pPr>
      <w:r w:rsidRPr="00FB48A8">
        <w:rPr>
          <w:rFonts w:ascii="Century Gothic" w:hAnsi="Century Gothic"/>
          <w:sz w:val="20"/>
        </w:rPr>
        <w:t>18.</w:t>
      </w:r>
      <w:r w:rsidRPr="00FB48A8">
        <w:rPr>
          <w:rFonts w:ascii="Century Gothic" w:hAnsi="Century Gothic"/>
          <w:sz w:val="20"/>
        </w:rPr>
        <w:tab/>
        <w:t>Instituciones de investigación</w:t>
      </w:r>
    </w:p>
    <w:p w14:paraId="7A1DE304" w14:textId="77777777" w:rsidR="00FB48A8" w:rsidRPr="00FB48A8" w:rsidRDefault="00FB48A8" w:rsidP="00FB48A8">
      <w:pPr>
        <w:rPr>
          <w:rFonts w:ascii="Century Gothic" w:hAnsi="Century Gothic"/>
          <w:sz w:val="20"/>
        </w:rPr>
      </w:pPr>
      <w:r w:rsidRPr="00FB48A8">
        <w:rPr>
          <w:rFonts w:ascii="Century Gothic" w:hAnsi="Century Gothic"/>
          <w:sz w:val="20"/>
        </w:rPr>
        <w:t>19.</w:t>
      </w:r>
      <w:r w:rsidRPr="00FB48A8">
        <w:rPr>
          <w:rFonts w:ascii="Century Gothic" w:hAnsi="Century Gothic"/>
          <w:sz w:val="20"/>
        </w:rPr>
        <w:tab/>
        <w:t xml:space="preserve">Academia </w:t>
      </w:r>
    </w:p>
    <w:p w14:paraId="679B05B7" w14:textId="77777777" w:rsidR="00FB48A8" w:rsidRPr="00FB48A8" w:rsidRDefault="00FB48A8" w:rsidP="00FB48A8">
      <w:pPr>
        <w:rPr>
          <w:rFonts w:ascii="Century Gothic" w:hAnsi="Century Gothic"/>
          <w:sz w:val="20"/>
        </w:rPr>
      </w:pPr>
      <w:r w:rsidRPr="00FB48A8">
        <w:rPr>
          <w:rFonts w:ascii="Century Gothic" w:hAnsi="Century Gothic"/>
          <w:sz w:val="20"/>
        </w:rPr>
        <w:t>20.</w:t>
      </w:r>
      <w:r w:rsidRPr="00FB48A8">
        <w:rPr>
          <w:rFonts w:ascii="Century Gothic" w:hAnsi="Century Gothic"/>
          <w:sz w:val="20"/>
        </w:rPr>
        <w:tab/>
        <w:t>ONGs nacionales e internacionales</w:t>
      </w:r>
    </w:p>
    <w:p w14:paraId="413721A9" w14:textId="77777777" w:rsidR="00FB48A8" w:rsidRPr="00FB48A8" w:rsidRDefault="00FB48A8" w:rsidP="00FB48A8">
      <w:pPr>
        <w:rPr>
          <w:rFonts w:ascii="Century Gothic" w:hAnsi="Century Gothic"/>
          <w:sz w:val="20"/>
        </w:rPr>
      </w:pPr>
      <w:r w:rsidRPr="00FB48A8">
        <w:rPr>
          <w:rFonts w:ascii="Century Gothic" w:hAnsi="Century Gothic"/>
          <w:sz w:val="20"/>
        </w:rPr>
        <w:t>21.</w:t>
      </w:r>
      <w:r w:rsidRPr="00FB48A8">
        <w:rPr>
          <w:rFonts w:ascii="Century Gothic" w:hAnsi="Century Gothic"/>
          <w:sz w:val="20"/>
        </w:rPr>
        <w:tab/>
        <w:t>Cooperantes internacionales</w:t>
      </w:r>
    </w:p>
    <w:p w14:paraId="7B13249C" w14:textId="77777777" w:rsidR="00FB48A8" w:rsidRPr="00FB48A8" w:rsidRDefault="00FB48A8" w:rsidP="00FB48A8">
      <w:pPr>
        <w:rPr>
          <w:rFonts w:ascii="Century Gothic" w:hAnsi="Century Gothic"/>
          <w:sz w:val="20"/>
        </w:rPr>
      </w:pPr>
      <w:r w:rsidRPr="00FB48A8">
        <w:rPr>
          <w:rFonts w:ascii="Century Gothic" w:hAnsi="Century Gothic"/>
          <w:sz w:val="20"/>
        </w:rPr>
        <w:t>22.</w:t>
      </w:r>
      <w:r w:rsidRPr="00FB48A8">
        <w:rPr>
          <w:rFonts w:ascii="Century Gothic" w:hAnsi="Century Gothic"/>
          <w:sz w:val="20"/>
        </w:rPr>
        <w:tab/>
        <w:t>Ciudadanía</w:t>
      </w:r>
    </w:p>
    <w:p w14:paraId="28707B2C" w14:textId="77777777" w:rsidR="00FB48A8" w:rsidRPr="00FB48A8" w:rsidRDefault="00FB48A8" w:rsidP="00FB48A8">
      <w:pPr>
        <w:rPr>
          <w:rFonts w:ascii="Century Gothic" w:hAnsi="Century Gothic"/>
          <w:sz w:val="20"/>
        </w:rPr>
      </w:pPr>
      <w:r w:rsidRPr="00FB48A8">
        <w:rPr>
          <w:rFonts w:ascii="Century Gothic" w:hAnsi="Century Gothic"/>
          <w:sz w:val="20"/>
        </w:rPr>
        <w:t>23.</w:t>
      </w:r>
      <w:r w:rsidRPr="00FB48A8">
        <w:rPr>
          <w:rFonts w:ascii="Century Gothic" w:hAnsi="Century Gothic"/>
          <w:sz w:val="20"/>
        </w:rPr>
        <w:tab/>
        <w:t>Presuntos infractores</w:t>
      </w:r>
    </w:p>
    <w:p w14:paraId="7E31FC41" w14:textId="77777777" w:rsidR="00FB48A8" w:rsidRPr="00FB48A8" w:rsidRDefault="00FB48A8" w:rsidP="00FB48A8">
      <w:pPr>
        <w:ind w:left="720" w:hanging="720"/>
        <w:rPr>
          <w:rFonts w:ascii="Century Gothic" w:hAnsi="Century Gothic"/>
          <w:sz w:val="20"/>
        </w:rPr>
      </w:pPr>
      <w:r w:rsidRPr="00FB48A8">
        <w:rPr>
          <w:rFonts w:ascii="Century Gothic" w:hAnsi="Century Gothic"/>
          <w:sz w:val="20"/>
        </w:rPr>
        <w:t>24.</w:t>
      </w:r>
      <w:r w:rsidRPr="00FB48A8">
        <w:rPr>
          <w:rFonts w:ascii="Century Gothic" w:hAnsi="Century Gothic"/>
          <w:sz w:val="20"/>
        </w:rPr>
        <w:tab/>
        <w:t>Empresas de transporte nacional e internacional de pasajeros y carga con operación en el Aeropuerto Internacional El Dorado y los terminales de transporte terrestre</w:t>
      </w:r>
    </w:p>
    <w:p w14:paraId="5EA74F6F" w14:textId="77777777" w:rsidR="00FB48A8" w:rsidRPr="00FB48A8" w:rsidRDefault="00FB48A8" w:rsidP="00FB48A8">
      <w:pPr>
        <w:rPr>
          <w:rFonts w:ascii="Century Gothic" w:hAnsi="Century Gothic"/>
          <w:sz w:val="20"/>
        </w:rPr>
      </w:pPr>
      <w:r w:rsidRPr="00FB48A8">
        <w:rPr>
          <w:rFonts w:ascii="Century Gothic" w:hAnsi="Century Gothic"/>
          <w:sz w:val="20"/>
        </w:rPr>
        <w:t>25.</w:t>
      </w:r>
      <w:r w:rsidRPr="00FB48A8">
        <w:rPr>
          <w:rFonts w:ascii="Century Gothic" w:hAnsi="Century Gothic"/>
          <w:sz w:val="20"/>
        </w:rPr>
        <w:tab/>
        <w:t>Concesionario del Aeropuerto Internacional El Dorado</w:t>
      </w:r>
    </w:p>
    <w:p w14:paraId="539F3EE6" w14:textId="77777777" w:rsidR="00FB48A8" w:rsidRPr="00FB48A8" w:rsidRDefault="00FB48A8" w:rsidP="00FB48A8">
      <w:pPr>
        <w:rPr>
          <w:rFonts w:ascii="Century Gothic" w:hAnsi="Century Gothic"/>
          <w:sz w:val="20"/>
        </w:rPr>
      </w:pPr>
      <w:r w:rsidRPr="00FB48A8">
        <w:rPr>
          <w:rFonts w:ascii="Century Gothic" w:hAnsi="Century Gothic"/>
          <w:sz w:val="20"/>
        </w:rPr>
        <w:t>26.</w:t>
      </w:r>
      <w:r w:rsidRPr="00FB48A8">
        <w:rPr>
          <w:rFonts w:ascii="Century Gothic" w:hAnsi="Century Gothic"/>
          <w:sz w:val="20"/>
        </w:rPr>
        <w:tab/>
        <w:t>Entidades públicas y privadas del sector de la construcción</w:t>
      </w:r>
    </w:p>
    <w:p w14:paraId="1F3CD4C6" w14:textId="77777777" w:rsidR="00FB48A8" w:rsidRPr="00FB48A8" w:rsidRDefault="00FB48A8" w:rsidP="00FB48A8">
      <w:pPr>
        <w:rPr>
          <w:rFonts w:ascii="Century Gothic" w:hAnsi="Century Gothic"/>
          <w:sz w:val="20"/>
        </w:rPr>
      </w:pPr>
      <w:r w:rsidRPr="00FB48A8">
        <w:rPr>
          <w:rFonts w:ascii="Century Gothic" w:hAnsi="Century Gothic"/>
          <w:sz w:val="20"/>
        </w:rPr>
        <w:t>27.</w:t>
      </w:r>
      <w:r w:rsidRPr="00FB48A8">
        <w:rPr>
          <w:rFonts w:ascii="Century Gothic" w:hAnsi="Century Gothic"/>
          <w:sz w:val="20"/>
        </w:rPr>
        <w:tab/>
        <w:t>Consultoras ambientales</w:t>
      </w:r>
    </w:p>
    <w:p w14:paraId="7BBB73E3" w14:textId="77777777" w:rsidR="00FB48A8" w:rsidRPr="00FB48A8" w:rsidRDefault="00FB48A8" w:rsidP="00FB48A8">
      <w:pPr>
        <w:rPr>
          <w:rFonts w:ascii="Century Gothic" w:hAnsi="Century Gothic"/>
          <w:sz w:val="20"/>
        </w:rPr>
      </w:pPr>
      <w:r w:rsidRPr="00FB48A8">
        <w:rPr>
          <w:rFonts w:ascii="Century Gothic" w:hAnsi="Century Gothic"/>
          <w:sz w:val="20"/>
        </w:rPr>
        <w:t>28.</w:t>
      </w:r>
      <w:r w:rsidRPr="00FB48A8">
        <w:rPr>
          <w:rFonts w:ascii="Century Gothic" w:hAnsi="Century Gothic"/>
          <w:sz w:val="20"/>
        </w:rPr>
        <w:tab/>
        <w:t>Usuarios titulares de los permisos de aprovechamiento de fauna silvestre</w:t>
      </w:r>
    </w:p>
    <w:p w14:paraId="6159C200" w14:textId="77777777" w:rsidR="00FB48A8" w:rsidRPr="00FB48A8" w:rsidRDefault="00FB48A8" w:rsidP="00FB48A8">
      <w:pPr>
        <w:rPr>
          <w:rFonts w:ascii="Century Gothic" w:hAnsi="Century Gothic"/>
          <w:sz w:val="20"/>
        </w:rPr>
      </w:pPr>
      <w:r w:rsidRPr="00FB48A8">
        <w:rPr>
          <w:rFonts w:ascii="Century Gothic" w:hAnsi="Century Gothic"/>
          <w:sz w:val="20"/>
        </w:rPr>
        <w:t>29.</w:t>
      </w:r>
      <w:r w:rsidRPr="00FB48A8">
        <w:rPr>
          <w:rFonts w:ascii="Century Gothic" w:hAnsi="Century Gothic"/>
          <w:sz w:val="20"/>
        </w:rPr>
        <w:tab/>
        <w:t xml:space="preserve">Zoológicos </w:t>
      </w:r>
    </w:p>
    <w:p w14:paraId="4B74617A" w14:textId="77777777" w:rsidR="00FB48A8" w:rsidRPr="00FB48A8" w:rsidRDefault="00FB48A8" w:rsidP="00FB48A8">
      <w:pPr>
        <w:rPr>
          <w:rFonts w:ascii="Century Gothic" w:hAnsi="Century Gothic"/>
          <w:sz w:val="20"/>
        </w:rPr>
      </w:pPr>
      <w:r w:rsidRPr="00FB48A8">
        <w:rPr>
          <w:rFonts w:ascii="Century Gothic" w:hAnsi="Century Gothic"/>
          <w:sz w:val="20"/>
        </w:rPr>
        <w:t>30.</w:t>
      </w:r>
      <w:r w:rsidRPr="00FB48A8">
        <w:rPr>
          <w:rFonts w:ascii="Century Gothic" w:hAnsi="Century Gothic"/>
          <w:sz w:val="20"/>
        </w:rPr>
        <w:tab/>
        <w:t>Zoocriaderos</w:t>
      </w:r>
    </w:p>
    <w:p w14:paraId="4ACC593D" w14:textId="77777777" w:rsidR="00FB48A8" w:rsidRPr="00FB48A8" w:rsidRDefault="00FB48A8" w:rsidP="00FB48A8">
      <w:pPr>
        <w:rPr>
          <w:rFonts w:ascii="Century Gothic" w:hAnsi="Century Gothic"/>
          <w:sz w:val="20"/>
        </w:rPr>
      </w:pPr>
      <w:r w:rsidRPr="00FB48A8">
        <w:rPr>
          <w:rFonts w:ascii="Century Gothic" w:hAnsi="Century Gothic"/>
          <w:sz w:val="20"/>
        </w:rPr>
        <w:t>31.</w:t>
      </w:r>
      <w:r w:rsidRPr="00FB48A8">
        <w:rPr>
          <w:rFonts w:ascii="Century Gothic" w:hAnsi="Century Gothic"/>
          <w:sz w:val="20"/>
        </w:rPr>
        <w:tab/>
        <w:t>Acuarios</w:t>
      </w:r>
    </w:p>
    <w:p w14:paraId="1C8863C9" w14:textId="77777777" w:rsidR="00FB48A8" w:rsidRDefault="00FB48A8" w:rsidP="00FB48A8">
      <w:pPr>
        <w:rPr>
          <w:rFonts w:ascii="Century Gothic" w:hAnsi="Century Gothic"/>
          <w:sz w:val="20"/>
        </w:rPr>
      </w:pPr>
      <w:r w:rsidRPr="00FB48A8">
        <w:rPr>
          <w:rFonts w:ascii="Century Gothic" w:hAnsi="Century Gothic"/>
          <w:sz w:val="20"/>
        </w:rPr>
        <w:t>32.</w:t>
      </w:r>
      <w:r w:rsidRPr="00FB48A8">
        <w:rPr>
          <w:rFonts w:ascii="Century Gothic" w:hAnsi="Century Gothic"/>
          <w:sz w:val="20"/>
        </w:rPr>
        <w:tab/>
        <w:t>Miembros de la Red de amigos de la fauna</w:t>
      </w:r>
    </w:p>
    <w:p w14:paraId="6B34A099" w14:textId="2DF6D016" w:rsidR="00106C4E" w:rsidRPr="008C135F" w:rsidRDefault="00106C4E" w:rsidP="00A502E3">
      <w:pPr>
        <w:pStyle w:val="Ttulo3"/>
        <w:numPr>
          <w:ilvl w:val="0"/>
          <w:numId w:val="22"/>
        </w:numPr>
        <w:contextualSpacing/>
        <w:rPr>
          <w:rFonts w:ascii="Century Gothic" w:hAnsi="Century Gothic" w:cs="Arial"/>
          <w:sz w:val="20"/>
          <w:szCs w:val="20"/>
        </w:rPr>
      </w:pPr>
      <w:r>
        <w:rPr>
          <w:rFonts w:ascii="Century Gothic" w:hAnsi="Century Gothic" w:cs="Arial"/>
          <w:sz w:val="20"/>
          <w:szCs w:val="20"/>
        </w:rPr>
        <w:t>Análisis</w:t>
      </w:r>
      <w:r w:rsidRPr="008C135F">
        <w:rPr>
          <w:rFonts w:ascii="Century Gothic" w:hAnsi="Century Gothic" w:cs="Arial"/>
          <w:sz w:val="20"/>
          <w:szCs w:val="20"/>
        </w:rPr>
        <w:t xml:space="preserve"> de los participantes.</w:t>
      </w:r>
    </w:p>
    <w:p w14:paraId="64C696DF" w14:textId="77777777" w:rsidR="00FB48A8" w:rsidRDefault="00FB48A8" w:rsidP="00106C4E">
      <w:pPr>
        <w:rPr>
          <w:rFonts w:ascii="Century Gothic" w:hAnsi="Century Gothic"/>
          <w:sz w:val="20"/>
        </w:rPr>
      </w:pPr>
    </w:p>
    <w:tbl>
      <w:tblPr>
        <w:tblStyle w:val="Tablaconcuadrcula"/>
        <w:tblW w:w="9060" w:type="dxa"/>
        <w:tblLayout w:type="fixed"/>
        <w:tblLook w:val="04A0" w:firstRow="1" w:lastRow="0" w:firstColumn="1" w:lastColumn="0" w:noHBand="0" w:noVBand="1"/>
      </w:tblPr>
      <w:tblGrid>
        <w:gridCol w:w="1809"/>
        <w:gridCol w:w="1418"/>
        <w:gridCol w:w="2410"/>
        <w:gridCol w:w="3423"/>
      </w:tblGrid>
      <w:tr w:rsidR="00FB48A8" w:rsidRPr="00883C29" w14:paraId="76720ED6" w14:textId="77777777" w:rsidTr="00883C29">
        <w:trPr>
          <w:trHeight w:val="586"/>
          <w:tblHeader/>
        </w:trPr>
        <w:tc>
          <w:tcPr>
            <w:tcW w:w="1809"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5772CA67" w14:textId="77777777" w:rsidR="00FB48A8" w:rsidRPr="00883C29" w:rsidRDefault="00FB48A8" w:rsidP="00FB48A8">
            <w:pPr>
              <w:jc w:val="center"/>
              <w:rPr>
                <w:rFonts w:ascii="Century Gothic" w:hAnsi="Century Gothic"/>
                <w:b/>
                <w:bCs/>
                <w:color w:val="FFFFFF" w:themeColor="background1"/>
                <w:sz w:val="16"/>
                <w:szCs w:val="16"/>
              </w:rPr>
            </w:pPr>
            <w:r w:rsidRPr="00883C29">
              <w:rPr>
                <w:rFonts w:ascii="Century Gothic" w:hAnsi="Century Gothic"/>
                <w:b/>
                <w:bCs/>
                <w:color w:val="FFFFFF" w:themeColor="background1"/>
                <w:sz w:val="16"/>
                <w:szCs w:val="16"/>
              </w:rPr>
              <w:t>ACTOR / ENTIDAD</w:t>
            </w:r>
          </w:p>
        </w:tc>
        <w:tc>
          <w:tcPr>
            <w:tcW w:w="1418"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69CBAF4D" w14:textId="77777777" w:rsidR="00FB48A8" w:rsidRPr="00883C29" w:rsidRDefault="00FB48A8" w:rsidP="00FB48A8">
            <w:pPr>
              <w:jc w:val="center"/>
              <w:rPr>
                <w:rFonts w:ascii="Century Gothic" w:hAnsi="Century Gothic"/>
                <w:b/>
                <w:bCs/>
                <w:color w:val="FFFFFF" w:themeColor="background1"/>
                <w:sz w:val="16"/>
                <w:szCs w:val="16"/>
              </w:rPr>
            </w:pPr>
            <w:r w:rsidRPr="00883C29">
              <w:rPr>
                <w:rFonts w:ascii="Century Gothic" w:hAnsi="Century Gothic"/>
                <w:b/>
                <w:bCs/>
                <w:color w:val="FFFFFF" w:themeColor="background1"/>
                <w:sz w:val="16"/>
                <w:szCs w:val="16"/>
              </w:rPr>
              <w:t>POSICION</w:t>
            </w:r>
          </w:p>
        </w:tc>
        <w:tc>
          <w:tcPr>
            <w:tcW w:w="2410"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46110DAA" w14:textId="77777777" w:rsidR="00FB48A8" w:rsidRPr="00883C29" w:rsidRDefault="00FB48A8" w:rsidP="00FB48A8">
            <w:pPr>
              <w:jc w:val="center"/>
              <w:rPr>
                <w:rFonts w:ascii="Century Gothic" w:hAnsi="Century Gothic"/>
                <w:b/>
                <w:bCs/>
                <w:color w:val="FFFFFF" w:themeColor="background1"/>
                <w:sz w:val="16"/>
                <w:szCs w:val="16"/>
              </w:rPr>
            </w:pPr>
            <w:r w:rsidRPr="00883C29">
              <w:rPr>
                <w:rFonts w:ascii="Century Gothic" w:hAnsi="Century Gothic"/>
                <w:b/>
                <w:bCs/>
                <w:color w:val="FFFFFF" w:themeColor="background1"/>
                <w:sz w:val="16"/>
                <w:szCs w:val="16"/>
              </w:rPr>
              <w:t>INTERESES O EXPECTATIVAS</w:t>
            </w:r>
          </w:p>
        </w:tc>
        <w:tc>
          <w:tcPr>
            <w:tcW w:w="3423"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174613CB" w14:textId="77777777" w:rsidR="00FB48A8" w:rsidRPr="00883C29" w:rsidRDefault="00FB48A8" w:rsidP="00FB48A8">
            <w:pPr>
              <w:jc w:val="center"/>
              <w:rPr>
                <w:rFonts w:ascii="Century Gothic" w:hAnsi="Century Gothic"/>
                <w:b/>
                <w:bCs/>
                <w:color w:val="FFFFFF" w:themeColor="background1"/>
                <w:sz w:val="16"/>
                <w:szCs w:val="16"/>
              </w:rPr>
            </w:pPr>
            <w:r w:rsidRPr="00883C29">
              <w:rPr>
                <w:rFonts w:ascii="Century Gothic" w:hAnsi="Century Gothic"/>
                <w:b/>
                <w:bCs/>
                <w:color w:val="FFFFFF" w:themeColor="background1"/>
                <w:sz w:val="16"/>
                <w:szCs w:val="16"/>
              </w:rPr>
              <w:t>CONTRIBUCIÓN O GESTIÓN</w:t>
            </w:r>
          </w:p>
        </w:tc>
      </w:tr>
      <w:tr w:rsidR="00FB48A8" w:rsidRPr="00883C29" w14:paraId="7E77F237" w14:textId="77777777" w:rsidTr="00883C29">
        <w:trPr>
          <w:trHeight w:val="1362"/>
        </w:trPr>
        <w:tc>
          <w:tcPr>
            <w:tcW w:w="1809" w:type="dxa"/>
            <w:tcBorders>
              <w:top w:val="single" w:sz="4" w:space="0" w:color="auto"/>
              <w:left w:val="single" w:sz="4" w:space="0" w:color="auto"/>
              <w:bottom w:val="single" w:sz="4" w:space="0" w:color="auto"/>
              <w:right w:val="single" w:sz="4" w:space="0" w:color="auto"/>
            </w:tcBorders>
            <w:vAlign w:val="center"/>
            <w:hideMark/>
          </w:tcPr>
          <w:p w14:paraId="10B01B82"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Policía Nacional y Fuerzas Militares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F1C1621"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89C9E8"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Capacitar al personal de la Policía Nacional sobre fauna silvestre, resaltando las especies que son víctimas de tráfico en mayor medida.</w:t>
            </w:r>
          </w:p>
        </w:tc>
        <w:tc>
          <w:tcPr>
            <w:tcW w:w="3423" w:type="dxa"/>
            <w:tcBorders>
              <w:top w:val="single" w:sz="4" w:space="0" w:color="auto"/>
              <w:left w:val="single" w:sz="4" w:space="0" w:color="auto"/>
              <w:bottom w:val="single" w:sz="4" w:space="0" w:color="auto"/>
              <w:right w:val="single" w:sz="4" w:space="0" w:color="auto"/>
            </w:tcBorders>
            <w:vAlign w:val="center"/>
            <w:hideMark/>
          </w:tcPr>
          <w:p w14:paraId="7BBFCBDC" w14:textId="77777777" w:rsidR="000644C5" w:rsidRPr="00883C29" w:rsidRDefault="000644C5" w:rsidP="000644C5">
            <w:pPr>
              <w:rPr>
                <w:rFonts w:ascii="Century Gothic" w:hAnsi="Century Gothic"/>
                <w:color w:val="000000"/>
                <w:sz w:val="16"/>
                <w:szCs w:val="16"/>
              </w:rPr>
            </w:pPr>
            <w:r w:rsidRPr="00883C29">
              <w:rPr>
                <w:rFonts w:ascii="Century Gothic" w:hAnsi="Century Gothic"/>
                <w:color w:val="000000"/>
                <w:sz w:val="16"/>
                <w:szCs w:val="16"/>
              </w:rPr>
              <w:t>Mejorar la articulación con autoridades policivas y fuerzas militares para el ejercicio de control al tráfico</w:t>
            </w:r>
          </w:p>
          <w:p w14:paraId="07FCA765" w14:textId="77777777" w:rsidR="000644C5" w:rsidRPr="00883C29" w:rsidRDefault="000644C5" w:rsidP="000644C5">
            <w:pPr>
              <w:rPr>
                <w:rFonts w:ascii="Century Gothic" w:hAnsi="Century Gothic"/>
                <w:color w:val="000000"/>
                <w:sz w:val="16"/>
                <w:szCs w:val="16"/>
              </w:rPr>
            </w:pPr>
            <w:r w:rsidRPr="00883C29">
              <w:rPr>
                <w:rFonts w:ascii="Century Gothic" w:hAnsi="Century Gothic"/>
                <w:color w:val="000000"/>
                <w:sz w:val="16"/>
                <w:szCs w:val="16"/>
              </w:rPr>
              <w:t>de fauna silvestre en la ciudad:</w:t>
            </w:r>
          </w:p>
          <w:p w14:paraId="02AE7389" w14:textId="120223A1" w:rsidR="000644C5" w:rsidRPr="00883C29" w:rsidRDefault="000644C5" w:rsidP="000644C5">
            <w:pPr>
              <w:rPr>
                <w:rFonts w:ascii="Century Gothic" w:hAnsi="Century Gothic"/>
                <w:color w:val="000000"/>
                <w:sz w:val="16"/>
                <w:szCs w:val="16"/>
              </w:rPr>
            </w:pPr>
            <w:r w:rsidRPr="00883C29">
              <w:rPr>
                <w:rFonts w:ascii="Century Gothic" w:hAnsi="Century Gothic"/>
                <w:color w:val="000000"/>
                <w:sz w:val="16"/>
                <w:szCs w:val="16"/>
              </w:rPr>
              <w:t>- Articulación de los entes policiales para el control del tráfico ilegal del  recurso fauna silvestre.</w:t>
            </w:r>
          </w:p>
          <w:p w14:paraId="58137B8F" w14:textId="7992F7D4" w:rsidR="00FB48A8" w:rsidRPr="00883C29" w:rsidRDefault="000644C5" w:rsidP="000644C5">
            <w:pPr>
              <w:rPr>
                <w:rFonts w:ascii="Century Gothic" w:hAnsi="Century Gothic"/>
                <w:color w:val="000000"/>
                <w:sz w:val="16"/>
                <w:szCs w:val="16"/>
              </w:rPr>
            </w:pPr>
            <w:r w:rsidRPr="00883C29">
              <w:rPr>
                <w:rFonts w:ascii="Century Gothic" w:hAnsi="Century Gothic"/>
                <w:color w:val="000000"/>
                <w:sz w:val="16"/>
                <w:szCs w:val="16"/>
              </w:rPr>
              <w:t>- Apoyo del Escuadrón canino especializado en la detección de fauna silvestre.</w:t>
            </w:r>
          </w:p>
        </w:tc>
      </w:tr>
      <w:tr w:rsidR="00FB48A8" w:rsidRPr="00883C29" w14:paraId="55E224EC" w14:textId="77777777" w:rsidTr="00883C29">
        <w:trPr>
          <w:trHeight w:val="2119"/>
        </w:trPr>
        <w:tc>
          <w:tcPr>
            <w:tcW w:w="1809" w:type="dxa"/>
            <w:tcBorders>
              <w:top w:val="single" w:sz="4" w:space="0" w:color="auto"/>
              <w:left w:val="single" w:sz="4" w:space="0" w:color="auto"/>
              <w:bottom w:val="single" w:sz="4" w:space="0" w:color="auto"/>
              <w:right w:val="single" w:sz="4" w:space="0" w:color="auto"/>
            </w:tcBorders>
            <w:vAlign w:val="center"/>
            <w:hideMark/>
          </w:tcPr>
          <w:p w14:paraId="5A941CF1"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Otro / Instituciones de Investigación, academia, ONGs (nacionales e internacionales), Cooperantes internacionales.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F273837"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A4A10D"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Investigaciones, recursos económicos, desarrollo de tecnologías, apoyo institucional a la gestión.</w:t>
            </w:r>
          </w:p>
        </w:tc>
        <w:tc>
          <w:tcPr>
            <w:tcW w:w="3423" w:type="dxa"/>
            <w:tcBorders>
              <w:top w:val="single" w:sz="4" w:space="0" w:color="auto"/>
              <w:left w:val="single" w:sz="4" w:space="0" w:color="auto"/>
              <w:bottom w:val="single" w:sz="4" w:space="0" w:color="auto"/>
              <w:right w:val="single" w:sz="4" w:space="0" w:color="auto"/>
            </w:tcBorders>
            <w:vAlign w:val="center"/>
            <w:hideMark/>
          </w:tcPr>
          <w:p w14:paraId="2CC327FF"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Promover alianzas que permitan generar conocimiento, obtener capacitación y financiar investigaciones orientadas al desarrollo de herramientas y capacidades para el control del tráfico ilegal de fauna silvestre.</w:t>
            </w:r>
          </w:p>
        </w:tc>
      </w:tr>
      <w:tr w:rsidR="00FB48A8" w:rsidRPr="00883C29" w14:paraId="4A29F21C" w14:textId="77777777" w:rsidTr="00883C29">
        <w:trPr>
          <w:trHeight w:val="831"/>
        </w:trPr>
        <w:tc>
          <w:tcPr>
            <w:tcW w:w="1809" w:type="dxa"/>
            <w:tcBorders>
              <w:top w:val="single" w:sz="4" w:space="0" w:color="auto"/>
              <w:left w:val="single" w:sz="4" w:space="0" w:color="auto"/>
              <w:bottom w:val="single" w:sz="4" w:space="0" w:color="auto"/>
              <w:right w:val="single" w:sz="4" w:space="0" w:color="auto"/>
            </w:tcBorders>
            <w:vAlign w:val="center"/>
            <w:hideMark/>
          </w:tcPr>
          <w:p w14:paraId="5FAF4FEB"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Distrital / Ciudadanía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399D092"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86D325" w14:textId="77777777" w:rsidR="000100C7" w:rsidRPr="00883C29" w:rsidRDefault="000100C7" w:rsidP="000644C5">
            <w:pPr>
              <w:jc w:val="center"/>
              <w:rPr>
                <w:rFonts w:ascii="Century Gothic" w:hAnsi="Century Gothic"/>
                <w:color w:val="000000"/>
                <w:sz w:val="16"/>
                <w:szCs w:val="16"/>
              </w:rPr>
            </w:pPr>
            <w:r w:rsidRPr="00883C29">
              <w:rPr>
                <w:rFonts w:ascii="Century Gothic" w:hAnsi="Century Gothic"/>
                <w:color w:val="000000"/>
                <w:sz w:val="16"/>
                <w:szCs w:val="16"/>
              </w:rPr>
              <w:t>1. Rescate de fauna silvestre en condiciones de vulnerabilidad y peligro.</w:t>
            </w:r>
          </w:p>
          <w:p w14:paraId="1EE367F4" w14:textId="145EF5CE" w:rsidR="00FB48A8" w:rsidRPr="00883C29" w:rsidRDefault="000100C7" w:rsidP="000644C5">
            <w:pPr>
              <w:jc w:val="center"/>
              <w:rPr>
                <w:rFonts w:ascii="Century Gothic" w:hAnsi="Century Gothic"/>
                <w:color w:val="000000"/>
                <w:sz w:val="16"/>
                <w:szCs w:val="16"/>
              </w:rPr>
            </w:pPr>
            <w:r w:rsidRPr="00883C29">
              <w:rPr>
                <w:rFonts w:ascii="Century Gothic" w:hAnsi="Century Gothic"/>
                <w:color w:val="000000"/>
                <w:sz w:val="16"/>
                <w:szCs w:val="16"/>
              </w:rPr>
              <w:t>2. Avisar e informar a las autoridades sobre la posible ocurrencia de una infracción relacionada con la fauna silvestre.</w:t>
            </w:r>
          </w:p>
        </w:tc>
        <w:tc>
          <w:tcPr>
            <w:tcW w:w="3423" w:type="dxa"/>
            <w:tcBorders>
              <w:top w:val="single" w:sz="4" w:space="0" w:color="auto"/>
              <w:left w:val="single" w:sz="4" w:space="0" w:color="auto"/>
              <w:bottom w:val="single" w:sz="4" w:space="0" w:color="auto"/>
              <w:right w:val="single" w:sz="4" w:space="0" w:color="auto"/>
            </w:tcBorders>
            <w:vAlign w:val="center"/>
            <w:hideMark/>
          </w:tcPr>
          <w:p w14:paraId="4F567535" w14:textId="77777777" w:rsidR="000100C7"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1. Apoyo en la protección y conservación del recurso fauna silvestre.</w:t>
            </w:r>
          </w:p>
          <w:p w14:paraId="42DB5E87" w14:textId="77777777" w:rsidR="000100C7"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2. Restitución al Estado del bien incautado (Espécimen de recurso de fauna silvestre)</w:t>
            </w:r>
          </w:p>
          <w:p w14:paraId="74C62693" w14:textId="77777777" w:rsidR="000100C7"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3. Reintroducción al medio del espécimen vivo/no vivo recuperado.</w:t>
            </w:r>
          </w:p>
          <w:p w14:paraId="70C2C4D1" w14:textId="77777777" w:rsidR="000100C7"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4. Apropiación del recurso fauna de parte de las personas atendidas.</w:t>
            </w:r>
          </w:p>
          <w:p w14:paraId="7B058A05" w14:textId="77777777" w:rsidR="000100C7"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5. Reconocimiento de las labores de la entidad por parte de las personas atendidas.</w:t>
            </w:r>
          </w:p>
          <w:p w14:paraId="1517B93C" w14:textId="1E8CEB03" w:rsidR="00FB48A8" w:rsidRPr="00883C29" w:rsidRDefault="000100C7" w:rsidP="000644C5">
            <w:pPr>
              <w:rPr>
                <w:rFonts w:ascii="Century Gothic" w:hAnsi="Century Gothic"/>
                <w:color w:val="000000"/>
                <w:sz w:val="16"/>
                <w:szCs w:val="16"/>
              </w:rPr>
            </w:pPr>
            <w:r w:rsidRPr="00883C29">
              <w:rPr>
                <w:rFonts w:ascii="Century Gothic" w:hAnsi="Century Gothic"/>
                <w:color w:val="000000"/>
                <w:sz w:val="16"/>
                <w:szCs w:val="16"/>
              </w:rPr>
              <w:t>6. Reconocimiento de la fauna silvestre presente en la ciudad.</w:t>
            </w:r>
          </w:p>
        </w:tc>
      </w:tr>
      <w:tr w:rsidR="00FB48A8" w:rsidRPr="00883C29" w14:paraId="43F2D707" w14:textId="77777777" w:rsidTr="00883C29">
        <w:trPr>
          <w:trHeight w:val="2517"/>
        </w:trPr>
        <w:tc>
          <w:tcPr>
            <w:tcW w:w="1809" w:type="dxa"/>
            <w:tcBorders>
              <w:top w:val="single" w:sz="4" w:space="0" w:color="auto"/>
              <w:left w:val="single" w:sz="4" w:space="0" w:color="auto"/>
              <w:bottom w:val="single" w:sz="4" w:space="0" w:color="auto"/>
              <w:right w:val="single" w:sz="4" w:space="0" w:color="auto"/>
            </w:tcBorders>
            <w:vAlign w:val="center"/>
            <w:hideMark/>
          </w:tcPr>
          <w:p w14:paraId="463A08AB"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Distrital / Ciudadanía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B6B628F" w14:textId="3CDC925C"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B0EB02" w14:textId="448DF87E"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423" w:type="dxa"/>
            <w:tcBorders>
              <w:top w:val="single" w:sz="4" w:space="0" w:color="auto"/>
              <w:left w:val="single" w:sz="4" w:space="0" w:color="auto"/>
              <w:bottom w:val="single" w:sz="4" w:space="0" w:color="auto"/>
              <w:right w:val="single" w:sz="4" w:space="0" w:color="auto"/>
            </w:tcBorders>
            <w:vAlign w:val="center"/>
            <w:hideMark/>
          </w:tcPr>
          <w:p w14:paraId="1B346426"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FB48A8" w:rsidRPr="00883C29" w14:paraId="02A81E86" w14:textId="77777777" w:rsidTr="00883C29">
        <w:trPr>
          <w:trHeight w:val="2400"/>
        </w:trPr>
        <w:tc>
          <w:tcPr>
            <w:tcW w:w="1809" w:type="dxa"/>
            <w:tcBorders>
              <w:top w:val="single" w:sz="4" w:space="0" w:color="auto"/>
              <w:left w:val="single" w:sz="4" w:space="0" w:color="auto"/>
              <w:bottom w:val="single" w:sz="4" w:space="0" w:color="auto"/>
              <w:right w:val="single" w:sz="4" w:space="0" w:color="auto"/>
            </w:tcBorders>
            <w:vAlign w:val="center"/>
            <w:hideMark/>
          </w:tcPr>
          <w:p w14:paraId="562FFD7C"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Empresas de transporte y encomiendas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A1C6501" w14:textId="74E79A8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5B7A80"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Capacitar a los operarios de los terminales de transporte terrestre y los trabajadores de empresas de transporte y encomiendas sobre la fauna silvestre, resaltando las especies que históricamente han llegado a los terminales como víctimas del tráfico ilegal.</w:t>
            </w:r>
          </w:p>
        </w:tc>
        <w:tc>
          <w:tcPr>
            <w:tcW w:w="3423" w:type="dxa"/>
            <w:tcBorders>
              <w:top w:val="single" w:sz="4" w:space="0" w:color="auto"/>
              <w:left w:val="single" w:sz="4" w:space="0" w:color="auto"/>
              <w:bottom w:val="single" w:sz="4" w:space="0" w:color="auto"/>
              <w:right w:val="single" w:sz="4" w:space="0" w:color="auto"/>
            </w:tcBorders>
            <w:vAlign w:val="center"/>
            <w:hideMark/>
          </w:tcPr>
          <w:p w14:paraId="167787F9"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FB48A8" w:rsidRPr="00883C29" w14:paraId="1DFDB4A6" w14:textId="77777777" w:rsidTr="00883C29">
        <w:trPr>
          <w:trHeight w:val="1200"/>
        </w:trPr>
        <w:tc>
          <w:tcPr>
            <w:tcW w:w="1809" w:type="dxa"/>
            <w:tcBorders>
              <w:top w:val="single" w:sz="4" w:space="0" w:color="auto"/>
              <w:left w:val="single" w:sz="4" w:space="0" w:color="auto"/>
              <w:bottom w:val="single" w:sz="4" w:space="0" w:color="auto"/>
              <w:right w:val="single" w:sz="4" w:space="0" w:color="auto"/>
            </w:tcBorders>
            <w:vAlign w:val="center"/>
            <w:hideMark/>
          </w:tcPr>
          <w:p w14:paraId="06A79D9A"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Distrital / Entidades públicas y privadas del sector de la construcción</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755C2C9" w14:textId="7420155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1E7F71"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Protocolo para el manejo de fauna silvestre en el desarrollo de obras civiles.</w:t>
            </w:r>
          </w:p>
        </w:tc>
        <w:tc>
          <w:tcPr>
            <w:tcW w:w="3423" w:type="dxa"/>
            <w:tcBorders>
              <w:top w:val="single" w:sz="4" w:space="0" w:color="auto"/>
              <w:left w:val="single" w:sz="4" w:space="0" w:color="auto"/>
              <w:bottom w:val="single" w:sz="4" w:space="0" w:color="auto"/>
              <w:right w:val="single" w:sz="4" w:space="0" w:color="auto"/>
            </w:tcBorders>
            <w:vAlign w:val="center"/>
            <w:hideMark/>
          </w:tcPr>
          <w:p w14:paraId="0D0BEFDD"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Garantizar la protección del recurso fauna silvestre que pueda verse afectado por el desarrollo de una obra civil.</w:t>
            </w:r>
          </w:p>
        </w:tc>
      </w:tr>
      <w:tr w:rsidR="00FB48A8" w:rsidRPr="00883C29" w14:paraId="5A6619B2" w14:textId="77777777" w:rsidTr="00883C29">
        <w:trPr>
          <w:trHeight w:val="2462"/>
        </w:trPr>
        <w:tc>
          <w:tcPr>
            <w:tcW w:w="1809" w:type="dxa"/>
            <w:tcBorders>
              <w:top w:val="single" w:sz="4" w:space="0" w:color="auto"/>
              <w:left w:val="single" w:sz="4" w:space="0" w:color="auto"/>
              <w:bottom w:val="single" w:sz="4" w:space="0" w:color="auto"/>
              <w:right w:val="single" w:sz="4" w:space="0" w:color="auto"/>
            </w:tcBorders>
            <w:vAlign w:val="center"/>
            <w:hideMark/>
          </w:tcPr>
          <w:p w14:paraId="29080319"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Otro / Empresas nacionales e internacionales de operación en el aeropuerto internacional El Dorado y concesionario.</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36B91CD" w14:textId="0DDFA4D1"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C53665" w14:textId="1582DDE1"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423" w:type="dxa"/>
            <w:tcBorders>
              <w:top w:val="single" w:sz="4" w:space="0" w:color="auto"/>
              <w:left w:val="single" w:sz="4" w:space="0" w:color="auto"/>
              <w:bottom w:val="single" w:sz="4" w:space="0" w:color="auto"/>
              <w:right w:val="single" w:sz="4" w:space="0" w:color="auto"/>
            </w:tcBorders>
            <w:vAlign w:val="center"/>
            <w:hideMark/>
          </w:tcPr>
          <w:p w14:paraId="68C4A11F"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FB48A8" w:rsidRPr="00883C29" w14:paraId="1C5EAD1F" w14:textId="77777777" w:rsidTr="00883C29">
        <w:trPr>
          <w:trHeight w:val="2340"/>
        </w:trPr>
        <w:tc>
          <w:tcPr>
            <w:tcW w:w="1809" w:type="dxa"/>
            <w:tcBorders>
              <w:top w:val="single" w:sz="4" w:space="0" w:color="auto"/>
              <w:left w:val="single" w:sz="4" w:space="0" w:color="auto"/>
              <w:bottom w:val="single" w:sz="4" w:space="0" w:color="auto"/>
              <w:right w:val="single" w:sz="4" w:space="0" w:color="auto"/>
            </w:tcBorders>
            <w:vAlign w:val="center"/>
            <w:hideMark/>
          </w:tcPr>
          <w:p w14:paraId="19F4B009"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Ministerio De Ambiente y Desarrollo Sostenible - MADS, Autoridad Nacional de Licencias Ambientales - ANLA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B121219"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4D3833" w14:textId="771D9C32"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Normatividad, control y seguimiento al aprovechamiento legal de fauna silvestre.</w:t>
            </w:r>
          </w:p>
        </w:tc>
        <w:tc>
          <w:tcPr>
            <w:tcW w:w="3423" w:type="dxa"/>
            <w:tcBorders>
              <w:top w:val="single" w:sz="4" w:space="0" w:color="auto"/>
              <w:left w:val="single" w:sz="4" w:space="0" w:color="auto"/>
              <w:bottom w:val="single" w:sz="4" w:space="0" w:color="auto"/>
              <w:right w:val="single" w:sz="4" w:space="0" w:color="auto"/>
            </w:tcBorders>
            <w:vAlign w:val="center"/>
            <w:hideMark/>
          </w:tcPr>
          <w:p w14:paraId="3071E4AE"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 xml:space="preserve">Verificación de permisos CITES y NO CITES en puerto de salida y entrada al país, regulación del aprovechamiento legal en la jurisdicción de la SDA y apoyo a seguimientos de licencias y permisos ambientales.  </w:t>
            </w:r>
          </w:p>
        </w:tc>
      </w:tr>
      <w:tr w:rsidR="00FB48A8" w:rsidRPr="00883C29" w14:paraId="6EB51ED1" w14:textId="77777777" w:rsidTr="00883C29">
        <w:trPr>
          <w:trHeight w:val="2340"/>
        </w:trPr>
        <w:tc>
          <w:tcPr>
            <w:tcW w:w="1809" w:type="dxa"/>
            <w:tcBorders>
              <w:top w:val="single" w:sz="4" w:space="0" w:color="auto"/>
              <w:left w:val="single" w:sz="4" w:space="0" w:color="auto"/>
              <w:bottom w:val="single" w:sz="4" w:space="0" w:color="auto"/>
              <w:right w:val="single" w:sz="4" w:space="0" w:color="auto"/>
            </w:tcBorders>
            <w:vAlign w:val="center"/>
            <w:hideMark/>
          </w:tcPr>
          <w:p w14:paraId="772443CB" w14:textId="0DB67D6E" w:rsidR="00FB48A8" w:rsidRPr="00883C29" w:rsidRDefault="000644C5" w:rsidP="000644C5">
            <w:pPr>
              <w:jc w:val="center"/>
              <w:rPr>
                <w:rFonts w:ascii="Century Gothic" w:hAnsi="Century Gothic"/>
                <w:color w:val="000000"/>
                <w:sz w:val="16"/>
                <w:szCs w:val="16"/>
              </w:rPr>
            </w:pPr>
            <w:r w:rsidRPr="00883C29">
              <w:rPr>
                <w:rFonts w:ascii="Century Gothic" w:hAnsi="Century Gothic"/>
                <w:color w:val="000000"/>
                <w:sz w:val="16"/>
                <w:szCs w:val="16"/>
              </w:rPr>
              <w:t>Nacional / Instituciones educativas</w:t>
            </w:r>
            <w:r w:rsidR="00FB48A8" w:rsidRPr="00883C29">
              <w:rPr>
                <w:rFonts w:ascii="Century Gothic" w:hAnsi="Century Gothic"/>
                <w:color w:val="000000"/>
                <w:sz w:val="16"/>
                <w:szCs w:val="16"/>
              </w:rPr>
              <w:t>, consultoras ambientales, centros de investigación, constructoras  y demás actores públicos y privados.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49B22A" w14:textId="57C2A34A"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44D2FE"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Permisos de aprovechamiento de fauna silvestre.</w:t>
            </w:r>
          </w:p>
        </w:tc>
        <w:tc>
          <w:tcPr>
            <w:tcW w:w="3423" w:type="dxa"/>
            <w:tcBorders>
              <w:top w:val="single" w:sz="4" w:space="0" w:color="auto"/>
              <w:left w:val="single" w:sz="4" w:space="0" w:color="auto"/>
              <w:bottom w:val="single" w:sz="4" w:space="0" w:color="auto"/>
              <w:right w:val="single" w:sz="4" w:space="0" w:color="auto"/>
            </w:tcBorders>
            <w:vAlign w:val="center"/>
            <w:hideMark/>
          </w:tcPr>
          <w:p w14:paraId="665F3D07"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 xml:space="preserve">Evaluación y seguimiento al aprovechamiento legal del recurso fauna silvestre. </w:t>
            </w:r>
          </w:p>
        </w:tc>
      </w:tr>
      <w:tr w:rsidR="00FB48A8" w:rsidRPr="00883C29" w14:paraId="6B2D0175" w14:textId="77777777" w:rsidTr="00883C29">
        <w:trPr>
          <w:trHeight w:val="1335"/>
        </w:trPr>
        <w:tc>
          <w:tcPr>
            <w:tcW w:w="1809" w:type="dxa"/>
            <w:tcBorders>
              <w:top w:val="single" w:sz="4" w:space="0" w:color="auto"/>
              <w:left w:val="single" w:sz="4" w:space="0" w:color="auto"/>
              <w:bottom w:val="single" w:sz="4" w:space="0" w:color="auto"/>
              <w:right w:val="single" w:sz="4" w:space="0" w:color="auto"/>
            </w:tcBorders>
            <w:vAlign w:val="center"/>
            <w:hideMark/>
          </w:tcPr>
          <w:p w14:paraId="356C19A2" w14:textId="6FF1E0B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Otras autoridades de I</w:t>
            </w:r>
            <w:r w:rsidR="000644C5" w:rsidRPr="00883C29">
              <w:rPr>
                <w:rFonts w:ascii="Century Gothic" w:hAnsi="Century Gothic"/>
                <w:color w:val="000000"/>
                <w:sz w:val="16"/>
                <w:szCs w:val="16"/>
              </w:rPr>
              <w:t xml:space="preserve">nspección, </w:t>
            </w:r>
            <w:r w:rsidRPr="00883C29">
              <w:rPr>
                <w:rFonts w:ascii="Century Gothic" w:hAnsi="Century Gothic"/>
                <w:color w:val="000000"/>
                <w:sz w:val="16"/>
                <w:szCs w:val="16"/>
              </w:rPr>
              <w:t>V</w:t>
            </w:r>
            <w:r w:rsidR="000644C5" w:rsidRPr="00883C29">
              <w:rPr>
                <w:rFonts w:ascii="Century Gothic" w:hAnsi="Century Gothic"/>
                <w:color w:val="000000"/>
                <w:sz w:val="16"/>
                <w:szCs w:val="16"/>
              </w:rPr>
              <w:t xml:space="preserve">igilancia y </w:t>
            </w:r>
            <w:r w:rsidRPr="00883C29">
              <w:rPr>
                <w:rFonts w:ascii="Century Gothic" w:hAnsi="Century Gothic"/>
                <w:color w:val="000000"/>
                <w:sz w:val="16"/>
                <w:szCs w:val="16"/>
              </w:rPr>
              <w:t>C</w:t>
            </w:r>
            <w:r w:rsidR="000644C5" w:rsidRPr="00883C29">
              <w:rPr>
                <w:rFonts w:ascii="Century Gothic" w:hAnsi="Century Gothic"/>
                <w:color w:val="000000"/>
                <w:sz w:val="16"/>
                <w:szCs w:val="16"/>
              </w:rPr>
              <w:t>ontrol</w:t>
            </w:r>
            <w:r w:rsidRPr="00883C29">
              <w:rPr>
                <w:rFonts w:ascii="Century Gothic" w:hAnsi="Century Gothic"/>
                <w:color w:val="000000"/>
                <w:sz w:val="16"/>
                <w:szCs w:val="16"/>
              </w:rPr>
              <w:t xml:space="preserve"> (ICA, INVIMA, DIAN, AUNAP)</w:t>
            </w:r>
            <w:r w:rsidR="00D42452" w:rsidRPr="00883C29">
              <w:rPr>
                <w:rFonts w:ascii="Century Gothic" w:hAnsi="Century Gothic"/>
                <w:color w:val="000000"/>
                <w:sz w:val="16"/>
                <w:szCs w:val="16"/>
              </w:rPr>
              <w:t xml:space="preserve"> y de seguridad</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F20304D"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E9A248"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Trabajo interinstitucional coordinado y articulado.</w:t>
            </w:r>
          </w:p>
        </w:tc>
        <w:tc>
          <w:tcPr>
            <w:tcW w:w="3423" w:type="dxa"/>
            <w:tcBorders>
              <w:top w:val="single" w:sz="4" w:space="0" w:color="auto"/>
              <w:left w:val="single" w:sz="4" w:space="0" w:color="auto"/>
              <w:bottom w:val="single" w:sz="4" w:space="0" w:color="auto"/>
              <w:right w:val="single" w:sz="4" w:space="0" w:color="auto"/>
            </w:tcBorders>
            <w:vAlign w:val="center"/>
            <w:hideMark/>
          </w:tcPr>
          <w:p w14:paraId="7E0399B7"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Apoyo al seguimiento de las actividades legales relacionadas con la fauna silvestre.</w:t>
            </w:r>
          </w:p>
        </w:tc>
      </w:tr>
      <w:tr w:rsidR="00FB48A8" w:rsidRPr="00883C29" w14:paraId="614E8F80" w14:textId="77777777" w:rsidTr="00883C29">
        <w:trPr>
          <w:trHeight w:val="1515"/>
        </w:trPr>
        <w:tc>
          <w:tcPr>
            <w:tcW w:w="1809" w:type="dxa"/>
            <w:tcBorders>
              <w:top w:val="single" w:sz="4" w:space="0" w:color="auto"/>
              <w:left w:val="single" w:sz="4" w:space="0" w:color="auto"/>
              <w:bottom w:val="single" w:sz="4" w:space="0" w:color="auto"/>
              <w:right w:val="single" w:sz="4" w:space="0" w:color="auto"/>
            </w:tcBorders>
            <w:vAlign w:val="center"/>
            <w:hideMark/>
          </w:tcPr>
          <w:p w14:paraId="73E96DE2" w14:textId="3B1BE5C8" w:rsidR="000644C5"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 xml:space="preserve">Distrital / </w:t>
            </w:r>
            <w:r w:rsidR="000644C5" w:rsidRPr="00883C29">
              <w:rPr>
                <w:rFonts w:ascii="Century Gothic" w:hAnsi="Century Gothic"/>
                <w:color w:val="000000"/>
                <w:sz w:val="16"/>
                <w:szCs w:val="16"/>
              </w:rPr>
              <w:t>usuarios que desarrollan</w:t>
            </w:r>
          </w:p>
          <w:p w14:paraId="5D296758" w14:textId="289B698B" w:rsidR="000644C5" w:rsidRPr="00883C29" w:rsidRDefault="000644C5" w:rsidP="000644C5">
            <w:pPr>
              <w:jc w:val="center"/>
              <w:rPr>
                <w:rFonts w:ascii="Century Gothic" w:hAnsi="Century Gothic"/>
                <w:color w:val="000000"/>
                <w:sz w:val="16"/>
                <w:szCs w:val="16"/>
              </w:rPr>
            </w:pPr>
            <w:r w:rsidRPr="00883C29">
              <w:rPr>
                <w:rFonts w:ascii="Century Gothic" w:hAnsi="Century Gothic"/>
                <w:color w:val="000000"/>
                <w:sz w:val="16"/>
                <w:szCs w:val="16"/>
              </w:rPr>
              <w:t>actividades legales de procesamiento,</w:t>
            </w:r>
          </w:p>
          <w:p w14:paraId="186E788F" w14:textId="06B54EB1" w:rsidR="000644C5" w:rsidRPr="00883C29" w:rsidRDefault="000644C5" w:rsidP="000644C5">
            <w:pPr>
              <w:jc w:val="center"/>
              <w:rPr>
                <w:rFonts w:ascii="Century Gothic" w:hAnsi="Century Gothic"/>
                <w:color w:val="000000"/>
                <w:sz w:val="16"/>
                <w:szCs w:val="16"/>
              </w:rPr>
            </w:pPr>
            <w:r w:rsidRPr="00883C29">
              <w:rPr>
                <w:rFonts w:ascii="Century Gothic" w:hAnsi="Century Gothic"/>
                <w:color w:val="000000"/>
                <w:sz w:val="16"/>
                <w:szCs w:val="16"/>
              </w:rPr>
              <w:t>transformación, comercialización y</w:t>
            </w:r>
          </w:p>
          <w:p w14:paraId="389DC8A3" w14:textId="4E4AC20A" w:rsidR="00FB48A8" w:rsidRPr="00883C29" w:rsidRDefault="000644C5" w:rsidP="000644C5">
            <w:pPr>
              <w:jc w:val="center"/>
              <w:rPr>
                <w:rFonts w:ascii="Century Gothic" w:hAnsi="Century Gothic"/>
                <w:color w:val="000000"/>
                <w:sz w:val="16"/>
                <w:szCs w:val="16"/>
              </w:rPr>
            </w:pPr>
            <w:r w:rsidRPr="00883C29">
              <w:rPr>
                <w:rFonts w:ascii="Century Gothic" w:hAnsi="Century Gothic"/>
                <w:color w:val="000000"/>
                <w:sz w:val="16"/>
                <w:szCs w:val="16"/>
              </w:rPr>
              <w:t>exhibición de Fauna Silvestre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826D4AF" w14:textId="60FF4504"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B9EB48"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Expedición de salvoconductos, aprobación de permios de aprovechamiento de fauna silvestre y de sus productos, verificación de ingresos</w:t>
            </w:r>
          </w:p>
        </w:tc>
        <w:tc>
          <w:tcPr>
            <w:tcW w:w="3423" w:type="dxa"/>
            <w:tcBorders>
              <w:top w:val="single" w:sz="4" w:space="0" w:color="auto"/>
              <w:left w:val="single" w:sz="4" w:space="0" w:color="auto"/>
              <w:bottom w:val="single" w:sz="4" w:space="0" w:color="auto"/>
              <w:right w:val="single" w:sz="4" w:space="0" w:color="auto"/>
            </w:tcBorders>
            <w:vAlign w:val="center"/>
            <w:hideMark/>
          </w:tcPr>
          <w:p w14:paraId="0B83FB5B"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 xml:space="preserve">Evaluación y seguimiento a la actividad industrial relacionada con el aprovechamiento legal del recurso fauna silvestre. </w:t>
            </w:r>
          </w:p>
        </w:tc>
      </w:tr>
      <w:tr w:rsidR="00FB48A8" w:rsidRPr="00883C29" w14:paraId="465CF365" w14:textId="77777777" w:rsidTr="00883C29">
        <w:trPr>
          <w:trHeight w:val="2265"/>
        </w:trPr>
        <w:tc>
          <w:tcPr>
            <w:tcW w:w="1809" w:type="dxa"/>
            <w:tcBorders>
              <w:top w:val="single" w:sz="4" w:space="0" w:color="auto"/>
              <w:left w:val="single" w:sz="4" w:space="0" w:color="auto"/>
              <w:bottom w:val="single" w:sz="4" w:space="0" w:color="auto"/>
              <w:right w:val="single" w:sz="4" w:space="0" w:color="auto"/>
            </w:tcBorders>
            <w:vAlign w:val="center"/>
            <w:hideMark/>
          </w:tcPr>
          <w:p w14:paraId="1DE3F93E"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y Distrital / Contraloría General de la Nación, Contraloría de Bogotá, Procuraduría General de la Nación, Veeduría Distrital y Veedurías Ciudadanas.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DDD8DE6"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998A3E"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Ejercer control fiscal, disciplinario y administrativo sobre la  gestión pública</w:t>
            </w:r>
          </w:p>
        </w:tc>
        <w:tc>
          <w:tcPr>
            <w:tcW w:w="3423" w:type="dxa"/>
            <w:tcBorders>
              <w:top w:val="single" w:sz="4" w:space="0" w:color="auto"/>
              <w:left w:val="single" w:sz="4" w:space="0" w:color="auto"/>
              <w:bottom w:val="single" w:sz="4" w:space="0" w:color="auto"/>
              <w:right w:val="single" w:sz="4" w:space="0" w:color="auto"/>
            </w:tcBorders>
            <w:vAlign w:val="center"/>
            <w:hideMark/>
          </w:tcPr>
          <w:p w14:paraId="6859569F"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Garantizar la correcta gestión de la SDA como autoridad ambiental del Distrito Capital.</w:t>
            </w:r>
          </w:p>
        </w:tc>
      </w:tr>
      <w:tr w:rsidR="00FB48A8" w:rsidRPr="00883C29" w14:paraId="41E093B8" w14:textId="77777777" w:rsidTr="00883C29">
        <w:trPr>
          <w:trHeight w:val="2265"/>
        </w:trPr>
        <w:tc>
          <w:tcPr>
            <w:tcW w:w="1809" w:type="dxa"/>
            <w:tcBorders>
              <w:top w:val="single" w:sz="4" w:space="0" w:color="auto"/>
              <w:left w:val="single" w:sz="4" w:space="0" w:color="auto"/>
              <w:bottom w:val="single" w:sz="4" w:space="0" w:color="auto"/>
              <w:right w:val="single" w:sz="4" w:space="0" w:color="auto"/>
            </w:tcBorders>
            <w:vAlign w:val="center"/>
            <w:hideMark/>
          </w:tcPr>
          <w:p w14:paraId="411F9D67"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Departamento Administrativo Nacional de Planeación - DNP</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4E65121"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1468DA" w14:textId="77777777" w:rsidR="00883C29" w:rsidRPr="00883C29" w:rsidRDefault="00883C29" w:rsidP="00883C29">
            <w:pPr>
              <w:autoSpaceDE w:val="0"/>
              <w:autoSpaceDN w:val="0"/>
              <w:adjustRightInd w:val="0"/>
              <w:jc w:val="center"/>
              <w:rPr>
                <w:rFonts w:ascii="Century Gothic" w:eastAsia="Arial" w:hAnsi="Century Gothic" w:cs="Arial"/>
                <w:sz w:val="16"/>
                <w:szCs w:val="16"/>
                <w:lang w:eastAsia="es-CO"/>
              </w:rPr>
            </w:pPr>
            <w:r w:rsidRPr="00883C29">
              <w:rPr>
                <w:rFonts w:ascii="Century Gothic" w:eastAsia="Arial" w:hAnsi="Century Gothic" w:cs="Arial"/>
                <w:sz w:val="16"/>
                <w:szCs w:val="16"/>
                <w:lang w:eastAsia="es-CO"/>
              </w:rPr>
              <w:t>Cofinanciar el proyecto</w:t>
            </w:r>
          </w:p>
          <w:p w14:paraId="44076C21" w14:textId="77715E39" w:rsidR="00883C29" w:rsidRPr="00883C29" w:rsidRDefault="00883C29" w:rsidP="00883C29">
            <w:pPr>
              <w:autoSpaceDE w:val="0"/>
              <w:autoSpaceDN w:val="0"/>
              <w:adjustRightInd w:val="0"/>
              <w:jc w:val="center"/>
              <w:rPr>
                <w:rFonts w:ascii="Century Gothic" w:eastAsia="Arial" w:hAnsi="Century Gothic" w:cs="Arial"/>
                <w:sz w:val="16"/>
                <w:szCs w:val="16"/>
                <w:lang w:eastAsia="es-CO"/>
              </w:rPr>
            </w:pPr>
            <w:r w:rsidRPr="00883C29">
              <w:rPr>
                <w:rFonts w:ascii="Century Gothic" w:eastAsia="Arial" w:hAnsi="Century Gothic" w:cs="Century Gothic"/>
                <w:sz w:val="16"/>
                <w:szCs w:val="16"/>
                <w:lang w:eastAsia="es-CO"/>
              </w:rPr>
              <w:t>“</w:t>
            </w:r>
            <w:r w:rsidRPr="00883C29">
              <w:rPr>
                <w:rFonts w:ascii="Century Gothic" w:eastAsia="Arial" w:hAnsi="Century Gothic" w:cs="Arial"/>
                <w:sz w:val="16"/>
                <w:szCs w:val="16"/>
                <w:lang w:eastAsia="es-CO"/>
              </w:rPr>
              <w:t>Construcción y Dotación del Centro de Recepción y</w:t>
            </w:r>
          </w:p>
          <w:p w14:paraId="6BCC0E45" w14:textId="77777777" w:rsidR="00883C29" w:rsidRPr="00883C29" w:rsidRDefault="00883C29" w:rsidP="00883C29">
            <w:pPr>
              <w:autoSpaceDE w:val="0"/>
              <w:autoSpaceDN w:val="0"/>
              <w:adjustRightInd w:val="0"/>
              <w:jc w:val="center"/>
              <w:rPr>
                <w:rFonts w:ascii="Century Gothic" w:eastAsia="Arial" w:hAnsi="Century Gothic" w:cs="Arial"/>
                <w:sz w:val="16"/>
                <w:szCs w:val="16"/>
                <w:lang w:eastAsia="es-CO"/>
              </w:rPr>
            </w:pPr>
            <w:r w:rsidRPr="00883C29">
              <w:rPr>
                <w:rFonts w:ascii="Century Gothic" w:eastAsia="Arial" w:hAnsi="Century Gothic" w:cs="Arial"/>
                <w:sz w:val="16"/>
                <w:szCs w:val="16"/>
                <w:lang w:eastAsia="es-CO"/>
              </w:rPr>
              <w:t>Rehabilitación de Flora y Fauna Silvestre de</w:t>
            </w:r>
          </w:p>
          <w:p w14:paraId="42C36197" w14:textId="0E4C5692" w:rsidR="00FB48A8" w:rsidRPr="00883C29" w:rsidRDefault="00883C29" w:rsidP="00883C29">
            <w:pPr>
              <w:jc w:val="center"/>
              <w:rPr>
                <w:rFonts w:ascii="Century Gothic" w:hAnsi="Century Gothic"/>
                <w:color w:val="000000"/>
                <w:sz w:val="16"/>
                <w:szCs w:val="16"/>
              </w:rPr>
            </w:pPr>
            <w:r w:rsidRPr="00883C29">
              <w:rPr>
                <w:rFonts w:ascii="Century Gothic" w:eastAsia="Arial" w:hAnsi="Century Gothic" w:cs="Arial"/>
                <w:sz w:val="16"/>
                <w:szCs w:val="16"/>
                <w:lang w:eastAsia="es-CO"/>
              </w:rPr>
              <w:t>Bogotá, D.C."</w:t>
            </w:r>
          </w:p>
        </w:tc>
        <w:tc>
          <w:tcPr>
            <w:tcW w:w="3423" w:type="dxa"/>
            <w:tcBorders>
              <w:top w:val="single" w:sz="4" w:space="0" w:color="auto"/>
              <w:left w:val="single" w:sz="4" w:space="0" w:color="auto"/>
              <w:bottom w:val="single" w:sz="4" w:space="0" w:color="auto"/>
              <w:right w:val="single" w:sz="4" w:space="0" w:color="auto"/>
            </w:tcBorders>
            <w:vAlign w:val="center"/>
            <w:hideMark/>
          </w:tcPr>
          <w:p w14:paraId="5C83A868" w14:textId="2988FFA2" w:rsidR="00FB48A8" w:rsidRPr="00883C29" w:rsidRDefault="00883C29" w:rsidP="00883C29">
            <w:pPr>
              <w:rPr>
                <w:rFonts w:ascii="Century Gothic" w:hAnsi="Century Gothic"/>
                <w:color w:val="000000"/>
                <w:sz w:val="16"/>
                <w:szCs w:val="16"/>
              </w:rPr>
            </w:pPr>
            <w:r w:rsidRPr="00883C29">
              <w:rPr>
                <w:rFonts w:ascii="Century Gothic" w:hAnsi="Century Gothic"/>
                <w:color w:val="000000"/>
                <w:sz w:val="16"/>
                <w:szCs w:val="16"/>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FB48A8" w:rsidRPr="00883C29" w14:paraId="6CE1791E" w14:textId="77777777" w:rsidTr="00883C29">
        <w:trPr>
          <w:trHeight w:val="1085"/>
        </w:trPr>
        <w:tc>
          <w:tcPr>
            <w:tcW w:w="1809" w:type="dxa"/>
            <w:tcBorders>
              <w:top w:val="single" w:sz="4" w:space="0" w:color="auto"/>
              <w:left w:val="single" w:sz="4" w:space="0" w:color="auto"/>
              <w:bottom w:val="single" w:sz="4" w:space="0" w:color="auto"/>
              <w:right w:val="single" w:sz="4" w:space="0" w:color="auto"/>
            </w:tcBorders>
            <w:vAlign w:val="center"/>
            <w:hideMark/>
          </w:tcPr>
          <w:p w14:paraId="5F8FCFEF"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Fiscalía General de la Nación</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28F8B7"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DA45BE"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Judicialización de los sindicados de tráfico y tenencia ilegal de fauna y flora silvestre.</w:t>
            </w:r>
          </w:p>
        </w:tc>
        <w:tc>
          <w:tcPr>
            <w:tcW w:w="3423" w:type="dxa"/>
            <w:tcBorders>
              <w:top w:val="single" w:sz="4" w:space="0" w:color="auto"/>
              <w:left w:val="single" w:sz="4" w:space="0" w:color="auto"/>
              <w:bottom w:val="single" w:sz="4" w:space="0" w:color="auto"/>
              <w:right w:val="single" w:sz="4" w:space="0" w:color="auto"/>
            </w:tcBorders>
            <w:vAlign w:val="center"/>
            <w:hideMark/>
          </w:tcPr>
          <w:p w14:paraId="19B26BE2"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Participación en la judicialización de las personas sindicadas de tráfico y tenencia ilegal de fauna y flora silvestre.</w:t>
            </w:r>
          </w:p>
        </w:tc>
      </w:tr>
      <w:tr w:rsidR="00FB48A8" w:rsidRPr="00883C29" w14:paraId="0EDFA95C" w14:textId="77777777" w:rsidTr="00883C29">
        <w:trPr>
          <w:trHeight w:val="1525"/>
        </w:trPr>
        <w:tc>
          <w:tcPr>
            <w:tcW w:w="1809" w:type="dxa"/>
            <w:tcBorders>
              <w:top w:val="single" w:sz="4" w:space="0" w:color="auto"/>
              <w:left w:val="single" w:sz="4" w:space="0" w:color="auto"/>
              <w:bottom w:val="single" w:sz="4" w:space="0" w:color="auto"/>
              <w:right w:val="single" w:sz="4" w:space="0" w:color="auto"/>
            </w:tcBorders>
            <w:vAlign w:val="center"/>
            <w:hideMark/>
          </w:tcPr>
          <w:p w14:paraId="20F060B2" w14:textId="0C110D61"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Instituto Nacional de Salud - INS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0BA5C9D" w14:textId="053B0980"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Beneficiario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7FC59B"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Obtención de materia prima para producción de sueros antiofídicos.</w:t>
            </w:r>
          </w:p>
        </w:tc>
        <w:tc>
          <w:tcPr>
            <w:tcW w:w="3423" w:type="dxa"/>
            <w:tcBorders>
              <w:top w:val="single" w:sz="4" w:space="0" w:color="auto"/>
              <w:left w:val="single" w:sz="4" w:space="0" w:color="auto"/>
              <w:bottom w:val="single" w:sz="4" w:space="0" w:color="auto"/>
              <w:right w:val="single" w:sz="4" w:space="0" w:color="auto"/>
            </w:tcBorders>
            <w:vAlign w:val="center"/>
            <w:hideMark/>
          </w:tcPr>
          <w:p w14:paraId="68CCAB97"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Recibir la donación de especímenes del orden Squamata para su serpentario destinado para la obtención en cautiverio de venenos como materia prima para la producción de sueros antiofídicos.</w:t>
            </w:r>
          </w:p>
        </w:tc>
      </w:tr>
      <w:tr w:rsidR="00FB48A8" w:rsidRPr="00883C29" w14:paraId="6EDA1106" w14:textId="77777777" w:rsidTr="00883C29">
        <w:trPr>
          <w:trHeight w:val="2524"/>
        </w:trPr>
        <w:tc>
          <w:tcPr>
            <w:tcW w:w="1809" w:type="dxa"/>
            <w:tcBorders>
              <w:top w:val="single" w:sz="4" w:space="0" w:color="auto"/>
              <w:left w:val="single" w:sz="4" w:space="0" w:color="auto"/>
              <w:bottom w:val="single" w:sz="4" w:space="0" w:color="auto"/>
              <w:right w:val="single" w:sz="4" w:space="0" w:color="auto"/>
            </w:tcBorders>
            <w:vAlign w:val="center"/>
            <w:hideMark/>
          </w:tcPr>
          <w:p w14:paraId="6D4B7FD6" w14:textId="1067CE92"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Ciudadano(a) Presunto Infractor</w:t>
            </w:r>
            <w:r w:rsidR="00FE3651" w:rsidRPr="00883C29">
              <w:rPr>
                <w:rFonts w:ascii="Century Gothic" w:hAnsi="Century Gothic"/>
                <w:color w:val="000000"/>
                <w:sz w:val="16"/>
                <w:szCs w:val="16"/>
              </w:rPr>
              <w:t>, Redes de tráfico ilegal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47421FE" w14:textId="2CB7513D" w:rsidR="00FB48A8" w:rsidRPr="00883C29" w:rsidRDefault="00883C29" w:rsidP="000644C5">
            <w:pPr>
              <w:jc w:val="center"/>
              <w:rPr>
                <w:rFonts w:ascii="Century Gothic" w:hAnsi="Century Gothic"/>
                <w:color w:val="000000"/>
                <w:sz w:val="16"/>
                <w:szCs w:val="16"/>
              </w:rPr>
            </w:pPr>
            <w:r w:rsidRPr="00883C29">
              <w:rPr>
                <w:rFonts w:ascii="Century Gothic" w:hAnsi="Century Gothic"/>
                <w:color w:val="000000"/>
                <w:sz w:val="16"/>
                <w:szCs w:val="16"/>
              </w:rPr>
              <w:t>Oponente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48BA4D" w14:textId="4699472A"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1. Incautación del bien (</w:t>
            </w:r>
            <w:r w:rsidR="00FE3651" w:rsidRPr="00883C29">
              <w:rPr>
                <w:rFonts w:ascii="Century Gothic" w:hAnsi="Century Gothic"/>
                <w:color w:val="000000"/>
                <w:sz w:val="16"/>
                <w:szCs w:val="16"/>
              </w:rPr>
              <w:t xml:space="preserve">especímenes </w:t>
            </w:r>
            <w:r w:rsidRPr="00883C29">
              <w:rPr>
                <w:rFonts w:ascii="Century Gothic" w:hAnsi="Century Gothic"/>
                <w:color w:val="000000"/>
                <w:sz w:val="16"/>
                <w:szCs w:val="16"/>
              </w:rPr>
              <w:t>de</w:t>
            </w:r>
            <w:r w:rsidR="00FE3651" w:rsidRPr="00883C29">
              <w:rPr>
                <w:rFonts w:ascii="Century Gothic" w:hAnsi="Century Gothic"/>
                <w:color w:val="000000"/>
                <w:sz w:val="16"/>
                <w:szCs w:val="16"/>
              </w:rPr>
              <w:t>l</w:t>
            </w:r>
            <w:r w:rsidRPr="00883C29">
              <w:rPr>
                <w:rFonts w:ascii="Century Gothic" w:hAnsi="Century Gothic"/>
                <w:color w:val="000000"/>
                <w:sz w:val="16"/>
                <w:szCs w:val="16"/>
              </w:rPr>
              <w:t xml:space="preserve"> recurso fauna silvestre)</w:t>
            </w:r>
            <w:r w:rsidR="00FE3651" w:rsidRPr="00883C29">
              <w:rPr>
                <w:rFonts w:ascii="Century Gothic" w:hAnsi="Century Gothic"/>
                <w:color w:val="000000"/>
                <w:sz w:val="16"/>
                <w:szCs w:val="16"/>
              </w:rPr>
              <w:br/>
              <w:t>2. Mitigación y eliminación de la actividad ilícita.</w:t>
            </w:r>
          </w:p>
        </w:tc>
        <w:tc>
          <w:tcPr>
            <w:tcW w:w="3423" w:type="dxa"/>
            <w:tcBorders>
              <w:top w:val="single" w:sz="4" w:space="0" w:color="auto"/>
              <w:left w:val="single" w:sz="4" w:space="0" w:color="auto"/>
              <w:bottom w:val="single" w:sz="4" w:space="0" w:color="auto"/>
              <w:right w:val="single" w:sz="4" w:space="0" w:color="auto"/>
            </w:tcBorders>
            <w:vAlign w:val="center"/>
            <w:hideMark/>
          </w:tcPr>
          <w:p w14:paraId="5F3A8369" w14:textId="77777777" w:rsidR="00FE3651" w:rsidRPr="00883C29" w:rsidRDefault="00FE3651" w:rsidP="000644C5">
            <w:pPr>
              <w:rPr>
                <w:rFonts w:ascii="Century Gothic" w:hAnsi="Century Gothic"/>
                <w:color w:val="000000"/>
                <w:sz w:val="16"/>
                <w:szCs w:val="16"/>
              </w:rPr>
            </w:pPr>
            <w:r w:rsidRPr="00883C29">
              <w:rPr>
                <w:rFonts w:ascii="Century Gothic" w:hAnsi="Century Gothic"/>
                <w:color w:val="000000"/>
                <w:sz w:val="16"/>
                <w:szCs w:val="16"/>
              </w:rPr>
              <w:t>1. Restitución al Estado del bien incautado (Espécimen de recurso de fauna silvestre)</w:t>
            </w:r>
          </w:p>
          <w:p w14:paraId="62D0312E" w14:textId="77777777" w:rsidR="00FE3651" w:rsidRPr="00883C29" w:rsidRDefault="00FE3651" w:rsidP="000644C5">
            <w:pPr>
              <w:rPr>
                <w:rFonts w:ascii="Century Gothic" w:hAnsi="Century Gothic"/>
                <w:color w:val="000000"/>
                <w:sz w:val="16"/>
                <w:szCs w:val="16"/>
              </w:rPr>
            </w:pPr>
            <w:r w:rsidRPr="00883C29">
              <w:rPr>
                <w:rFonts w:ascii="Century Gothic" w:hAnsi="Century Gothic"/>
                <w:color w:val="000000"/>
                <w:sz w:val="16"/>
                <w:szCs w:val="16"/>
              </w:rPr>
              <w:t>2. Reintroducción al medio del espécimen vivo recuperado.</w:t>
            </w:r>
          </w:p>
          <w:p w14:paraId="67FB89F9" w14:textId="77777777" w:rsidR="00FE3651" w:rsidRPr="00883C29" w:rsidRDefault="00FE3651" w:rsidP="000644C5">
            <w:pPr>
              <w:rPr>
                <w:rFonts w:ascii="Century Gothic" w:hAnsi="Century Gothic"/>
                <w:color w:val="000000"/>
                <w:sz w:val="16"/>
                <w:szCs w:val="16"/>
              </w:rPr>
            </w:pPr>
            <w:r w:rsidRPr="00883C29">
              <w:rPr>
                <w:rFonts w:ascii="Century Gothic" w:hAnsi="Century Gothic"/>
                <w:color w:val="000000"/>
                <w:sz w:val="16"/>
                <w:szCs w:val="16"/>
              </w:rPr>
              <w:t xml:space="preserve">3. Sanción administrativa por afectación al recurso fauna silvestre. </w:t>
            </w:r>
          </w:p>
          <w:p w14:paraId="37E9149C" w14:textId="77777777" w:rsidR="00FE3651" w:rsidRPr="00883C29" w:rsidRDefault="00FE3651" w:rsidP="000644C5">
            <w:pPr>
              <w:rPr>
                <w:rFonts w:ascii="Century Gothic" w:hAnsi="Century Gothic"/>
                <w:color w:val="000000"/>
                <w:sz w:val="16"/>
                <w:szCs w:val="16"/>
              </w:rPr>
            </w:pPr>
            <w:r w:rsidRPr="00883C29">
              <w:rPr>
                <w:rFonts w:ascii="Century Gothic" w:hAnsi="Century Gothic"/>
                <w:color w:val="000000"/>
                <w:sz w:val="16"/>
                <w:szCs w:val="16"/>
              </w:rPr>
              <w:t>4. Penas por los delitos contra la fauna silvestre cometidos (por autoridades judiciales).</w:t>
            </w:r>
          </w:p>
          <w:p w14:paraId="5F20228B" w14:textId="597A7E6D" w:rsidR="00FB48A8" w:rsidRPr="00883C29" w:rsidRDefault="00FE3651" w:rsidP="000644C5">
            <w:pPr>
              <w:rPr>
                <w:rFonts w:ascii="Century Gothic" w:hAnsi="Century Gothic"/>
                <w:color w:val="000000"/>
                <w:sz w:val="16"/>
                <w:szCs w:val="16"/>
              </w:rPr>
            </w:pPr>
            <w:r w:rsidRPr="00883C29">
              <w:rPr>
                <w:rFonts w:ascii="Century Gothic" w:hAnsi="Century Gothic"/>
                <w:color w:val="000000"/>
                <w:sz w:val="16"/>
                <w:szCs w:val="16"/>
              </w:rPr>
              <w:t>5. Desmantelamiento de redes de tráfico ilegal.</w:t>
            </w:r>
          </w:p>
        </w:tc>
      </w:tr>
      <w:tr w:rsidR="00FB48A8" w:rsidRPr="00883C29" w14:paraId="6A1F25C4" w14:textId="77777777" w:rsidTr="00883C29">
        <w:trPr>
          <w:trHeight w:val="2141"/>
        </w:trPr>
        <w:tc>
          <w:tcPr>
            <w:tcW w:w="1809" w:type="dxa"/>
            <w:tcBorders>
              <w:top w:val="single" w:sz="4" w:space="0" w:color="auto"/>
              <w:left w:val="single" w:sz="4" w:space="0" w:color="auto"/>
              <w:bottom w:val="single" w:sz="4" w:space="0" w:color="auto"/>
              <w:right w:val="single" w:sz="4" w:space="0" w:color="auto"/>
            </w:tcBorders>
            <w:vAlign w:val="center"/>
            <w:hideMark/>
          </w:tcPr>
          <w:p w14:paraId="3ECC0DEA"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Nacional / Academia, otras autoridades ambientales, miembros de la Red de Amigos de la Fauna, zoológicos, zoocriaderos, acuarios, aviarios, Jardines Botánicos.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3E91B7"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Cooperante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68ECCD" w14:textId="77777777" w:rsidR="00FB48A8" w:rsidRPr="00883C29" w:rsidRDefault="00FB48A8" w:rsidP="000644C5">
            <w:pPr>
              <w:jc w:val="center"/>
              <w:rPr>
                <w:rFonts w:ascii="Century Gothic" w:hAnsi="Century Gothic"/>
                <w:color w:val="000000"/>
                <w:sz w:val="16"/>
                <w:szCs w:val="16"/>
              </w:rPr>
            </w:pPr>
            <w:r w:rsidRPr="00883C29">
              <w:rPr>
                <w:rFonts w:ascii="Century Gothic" w:hAnsi="Century Gothic"/>
                <w:color w:val="000000"/>
                <w:sz w:val="16"/>
                <w:szCs w:val="16"/>
              </w:rPr>
              <w:t>Disposición provisional, Reubicación y liberación de fauna silvestre.</w:t>
            </w:r>
          </w:p>
        </w:tc>
        <w:tc>
          <w:tcPr>
            <w:tcW w:w="3423" w:type="dxa"/>
            <w:tcBorders>
              <w:top w:val="single" w:sz="4" w:space="0" w:color="auto"/>
              <w:left w:val="single" w:sz="4" w:space="0" w:color="auto"/>
              <w:bottom w:val="single" w:sz="4" w:space="0" w:color="auto"/>
              <w:right w:val="single" w:sz="4" w:space="0" w:color="auto"/>
            </w:tcBorders>
            <w:vAlign w:val="center"/>
            <w:hideMark/>
          </w:tcPr>
          <w:p w14:paraId="20514DB7" w14:textId="77777777" w:rsidR="00FB48A8" w:rsidRPr="00883C29" w:rsidRDefault="00FB48A8" w:rsidP="000644C5">
            <w:pPr>
              <w:rPr>
                <w:rFonts w:ascii="Century Gothic" w:hAnsi="Century Gothic"/>
                <w:color w:val="000000"/>
                <w:sz w:val="16"/>
                <w:szCs w:val="16"/>
              </w:rPr>
            </w:pPr>
            <w:r w:rsidRPr="00883C29">
              <w:rPr>
                <w:rFonts w:ascii="Century Gothic" w:hAnsi="Century Gothic"/>
                <w:color w:val="000000"/>
                <w:sz w:val="16"/>
                <w:szCs w:val="16"/>
              </w:rPr>
              <w:t xml:space="preserve">Contribuir con los procesos de rehabilitación, Reubicación y liberación de especímenes de fauna silvestre </w:t>
            </w:r>
          </w:p>
        </w:tc>
      </w:tr>
    </w:tbl>
    <w:p w14:paraId="6ADD7650" w14:textId="77777777" w:rsidR="00FB48A8" w:rsidRDefault="00FB48A8" w:rsidP="00FB48A8">
      <w:pPr>
        <w:rPr>
          <w:rFonts w:ascii="Century Gothic" w:hAnsi="Century Gothic"/>
          <w:sz w:val="20"/>
        </w:rPr>
      </w:pPr>
    </w:p>
    <w:p w14:paraId="2C24F3C8" w14:textId="4177DB26" w:rsidR="007216ED" w:rsidRDefault="006D064E" w:rsidP="006D064E">
      <w:pPr>
        <w:rPr>
          <w:rFonts w:ascii="Century Gothic" w:hAnsi="Century Gothic"/>
          <w:sz w:val="20"/>
        </w:rPr>
      </w:pPr>
      <w:r w:rsidRPr="006D064E">
        <w:rPr>
          <w:rFonts w:ascii="Century Gothic" w:hAnsi="Century Gothic"/>
          <w:sz w:val="20"/>
        </w:rPr>
        <w:t>Con los actores identificados</w:t>
      </w:r>
      <w:r>
        <w:rPr>
          <w:rFonts w:ascii="Century Gothic" w:hAnsi="Century Gothic"/>
          <w:sz w:val="20"/>
        </w:rPr>
        <w:t xml:space="preserve"> se</w:t>
      </w:r>
      <w:r w:rsidRPr="006D064E">
        <w:rPr>
          <w:rFonts w:ascii="Century Gothic" w:hAnsi="Century Gothic"/>
          <w:sz w:val="20"/>
        </w:rPr>
        <w:t xml:space="preserve"> vienen realizando acciones de protección de la fauna silvestre y prevención de su tráfico ilegal a través de capacitaciones y sensibilizaciones, en las cuales se informa sobre la importancia de este recurso, la normatividad vigente, la</w:t>
      </w:r>
      <w:r w:rsidR="00826D80">
        <w:rPr>
          <w:rFonts w:ascii="Century Gothic" w:hAnsi="Century Gothic"/>
          <w:sz w:val="20"/>
        </w:rPr>
        <w:t>s</w:t>
      </w:r>
      <w:r w:rsidRPr="006D064E">
        <w:rPr>
          <w:rFonts w:ascii="Century Gothic" w:hAnsi="Century Gothic"/>
          <w:sz w:val="20"/>
        </w:rPr>
        <w:t xml:space="preserve"> consecuencias ambientales de su tráfico ilegal, entre otros aspectos relacionados, acciones tendientes a mejorar la articulación con otras entidades competentes en el quehacer de la entidad y a generar conciencia en la ciudadanía respecto a este tipo de fauna.</w:t>
      </w:r>
      <w:r w:rsidR="00826D80">
        <w:rPr>
          <w:rFonts w:ascii="Century Gothic" w:hAnsi="Century Gothic"/>
          <w:sz w:val="20"/>
        </w:rPr>
        <w:t xml:space="preserve"> En principio, estas acciones benefician a </w:t>
      </w:r>
      <w:r w:rsidR="00947D2A">
        <w:rPr>
          <w:rFonts w:ascii="Century Gothic" w:hAnsi="Century Gothic"/>
          <w:sz w:val="20"/>
        </w:rPr>
        <w:t xml:space="preserve">todos </w:t>
      </w:r>
      <w:r w:rsidR="00826D80">
        <w:rPr>
          <w:rFonts w:ascii="Century Gothic" w:hAnsi="Century Gothic"/>
          <w:sz w:val="20"/>
        </w:rPr>
        <w:t>los participantes (ciudadanía, Policía, Ejército,</w:t>
      </w:r>
      <w:r w:rsidR="00947D2A">
        <w:rPr>
          <w:rFonts w:ascii="Century Gothic" w:hAnsi="Century Gothic"/>
          <w:sz w:val="20"/>
        </w:rPr>
        <w:t xml:space="preserve"> otras autoridades ambientales,</w:t>
      </w:r>
      <w:r w:rsidR="00826D80">
        <w:rPr>
          <w:rFonts w:ascii="Century Gothic" w:hAnsi="Century Gothic"/>
          <w:sz w:val="20"/>
        </w:rPr>
        <w:t xml:space="preserve"> </w:t>
      </w:r>
      <w:r w:rsidR="00947D2A">
        <w:rPr>
          <w:rFonts w:ascii="Century Gothic" w:hAnsi="Century Gothic"/>
          <w:sz w:val="20"/>
        </w:rPr>
        <w:t>i</w:t>
      </w:r>
      <w:r w:rsidR="00826D80">
        <w:rPr>
          <w:rFonts w:ascii="Century Gothic" w:hAnsi="Century Gothic"/>
          <w:sz w:val="20"/>
        </w:rPr>
        <w:t xml:space="preserve">nstituciones de investigación, Academia, ONGs, empresas de transporte y encomienda), al capacitarlos en los diferentes temas que se trabajan, pero también se les convierte en cooperantes al ser aliados </w:t>
      </w:r>
      <w:r w:rsidR="00947D2A">
        <w:rPr>
          <w:rFonts w:ascii="Century Gothic" w:hAnsi="Century Gothic"/>
          <w:sz w:val="20"/>
        </w:rPr>
        <w:t>de la SDA para la protección de</w:t>
      </w:r>
      <w:r w:rsidR="00826D80">
        <w:rPr>
          <w:rFonts w:ascii="Century Gothic" w:hAnsi="Century Gothic"/>
          <w:sz w:val="20"/>
        </w:rPr>
        <w:t xml:space="preserve"> la fauna silvestre, desde sus respectivos roles, en especial </w:t>
      </w:r>
      <w:r w:rsidR="00947D2A">
        <w:rPr>
          <w:rFonts w:ascii="Century Gothic" w:hAnsi="Century Gothic"/>
          <w:sz w:val="20"/>
        </w:rPr>
        <w:t>lo que respecta al</w:t>
      </w:r>
      <w:r w:rsidR="00826D80">
        <w:rPr>
          <w:rFonts w:ascii="Century Gothic" w:hAnsi="Century Gothic"/>
          <w:sz w:val="20"/>
        </w:rPr>
        <w:t xml:space="preserve"> control del tráfico ilegal</w:t>
      </w:r>
      <w:r w:rsidR="007216ED">
        <w:rPr>
          <w:rFonts w:ascii="Century Gothic" w:hAnsi="Century Gothic"/>
          <w:sz w:val="20"/>
        </w:rPr>
        <w:t>.</w:t>
      </w:r>
      <w:r w:rsidRPr="006D064E">
        <w:rPr>
          <w:rFonts w:ascii="Century Gothic" w:hAnsi="Century Gothic"/>
          <w:sz w:val="20"/>
        </w:rPr>
        <w:t xml:space="preserve"> </w:t>
      </w:r>
      <w:r w:rsidR="00947D2A">
        <w:rPr>
          <w:rFonts w:ascii="Century Gothic" w:hAnsi="Century Gothic"/>
          <w:sz w:val="20"/>
        </w:rPr>
        <w:t xml:space="preserve">Esto último </w:t>
      </w:r>
      <w:r w:rsidR="00654FEB">
        <w:rPr>
          <w:rFonts w:ascii="Century Gothic" w:hAnsi="Century Gothic"/>
          <w:sz w:val="20"/>
        </w:rPr>
        <w:t xml:space="preserve">en especial, </w:t>
      </w:r>
      <w:r w:rsidR="00947D2A">
        <w:rPr>
          <w:rFonts w:ascii="Century Gothic" w:hAnsi="Century Gothic"/>
          <w:sz w:val="20"/>
        </w:rPr>
        <w:t xml:space="preserve">enmarcado en la </w:t>
      </w:r>
      <w:r w:rsidR="00654FEB">
        <w:rPr>
          <w:rFonts w:ascii="Century Gothic" w:hAnsi="Century Gothic"/>
          <w:sz w:val="20"/>
        </w:rPr>
        <w:t>“</w:t>
      </w:r>
      <w:r w:rsidR="00947D2A">
        <w:rPr>
          <w:rFonts w:ascii="Century Gothic" w:hAnsi="Century Gothic"/>
          <w:sz w:val="20"/>
        </w:rPr>
        <w:t>Estrategia</w:t>
      </w:r>
      <w:r w:rsidR="00654FEB">
        <w:rPr>
          <w:rFonts w:ascii="Century Gothic" w:hAnsi="Century Gothic"/>
          <w:sz w:val="20"/>
        </w:rPr>
        <w:t xml:space="preserve"> nacional </w:t>
      </w:r>
      <w:r w:rsidR="00654FEB" w:rsidRPr="003454C1">
        <w:rPr>
          <w:rFonts w:ascii="Century Gothic" w:hAnsi="Century Gothic" w:cs="Arial"/>
          <w:color w:val="000000"/>
          <w:sz w:val="20"/>
        </w:rPr>
        <w:t>para la prevención y control del tráfico ilegal de especies silvestres</w:t>
      </w:r>
      <w:r w:rsidR="00654FEB">
        <w:rPr>
          <w:rFonts w:ascii="Century Gothic" w:hAnsi="Century Gothic"/>
          <w:sz w:val="20"/>
        </w:rPr>
        <w:t>”</w:t>
      </w:r>
      <w:r w:rsidR="00947D2A">
        <w:rPr>
          <w:rFonts w:ascii="Century Gothic" w:hAnsi="Century Gothic"/>
          <w:sz w:val="20"/>
        </w:rPr>
        <w:t xml:space="preserve"> y la Ley 1333 de 2009</w:t>
      </w:r>
      <w:r w:rsidR="00D42D52">
        <w:rPr>
          <w:rFonts w:ascii="Century Gothic" w:hAnsi="Century Gothic"/>
          <w:sz w:val="20"/>
        </w:rPr>
        <w:t>, dentro de lo cual también participa el MADS</w:t>
      </w:r>
      <w:r w:rsidR="00C557D6" w:rsidRPr="006D064E">
        <w:rPr>
          <w:rFonts w:ascii="Century Gothic" w:hAnsi="Century Gothic"/>
          <w:sz w:val="20"/>
        </w:rPr>
        <w:t>.</w:t>
      </w:r>
    </w:p>
    <w:p w14:paraId="2538FBF0" w14:textId="77777777" w:rsidR="00614C1D" w:rsidRDefault="00614C1D" w:rsidP="006D064E">
      <w:pPr>
        <w:rPr>
          <w:rFonts w:ascii="Century Gothic" w:hAnsi="Century Gothic"/>
          <w:sz w:val="20"/>
        </w:rPr>
      </w:pPr>
    </w:p>
    <w:p w14:paraId="1625FE3B" w14:textId="23B89654" w:rsidR="00614C1D" w:rsidRDefault="00614C1D" w:rsidP="006D064E">
      <w:pPr>
        <w:rPr>
          <w:rFonts w:ascii="Century Gothic" w:hAnsi="Century Gothic"/>
          <w:sz w:val="20"/>
        </w:rPr>
      </w:pPr>
      <w:r>
        <w:rPr>
          <w:rFonts w:ascii="Century Gothic" w:hAnsi="Century Gothic"/>
          <w:sz w:val="20"/>
        </w:rPr>
        <w:t xml:space="preserve">En particular, el rol de la ciudadanía es fundamental para el reporte de animales en situación de riesgo o vulnerabildad con el fin de hacer el rescate de los mismos y poderles brindar una atención oportuna. De allí que el fortalecimiento de los canales de atención y el poder brindar una respuesta eficaz y oportuna, han sido un propósito clave en los últimos años por parte de la SDA. </w:t>
      </w:r>
      <w:r w:rsidR="00C51B58">
        <w:rPr>
          <w:rFonts w:ascii="Century Gothic" w:hAnsi="Century Gothic"/>
          <w:sz w:val="20"/>
        </w:rPr>
        <w:t xml:space="preserve">De igual forma, la ciudadanía también ha sido esencial en las denuncias sobre tráfico y tenencia ilegal de fauna silvestre en Bogotá. </w:t>
      </w:r>
      <w:r w:rsidR="00A873A3">
        <w:rPr>
          <w:rFonts w:ascii="Century Gothic" w:hAnsi="Century Gothic"/>
          <w:sz w:val="20"/>
        </w:rPr>
        <w:t>Por lo tanto, es importante</w:t>
      </w:r>
      <w:r w:rsidR="00A873A3" w:rsidRPr="006D064E">
        <w:rPr>
          <w:rFonts w:ascii="Century Gothic" w:hAnsi="Century Gothic"/>
          <w:sz w:val="20"/>
        </w:rPr>
        <w:t xml:space="preserve"> mantener los puentes de comunicación</w:t>
      </w:r>
      <w:r w:rsidR="00A873A3">
        <w:rPr>
          <w:rFonts w:ascii="Century Gothic" w:hAnsi="Century Gothic"/>
          <w:sz w:val="20"/>
        </w:rPr>
        <w:t xml:space="preserve"> existentes y vincular a</w:t>
      </w:r>
      <w:r w:rsidR="00A873A3" w:rsidRPr="006D064E">
        <w:rPr>
          <w:rFonts w:ascii="Century Gothic" w:hAnsi="Century Gothic"/>
          <w:sz w:val="20"/>
        </w:rPr>
        <w:t xml:space="preserve"> la</w:t>
      </w:r>
      <w:r w:rsidR="00A873A3">
        <w:rPr>
          <w:rFonts w:ascii="Century Gothic" w:hAnsi="Century Gothic"/>
          <w:sz w:val="20"/>
        </w:rPr>
        <w:t>s</w:t>
      </w:r>
      <w:r w:rsidR="00A873A3" w:rsidRPr="006D064E">
        <w:rPr>
          <w:rFonts w:ascii="Century Gothic" w:hAnsi="Century Gothic"/>
          <w:sz w:val="20"/>
        </w:rPr>
        <w:t xml:space="preserve"> diferentes iniciativas ambientales ciudadanas para fortalecer el abordaje de la fauna silvestre en la ciudad.</w:t>
      </w:r>
      <w:r w:rsidR="00A873A3">
        <w:rPr>
          <w:rFonts w:ascii="Century Gothic" w:hAnsi="Century Gothic"/>
          <w:sz w:val="20"/>
        </w:rPr>
        <w:t xml:space="preserve"> </w:t>
      </w:r>
    </w:p>
    <w:p w14:paraId="62F91E65" w14:textId="1D9452F7" w:rsidR="006D064E" w:rsidRPr="006D064E" w:rsidRDefault="007216ED" w:rsidP="006D064E">
      <w:pPr>
        <w:rPr>
          <w:rFonts w:ascii="Century Gothic" w:hAnsi="Century Gothic"/>
          <w:sz w:val="20"/>
        </w:rPr>
      </w:pPr>
      <w:r>
        <w:rPr>
          <w:rFonts w:ascii="Century Gothic" w:hAnsi="Century Gothic"/>
          <w:sz w:val="20"/>
        </w:rPr>
        <w:t>T</w:t>
      </w:r>
      <w:r w:rsidR="006D064E" w:rsidRPr="006D064E">
        <w:rPr>
          <w:rFonts w:ascii="Century Gothic" w:hAnsi="Century Gothic"/>
          <w:sz w:val="20"/>
        </w:rPr>
        <w:t>ambién</w:t>
      </w:r>
      <w:r>
        <w:rPr>
          <w:rFonts w:ascii="Century Gothic" w:hAnsi="Century Gothic"/>
          <w:sz w:val="20"/>
        </w:rPr>
        <w:t>, desde hace más de veinte años</w:t>
      </w:r>
      <w:r w:rsidR="006D064E" w:rsidRPr="006D064E">
        <w:rPr>
          <w:rFonts w:ascii="Century Gothic" w:hAnsi="Century Gothic"/>
          <w:sz w:val="20"/>
        </w:rPr>
        <w:t xml:space="preserve"> se </w:t>
      </w:r>
      <w:r w:rsidR="00826D80">
        <w:rPr>
          <w:rFonts w:ascii="Century Gothic" w:hAnsi="Century Gothic"/>
          <w:sz w:val="20"/>
        </w:rPr>
        <w:t xml:space="preserve">vienen </w:t>
      </w:r>
      <w:r w:rsidR="006D064E" w:rsidRPr="006D064E">
        <w:rPr>
          <w:rFonts w:ascii="Century Gothic" w:hAnsi="Century Gothic"/>
          <w:sz w:val="20"/>
        </w:rPr>
        <w:t>realizan</w:t>
      </w:r>
      <w:r w:rsidR="00826D80">
        <w:rPr>
          <w:rFonts w:ascii="Century Gothic" w:hAnsi="Century Gothic"/>
          <w:sz w:val="20"/>
        </w:rPr>
        <w:t>do</w:t>
      </w:r>
      <w:r w:rsidR="006D064E" w:rsidRPr="006D064E">
        <w:rPr>
          <w:rFonts w:ascii="Century Gothic" w:hAnsi="Century Gothic"/>
          <w:sz w:val="20"/>
        </w:rPr>
        <w:t xml:space="preserve"> e implementan</w:t>
      </w:r>
      <w:r w:rsidR="00826D80">
        <w:rPr>
          <w:rFonts w:ascii="Century Gothic" w:hAnsi="Century Gothic"/>
          <w:sz w:val="20"/>
        </w:rPr>
        <w:t>do</w:t>
      </w:r>
      <w:r w:rsidR="006D064E" w:rsidRPr="006D064E">
        <w:rPr>
          <w:rFonts w:ascii="Century Gothic" w:hAnsi="Century Gothic"/>
          <w:sz w:val="20"/>
        </w:rPr>
        <w:t xml:space="preserve"> campañas de divulgación y proyectos de investigación que foment</w:t>
      </w:r>
      <w:r>
        <w:rPr>
          <w:rFonts w:ascii="Century Gothic" w:hAnsi="Century Gothic"/>
          <w:sz w:val="20"/>
        </w:rPr>
        <w:t>a</w:t>
      </w:r>
      <w:r w:rsidR="006D064E" w:rsidRPr="006D064E">
        <w:rPr>
          <w:rFonts w:ascii="Century Gothic" w:hAnsi="Century Gothic"/>
          <w:sz w:val="20"/>
        </w:rPr>
        <w:t>n la generación de conocimiento relacionado con la protección y manejo de la fauna silvestre.</w:t>
      </w:r>
      <w:r>
        <w:rPr>
          <w:rFonts w:ascii="Century Gothic" w:hAnsi="Century Gothic"/>
          <w:sz w:val="20"/>
        </w:rPr>
        <w:t xml:space="preserve"> Estas campañas han estad</w:t>
      </w:r>
      <w:r w:rsidR="00A84D1A">
        <w:rPr>
          <w:rFonts w:ascii="Century Gothic" w:hAnsi="Century Gothic"/>
          <w:sz w:val="20"/>
        </w:rPr>
        <w:t>o dirigidas principalmente a</w:t>
      </w:r>
      <w:r>
        <w:rPr>
          <w:rFonts w:ascii="Century Gothic" w:hAnsi="Century Gothic"/>
          <w:sz w:val="20"/>
        </w:rPr>
        <w:t xml:space="preserve"> niños y jóvenes en edad escolar, llevando su mensaje a las aulas de colegios públicos </w:t>
      </w:r>
      <w:r w:rsidR="00A84D1A">
        <w:rPr>
          <w:rFonts w:ascii="Century Gothic" w:hAnsi="Century Gothic"/>
          <w:sz w:val="20"/>
        </w:rPr>
        <w:t>y</w:t>
      </w:r>
      <w:r>
        <w:rPr>
          <w:rFonts w:ascii="Century Gothic" w:hAnsi="Century Gothic"/>
          <w:sz w:val="20"/>
        </w:rPr>
        <w:t xml:space="preserve"> privados.</w:t>
      </w:r>
      <w:r w:rsidR="00082DDA">
        <w:rPr>
          <w:rFonts w:ascii="Century Gothic" w:hAnsi="Century Gothic"/>
          <w:sz w:val="20"/>
        </w:rPr>
        <w:t xml:space="preserve"> Con la aplicación del nuevo procedimiento interno de la SDA que se está diseñando, se pretende planificar </w:t>
      </w:r>
      <w:r w:rsidR="00FF5B0C">
        <w:rPr>
          <w:rFonts w:ascii="Century Gothic" w:hAnsi="Century Gothic"/>
          <w:sz w:val="20"/>
        </w:rPr>
        <w:t xml:space="preserve">y programar </w:t>
      </w:r>
      <w:r w:rsidR="00082DDA">
        <w:rPr>
          <w:rFonts w:ascii="Century Gothic" w:hAnsi="Century Gothic"/>
          <w:sz w:val="20"/>
        </w:rPr>
        <w:t xml:space="preserve">el direccionamiento de este trabajo con colegios y otros actores ciudadanos, como fundaciones y colectivos ambientales.  </w:t>
      </w:r>
    </w:p>
    <w:p w14:paraId="56A5D288" w14:textId="77777777" w:rsidR="00D7227C" w:rsidRDefault="00D7227C" w:rsidP="00D7227C">
      <w:pPr>
        <w:rPr>
          <w:rFonts w:ascii="Century Gothic" w:hAnsi="Century Gothic"/>
          <w:sz w:val="20"/>
        </w:rPr>
      </w:pPr>
    </w:p>
    <w:p w14:paraId="7ED54430" w14:textId="3950DCFC" w:rsidR="00D7227C" w:rsidRPr="006D064E" w:rsidRDefault="00D7227C" w:rsidP="00D7227C">
      <w:pPr>
        <w:rPr>
          <w:rFonts w:ascii="Century Gothic" w:hAnsi="Century Gothic"/>
          <w:sz w:val="20"/>
        </w:rPr>
      </w:pPr>
      <w:r w:rsidRPr="006D064E">
        <w:rPr>
          <w:rFonts w:ascii="Century Gothic" w:hAnsi="Century Gothic"/>
          <w:sz w:val="20"/>
        </w:rPr>
        <w:t xml:space="preserve">Asimismo, se </w:t>
      </w:r>
      <w:r>
        <w:rPr>
          <w:rFonts w:ascii="Century Gothic" w:hAnsi="Century Gothic"/>
          <w:sz w:val="20"/>
        </w:rPr>
        <w:t>brinda</w:t>
      </w:r>
      <w:r w:rsidRPr="006D064E">
        <w:rPr>
          <w:rFonts w:ascii="Century Gothic" w:hAnsi="Century Gothic"/>
          <w:sz w:val="20"/>
        </w:rPr>
        <w:t xml:space="preserve">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w:t>
      </w:r>
      <w:r>
        <w:rPr>
          <w:rFonts w:ascii="Century Gothic" w:hAnsi="Century Gothic"/>
          <w:sz w:val="20"/>
        </w:rPr>
        <w:t xml:space="preserve">la </w:t>
      </w:r>
      <w:r w:rsidRPr="006D064E">
        <w:rPr>
          <w:rFonts w:ascii="Century Gothic" w:hAnsi="Century Gothic"/>
          <w:sz w:val="20"/>
        </w:rPr>
        <w:t>elaboración de estudios ambientales.</w:t>
      </w:r>
      <w:r>
        <w:rPr>
          <w:rFonts w:ascii="Century Gothic" w:hAnsi="Century Gothic"/>
          <w:sz w:val="20"/>
        </w:rPr>
        <w:t xml:space="preserve"> Este servicio se acompaña de la orientación a través de los diferentes canales de atención al ciudadano, para todo lo relacionado con los requisitos para cada trámite y </w:t>
      </w:r>
      <w:r w:rsidR="00676D8F">
        <w:rPr>
          <w:rFonts w:ascii="Century Gothic" w:hAnsi="Century Gothic"/>
          <w:sz w:val="20"/>
        </w:rPr>
        <w:t>con el seguimiento a</w:t>
      </w:r>
      <w:r>
        <w:rPr>
          <w:rFonts w:ascii="Century Gothic" w:hAnsi="Century Gothic"/>
          <w:sz w:val="20"/>
        </w:rPr>
        <w:t xml:space="preserve"> </w:t>
      </w:r>
      <w:r w:rsidR="00676D8F">
        <w:rPr>
          <w:rFonts w:ascii="Century Gothic" w:hAnsi="Century Gothic"/>
          <w:sz w:val="20"/>
        </w:rPr>
        <w:t>las obligaciones</w:t>
      </w:r>
      <w:r>
        <w:rPr>
          <w:rFonts w:ascii="Century Gothic" w:hAnsi="Century Gothic"/>
          <w:sz w:val="20"/>
        </w:rPr>
        <w:t xml:space="preserve"> </w:t>
      </w:r>
      <w:r w:rsidR="00676D8F">
        <w:rPr>
          <w:rFonts w:ascii="Century Gothic" w:hAnsi="Century Gothic"/>
          <w:sz w:val="20"/>
        </w:rPr>
        <w:t xml:space="preserve">y demás disposiciones que se deben </w:t>
      </w:r>
      <w:r>
        <w:rPr>
          <w:rFonts w:ascii="Century Gothic" w:hAnsi="Century Gothic"/>
          <w:sz w:val="20"/>
        </w:rPr>
        <w:t>cumplir</w:t>
      </w:r>
      <w:r w:rsidR="00676D8F">
        <w:rPr>
          <w:rFonts w:ascii="Century Gothic" w:hAnsi="Century Gothic"/>
          <w:sz w:val="20"/>
        </w:rPr>
        <w:t xml:space="preserve"> </w:t>
      </w:r>
      <w:r>
        <w:rPr>
          <w:rFonts w:ascii="Century Gothic" w:hAnsi="Century Gothic"/>
          <w:sz w:val="20"/>
        </w:rPr>
        <w:t xml:space="preserve"> una vez otorgados los permisos. </w:t>
      </w:r>
    </w:p>
    <w:p w14:paraId="0A0FFA96" w14:textId="77777777" w:rsidR="006D064E" w:rsidRPr="006D064E" w:rsidRDefault="006D064E" w:rsidP="006D064E">
      <w:pPr>
        <w:rPr>
          <w:rFonts w:ascii="Century Gothic" w:hAnsi="Century Gothic"/>
          <w:sz w:val="20"/>
        </w:rPr>
      </w:pPr>
    </w:p>
    <w:p w14:paraId="48E6ECEB" w14:textId="48603C7E" w:rsidR="005A7FB1" w:rsidRDefault="006D064E" w:rsidP="006D064E">
      <w:pPr>
        <w:rPr>
          <w:rFonts w:ascii="Century Gothic" w:hAnsi="Century Gothic"/>
          <w:sz w:val="20"/>
        </w:rPr>
      </w:pPr>
      <w:r w:rsidRPr="006D064E">
        <w:rPr>
          <w:rFonts w:ascii="Century Gothic" w:hAnsi="Century Gothic"/>
          <w:sz w:val="20"/>
        </w:rPr>
        <w:t>En cuan</w:t>
      </w:r>
      <w:r w:rsidR="00826D80">
        <w:rPr>
          <w:rFonts w:ascii="Century Gothic" w:hAnsi="Century Gothic"/>
          <w:sz w:val="20"/>
        </w:rPr>
        <w:t>t</w:t>
      </w:r>
      <w:r w:rsidRPr="006D064E">
        <w:rPr>
          <w:rFonts w:ascii="Century Gothic" w:hAnsi="Century Gothic"/>
          <w:sz w:val="20"/>
        </w:rPr>
        <w: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w:t>
      </w:r>
      <w:r w:rsidR="00826D80">
        <w:rPr>
          <w:rFonts w:ascii="Century Gothic" w:hAnsi="Century Gothic"/>
          <w:sz w:val="20"/>
        </w:rPr>
        <w:t xml:space="preserve">. </w:t>
      </w:r>
      <w:r w:rsidR="00A84D1A">
        <w:rPr>
          <w:rFonts w:ascii="Century Gothic" w:hAnsi="Century Gothic"/>
          <w:sz w:val="20"/>
        </w:rPr>
        <w:t xml:space="preserve">Esta atención beneficia a los usuarios de estos permisos y autorizaciones; para llevar a cabo este procedimiento, se necesita de la articulación con los usuarios, así como la coordinación con otras instituciones como el MADS y la ANLA, encargadas de la expedición de los permisos </w:t>
      </w:r>
      <w:r w:rsidR="00A84D1A" w:rsidRPr="006D064E">
        <w:rPr>
          <w:rFonts w:ascii="Century Gothic" w:hAnsi="Century Gothic"/>
          <w:sz w:val="20"/>
        </w:rPr>
        <w:t>CITES y No CITES</w:t>
      </w:r>
      <w:r w:rsidR="00A84D1A">
        <w:rPr>
          <w:rFonts w:ascii="Century Gothic" w:hAnsi="Century Gothic"/>
          <w:sz w:val="20"/>
        </w:rPr>
        <w:t>, así como</w:t>
      </w:r>
      <w:r w:rsidR="00171F4E">
        <w:rPr>
          <w:rFonts w:ascii="Century Gothic" w:hAnsi="Century Gothic"/>
          <w:sz w:val="20"/>
        </w:rPr>
        <w:t xml:space="preserve"> la DIAN,</w:t>
      </w:r>
      <w:r w:rsidR="00A84D1A">
        <w:rPr>
          <w:rFonts w:ascii="Century Gothic" w:hAnsi="Century Gothic"/>
          <w:sz w:val="20"/>
        </w:rPr>
        <w:t xml:space="preserve"> la AUNAP</w:t>
      </w:r>
      <w:r w:rsidR="00171F4E">
        <w:rPr>
          <w:rFonts w:ascii="Century Gothic" w:hAnsi="Century Gothic"/>
          <w:sz w:val="20"/>
        </w:rPr>
        <w:t xml:space="preserve"> y otras autoridades portuarias</w:t>
      </w:r>
      <w:r w:rsidR="0034026F">
        <w:rPr>
          <w:rFonts w:ascii="Century Gothic" w:hAnsi="Century Gothic"/>
          <w:sz w:val="20"/>
        </w:rPr>
        <w:t xml:space="preserve"> (Policía, seguridad aeroportuaria)</w:t>
      </w:r>
      <w:r w:rsidR="00171F4E">
        <w:rPr>
          <w:rFonts w:ascii="Century Gothic" w:hAnsi="Century Gothic"/>
          <w:sz w:val="20"/>
        </w:rPr>
        <w:t>, y las empresas de transporte y de encomienda (tramitadoras)</w:t>
      </w:r>
      <w:r w:rsidR="00A84D1A">
        <w:rPr>
          <w:rFonts w:ascii="Century Gothic" w:hAnsi="Century Gothic"/>
          <w:sz w:val="20"/>
        </w:rPr>
        <w:t xml:space="preserve">. </w:t>
      </w:r>
    </w:p>
    <w:p w14:paraId="684E988E" w14:textId="77777777" w:rsidR="006D064E" w:rsidRPr="006D064E" w:rsidRDefault="006D064E" w:rsidP="006D064E">
      <w:pPr>
        <w:rPr>
          <w:rFonts w:ascii="Century Gothic" w:hAnsi="Century Gothic"/>
          <w:sz w:val="20"/>
        </w:rPr>
      </w:pPr>
    </w:p>
    <w:p w14:paraId="601F052D" w14:textId="706FA112" w:rsidR="006D064E" w:rsidRPr="006D064E" w:rsidRDefault="006D064E" w:rsidP="006D064E">
      <w:pPr>
        <w:rPr>
          <w:rFonts w:ascii="Century Gothic" w:hAnsi="Century Gothic"/>
          <w:sz w:val="20"/>
        </w:rPr>
      </w:pPr>
      <w:r w:rsidRPr="006D064E">
        <w:rPr>
          <w:rFonts w:ascii="Century Gothic" w:hAnsi="Century Gothic"/>
          <w:sz w:val="20"/>
        </w:rPr>
        <w:t>De acuerdo con lo anterior, los diferentes actores han sido debidamente articulados dentro de los procedimientos de gestión de la entidad para coordinar la comunicación y puesta en marcha de las misionalidades de esta. Es así que todos los entes policiales reconocen a la Secretaría Di</w:t>
      </w:r>
      <w:r w:rsidR="00FE3651">
        <w:rPr>
          <w:rFonts w:ascii="Century Gothic" w:hAnsi="Century Gothic"/>
          <w:sz w:val="20"/>
        </w:rPr>
        <w:t>s</w:t>
      </w:r>
      <w:r w:rsidRPr="006D064E">
        <w:rPr>
          <w:rFonts w:ascii="Century Gothic" w:hAnsi="Century Gothic"/>
          <w:sz w:val="20"/>
        </w:rPr>
        <w:t>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20F3C45E" w14:textId="77777777" w:rsidR="005135A4" w:rsidRPr="006D064E" w:rsidRDefault="005135A4" w:rsidP="006D064E">
      <w:pPr>
        <w:rPr>
          <w:rFonts w:ascii="Century Gothic" w:hAnsi="Century Gothic"/>
          <w:sz w:val="20"/>
        </w:rPr>
      </w:pPr>
    </w:p>
    <w:p w14:paraId="33CA9B79" w14:textId="56D1A37B" w:rsidR="00777824" w:rsidRDefault="006D064E" w:rsidP="00FB48A8">
      <w:pPr>
        <w:rPr>
          <w:rFonts w:ascii="Century Gothic" w:hAnsi="Century Gothic"/>
          <w:sz w:val="20"/>
        </w:rPr>
      </w:pPr>
      <w:r w:rsidRPr="006D064E">
        <w:rPr>
          <w:rFonts w:ascii="Century Gothic" w:hAnsi="Century Gothic"/>
          <w:sz w:val="20"/>
        </w:rPr>
        <w:t xml:space="preserve">La comunidad científica ha sido vinculada mediante la gestión de convenios interadministrativos para apoyar labores, </w:t>
      </w:r>
      <w:r w:rsidR="00777824">
        <w:rPr>
          <w:rFonts w:ascii="Century Gothic" w:hAnsi="Century Gothic"/>
          <w:sz w:val="20"/>
        </w:rPr>
        <w:t xml:space="preserve">la </w:t>
      </w:r>
      <w:r w:rsidRPr="006D064E">
        <w:rPr>
          <w:rFonts w:ascii="Century Gothic" w:hAnsi="Century Gothic"/>
          <w:sz w:val="20"/>
        </w:rPr>
        <w:t xml:space="preserve">generación de conocimiento y capacitación, </w:t>
      </w:r>
      <w:r w:rsidR="00777824">
        <w:rPr>
          <w:rFonts w:ascii="Century Gothic" w:hAnsi="Century Gothic"/>
          <w:sz w:val="20"/>
        </w:rPr>
        <w:t>con el fin de</w:t>
      </w:r>
      <w:r w:rsidR="00777824" w:rsidRPr="006D064E">
        <w:rPr>
          <w:rFonts w:ascii="Century Gothic" w:hAnsi="Century Gothic"/>
          <w:sz w:val="20"/>
        </w:rPr>
        <w:t xml:space="preserve"> </w:t>
      </w:r>
      <w:r w:rsidRPr="006D064E">
        <w:rPr>
          <w:rFonts w:ascii="Century Gothic" w:hAnsi="Century Gothic"/>
          <w:sz w:val="20"/>
        </w:rPr>
        <w:t>fortalecer la gestión de la fauna silvestre que le corresponde a la SDA</w:t>
      </w:r>
      <w:r w:rsidR="00777824">
        <w:rPr>
          <w:rFonts w:ascii="Century Gothic" w:hAnsi="Century Gothic"/>
          <w:sz w:val="20"/>
        </w:rPr>
        <w:t>. Estas alianzas continuarán siendo necesarias para fortalecer el actuar de la Secretaría</w:t>
      </w:r>
      <w:r w:rsidRPr="006D064E">
        <w:rPr>
          <w:rFonts w:ascii="Century Gothic" w:hAnsi="Century Gothic"/>
          <w:sz w:val="20"/>
        </w:rPr>
        <w:t xml:space="preserve">. </w:t>
      </w:r>
      <w:r w:rsidR="00777824">
        <w:rPr>
          <w:rFonts w:ascii="Century Gothic" w:hAnsi="Century Gothic"/>
          <w:sz w:val="20"/>
        </w:rPr>
        <w:t xml:space="preserve">Igualmente </w:t>
      </w:r>
      <w:r w:rsidRPr="006D064E">
        <w:rPr>
          <w:rFonts w:ascii="Century Gothic" w:hAnsi="Century Gothic"/>
          <w:sz w:val="20"/>
        </w:rPr>
        <w:t xml:space="preserve">la academia ha recibido </w:t>
      </w:r>
      <w:r w:rsidR="00777824" w:rsidRPr="006D064E">
        <w:rPr>
          <w:rFonts w:ascii="Century Gothic" w:hAnsi="Century Gothic"/>
          <w:sz w:val="20"/>
        </w:rPr>
        <w:t xml:space="preserve">algunos especímenes recuperados </w:t>
      </w:r>
      <w:r w:rsidRPr="006D064E">
        <w:rPr>
          <w:rFonts w:ascii="Century Gothic" w:hAnsi="Century Gothic"/>
          <w:sz w:val="20"/>
        </w:rPr>
        <w:t xml:space="preserve">en calidad de disposición provisional y final, en el marco de la normatividad vigente, con destino a </w:t>
      </w:r>
      <w:r w:rsidR="00777824">
        <w:rPr>
          <w:rFonts w:ascii="Century Gothic" w:hAnsi="Century Gothic"/>
          <w:sz w:val="20"/>
        </w:rPr>
        <w:t xml:space="preserve">sus </w:t>
      </w:r>
      <w:r w:rsidRPr="006D064E">
        <w:rPr>
          <w:rFonts w:ascii="Century Gothic" w:hAnsi="Century Gothic"/>
          <w:sz w:val="20"/>
        </w:rPr>
        <w:t>colecciones biológicas</w:t>
      </w:r>
      <w:r w:rsidR="00777824">
        <w:rPr>
          <w:rFonts w:ascii="Century Gothic" w:hAnsi="Century Gothic"/>
          <w:sz w:val="20"/>
        </w:rPr>
        <w:t xml:space="preserve"> de carácter académico e investigativo, que sin duda aportan a la gestión de la fauna silvestre en el país. </w:t>
      </w:r>
      <w:r w:rsidR="006F12F3">
        <w:rPr>
          <w:rFonts w:ascii="Century Gothic" w:hAnsi="Century Gothic"/>
          <w:sz w:val="20"/>
        </w:rPr>
        <w:t xml:space="preserve">En esta misma línea, pueden darse alianzas con actores como el Instituto Nacional de Salud, para la toma de muestras o entrega en custodia de especímenes de especies de serpientes para la producción de sueros antiofídicos. </w:t>
      </w:r>
    </w:p>
    <w:p w14:paraId="3C26B190" w14:textId="77777777" w:rsidR="00931E4E" w:rsidRDefault="00931E4E" w:rsidP="00FB48A8">
      <w:pPr>
        <w:rPr>
          <w:rFonts w:ascii="Century Gothic" w:hAnsi="Century Gothic"/>
          <w:sz w:val="20"/>
        </w:rPr>
      </w:pPr>
    </w:p>
    <w:p w14:paraId="3376AC77" w14:textId="6898B202" w:rsidR="00931E4E" w:rsidRDefault="00067DCC" w:rsidP="00FB48A8">
      <w:pPr>
        <w:rPr>
          <w:rFonts w:ascii="Century Gothic" w:hAnsi="Century Gothic"/>
          <w:sz w:val="20"/>
        </w:rPr>
      </w:pPr>
      <w:r>
        <w:rPr>
          <w:rFonts w:ascii="Century Gothic" w:hAnsi="Century Gothic"/>
          <w:sz w:val="20"/>
        </w:rPr>
        <w:t>En relación</w:t>
      </w:r>
      <w:r w:rsidR="000C45EC">
        <w:rPr>
          <w:rFonts w:ascii="Century Gothic" w:hAnsi="Century Gothic"/>
          <w:sz w:val="20"/>
        </w:rPr>
        <w:t xml:space="preserve"> con otras</w:t>
      </w:r>
      <w:r>
        <w:rPr>
          <w:rFonts w:ascii="Century Gothic" w:hAnsi="Century Gothic"/>
          <w:sz w:val="20"/>
        </w:rPr>
        <w:t xml:space="preserve"> fuentes de financiación</w:t>
      </w:r>
      <w:r w:rsidR="000C45EC">
        <w:rPr>
          <w:rFonts w:ascii="Century Gothic" w:hAnsi="Century Gothic"/>
          <w:sz w:val="20"/>
        </w:rPr>
        <w:t xml:space="preserve"> diferentes a los recursos propios del Distrito Capital</w:t>
      </w:r>
      <w:r>
        <w:rPr>
          <w:rFonts w:ascii="Century Gothic" w:hAnsi="Century Gothic"/>
          <w:sz w:val="20"/>
        </w:rPr>
        <w:t xml:space="preserve">, </w:t>
      </w:r>
      <w:r w:rsidR="002B190E">
        <w:rPr>
          <w:rFonts w:ascii="Century Gothic" w:hAnsi="Century Gothic"/>
          <w:sz w:val="20"/>
        </w:rPr>
        <w:t>con este anál</w:t>
      </w:r>
      <w:r w:rsidR="000C45EC">
        <w:rPr>
          <w:rFonts w:ascii="Century Gothic" w:hAnsi="Century Gothic"/>
          <w:sz w:val="20"/>
        </w:rPr>
        <w:t xml:space="preserve">isis se identificó la oportunidad de buscar opciones de financiación con actores como: la empresa privada, en razón a su responsabilidad social y ambiental; ONGs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w:t>
      </w:r>
      <w:r w:rsidR="00D417A5">
        <w:rPr>
          <w:rFonts w:ascii="Century Gothic" w:hAnsi="Century Gothic"/>
          <w:sz w:val="20"/>
        </w:rPr>
        <w:t xml:space="preserve">a través de las cuales sean viables opciones de financiación para las actividades enmarcadas en el presente proyecto de inversión. </w:t>
      </w:r>
    </w:p>
    <w:p w14:paraId="09259945" w14:textId="77777777" w:rsidR="00583EE1" w:rsidRDefault="00583EE1" w:rsidP="00FB48A8">
      <w:pPr>
        <w:rPr>
          <w:rFonts w:ascii="Century Gothic" w:hAnsi="Century Gothic"/>
          <w:sz w:val="20"/>
        </w:rPr>
      </w:pPr>
    </w:p>
    <w:p w14:paraId="6E003348" w14:textId="603E7D33" w:rsidR="00583EE1" w:rsidRPr="00583EE1" w:rsidRDefault="00583EE1" w:rsidP="00583EE1">
      <w:pPr>
        <w:rPr>
          <w:rFonts w:ascii="Century Gothic" w:hAnsi="Century Gothic"/>
          <w:sz w:val="20"/>
        </w:rPr>
      </w:pPr>
      <w:r>
        <w:rPr>
          <w:rFonts w:ascii="Century Gothic" w:hAnsi="Century Gothic"/>
          <w:sz w:val="20"/>
        </w:rPr>
        <w:t>Por otro lado, a</w:t>
      </w:r>
      <w:r w:rsidRPr="00583EE1">
        <w:rPr>
          <w:rFonts w:ascii="Century Gothic" w:hAnsi="Century Gothic"/>
          <w:sz w:val="20"/>
        </w:rPr>
        <w:t>dicional al procedimiento sancionatori</w:t>
      </w:r>
      <w:r>
        <w:rPr>
          <w:rFonts w:ascii="Century Gothic" w:hAnsi="Century Gothic"/>
          <w:sz w:val="20"/>
        </w:rPr>
        <w:t>o ambiental establecido por la L</w:t>
      </w:r>
      <w:r w:rsidRPr="00583EE1">
        <w:rPr>
          <w:rFonts w:ascii="Century Gothic" w:hAnsi="Century Gothic"/>
          <w:sz w:val="20"/>
        </w:rPr>
        <w:t>ey 1333 de 2009 adelantado por las a</w:t>
      </w:r>
      <w:r w:rsidR="00F53486">
        <w:rPr>
          <w:rFonts w:ascii="Century Gothic" w:hAnsi="Century Gothic"/>
          <w:sz w:val="20"/>
        </w:rPr>
        <w:t>utoridades ambientales del país</w:t>
      </w:r>
      <w:r w:rsidRPr="00583EE1">
        <w:rPr>
          <w:rFonts w:ascii="Century Gothic" w:hAnsi="Century Gothic"/>
          <w:sz w:val="20"/>
        </w:rPr>
        <w:t xml:space="preserve">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w:t>
      </w:r>
      <w:r w:rsidR="00F53486">
        <w:rPr>
          <w:rFonts w:ascii="Century Gothic" w:hAnsi="Century Gothic"/>
          <w:sz w:val="20"/>
        </w:rPr>
        <w:t xml:space="preserve"> No obstante, se ha evidenciado la necesidad </w:t>
      </w:r>
      <w:r w:rsidR="00AC222B">
        <w:rPr>
          <w:rFonts w:ascii="Century Gothic" w:hAnsi="Century Gothic"/>
          <w:sz w:val="20"/>
        </w:rPr>
        <w:t xml:space="preserve">de establecer un canal de comunicación con esta Unidad de la Fiscalía, para </w:t>
      </w:r>
      <w:r w:rsidR="00322BD7">
        <w:rPr>
          <w:rFonts w:ascii="Century Gothic" w:hAnsi="Century Gothic"/>
          <w:sz w:val="20"/>
        </w:rPr>
        <w:t xml:space="preserve">poder </w:t>
      </w:r>
      <w:r w:rsidR="00AC222B">
        <w:rPr>
          <w:rFonts w:ascii="Century Gothic" w:hAnsi="Century Gothic"/>
          <w:sz w:val="20"/>
        </w:rPr>
        <w:t>atender las fallas que están dando lugar a la declaratoria de insubsiste</w:t>
      </w:r>
      <w:r w:rsidR="00322BD7">
        <w:rPr>
          <w:rFonts w:ascii="Century Gothic" w:hAnsi="Century Gothic"/>
          <w:sz w:val="20"/>
        </w:rPr>
        <w:t xml:space="preserve">ncias de los casos de delitos contra la fauna silvestre en el ámbito penal. </w:t>
      </w:r>
    </w:p>
    <w:p w14:paraId="18BC53AF" w14:textId="77777777" w:rsidR="00583EE1" w:rsidRPr="00583EE1" w:rsidRDefault="00583EE1" w:rsidP="00583EE1">
      <w:pPr>
        <w:rPr>
          <w:rFonts w:ascii="Century Gothic" w:hAnsi="Century Gothic"/>
          <w:sz w:val="20"/>
        </w:rPr>
      </w:pPr>
    </w:p>
    <w:p w14:paraId="558CBD9B" w14:textId="31FA3995" w:rsidR="006B6AB8" w:rsidRDefault="006B6AB8" w:rsidP="00583EE1">
      <w:pPr>
        <w:rPr>
          <w:rFonts w:ascii="Century Gothic" w:hAnsi="Century Gothic"/>
          <w:sz w:val="20"/>
        </w:rPr>
      </w:pPr>
      <w:r>
        <w:rPr>
          <w:rFonts w:ascii="Century Gothic" w:hAnsi="Century Gothic"/>
          <w:sz w:val="20"/>
        </w:rPr>
        <w:t xml:space="preserve">Más recientemente, </w:t>
      </w:r>
      <w:r w:rsidRPr="00583EE1">
        <w:rPr>
          <w:rFonts w:ascii="Century Gothic" w:hAnsi="Century Gothic"/>
          <w:sz w:val="20"/>
        </w:rPr>
        <w:t>la Secretaría Distrital de Ambiente definió que</w:t>
      </w:r>
      <w:r>
        <w:rPr>
          <w:rFonts w:ascii="Century Gothic" w:hAnsi="Century Gothic"/>
          <w:sz w:val="20"/>
        </w:rPr>
        <w:t>,</w:t>
      </w:r>
      <w:r w:rsidRPr="00583EE1">
        <w:rPr>
          <w:rFonts w:ascii="Century Gothic" w:hAnsi="Century Gothic"/>
          <w:sz w:val="20"/>
        </w:rPr>
        <w:t xml:space="preserve"> </w:t>
      </w:r>
      <w:r>
        <w:rPr>
          <w:rFonts w:ascii="Century Gothic" w:hAnsi="Century Gothic"/>
          <w:sz w:val="20"/>
        </w:rPr>
        <w:t>c</w:t>
      </w:r>
      <w:r w:rsidR="00583EE1" w:rsidRPr="00583EE1">
        <w:rPr>
          <w:rFonts w:ascii="Century Gothic" w:hAnsi="Century Gothic"/>
          <w:sz w:val="20"/>
        </w:rPr>
        <w:t xml:space="preserve">on el fin de propender por la protección y conservación de la fauna silvestre </w:t>
      </w:r>
      <w:r>
        <w:rPr>
          <w:rFonts w:ascii="Century Gothic" w:hAnsi="Century Gothic"/>
          <w:sz w:val="20"/>
        </w:rPr>
        <w:t>en el contexto del</w:t>
      </w:r>
      <w:r w:rsidR="00583EE1" w:rsidRPr="00583EE1">
        <w:rPr>
          <w:rFonts w:ascii="Century Gothic" w:hAnsi="Century Gothic"/>
          <w:sz w:val="20"/>
        </w:rPr>
        <w:t xml:space="preserve">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obligación, en una contribución de responsabilidad ambiental y social para la ciudad.</w:t>
      </w:r>
      <w:r>
        <w:rPr>
          <w:rFonts w:ascii="Century Gothic" w:hAnsi="Century Gothic"/>
          <w:sz w:val="20"/>
        </w:rPr>
        <w:t xml:space="preserve"> Para lo anterior, se está diseñando un protocolo de manejo de fauna silvestre específico para estos proyectos, para lo cual </w:t>
      </w:r>
      <w:r w:rsidR="002D22BB">
        <w:rPr>
          <w:rFonts w:ascii="Century Gothic" w:hAnsi="Century Gothic"/>
          <w:sz w:val="20"/>
        </w:rPr>
        <w:t xml:space="preserve">se ha adelantado un proceso de consulta de la propuesta con entidades como el Acueducto de Bogotá, el </w:t>
      </w:r>
      <w:r w:rsidR="00933047">
        <w:rPr>
          <w:rFonts w:ascii="Century Gothic" w:hAnsi="Century Gothic"/>
          <w:sz w:val="20"/>
        </w:rPr>
        <w:t xml:space="preserve">Instituto Distrital de Urbanismo - </w:t>
      </w:r>
      <w:r w:rsidR="002D22BB">
        <w:rPr>
          <w:rFonts w:ascii="Century Gothic" w:hAnsi="Century Gothic"/>
          <w:sz w:val="20"/>
        </w:rPr>
        <w:t xml:space="preserve">IDU, la </w:t>
      </w:r>
      <w:r w:rsidR="00933047">
        <w:rPr>
          <w:rFonts w:ascii="Century Gothic" w:hAnsi="Century Gothic"/>
          <w:sz w:val="20"/>
        </w:rPr>
        <w:t xml:space="preserve">Unidad de Mantenimiento Vial - </w:t>
      </w:r>
      <w:r w:rsidR="002D22BB">
        <w:rPr>
          <w:rFonts w:ascii="Century Gothic" w:hAnsi="Century Gothic"/>
          <w:sz w:val="20"/>
        </w:rPr>
        <w:t>UMV, el Jardín Botánico y Enel-Codensa</w:t>
      </w:r>
      <w:r w:rsidR="00933047">
        <w:rPr>
          <w:rFonts w:ascii="Century Gothic" w:hAnsi="Century Gothic"/>
          <w:sz w:val="20"/>
        </w:rPr>
        <w:t xml:space="preserve">; </w:t>
      </w:r>
      <w:r>
        <w:rPr>
          <w:rFonts w:ascii="Century Gothic" w:hAnsi="Century Gothic"/>
          <w:sz w:val="20"/>
        </w:rPr>
        <w:t>se espera poder arti</w:t>
      </w:r>
      <w:r w:rsidR="00933047">
        <w:rPr>
          <w:rFonts w:ascii="Century Gothic" w:hAnsi="Century Gothic"/>
          <w:sz w:val="20"/>
        </w:rPr>
        <w:t>cular este protocolo</w:t>
      </w:r>
      <w:r>
        <w:rPr>
          <w:rFonts w:ascii="Century Gothic" w:hAnsi="Century Gothic"/>
          <w:sz w:val="20"/>
        </w:rPr>
        <w:t xml:space="preserve"> con los permisos ambientales que se requieren para su ejecución.</w:t>
      </w:r>
    </w:p>
    <w:p w14:paraId="43E9DC36" w14:textId="77777777" w:rsidR="007F7611" w:rsidRDefault="007F7611" w:rsidP="00583EE1">
      <w:pPr>
        <w:rPr>
          <w:rFonts w:ascii="Century Gothic" w:hAnsi="Century Gothic"/>
          <w:sz w:val="20"/>
        </w:rPr>
      </w:pPr>
    </w:p>
    <w:p w14:paraId="7DB1D4E9" w14:textId="51A2301D" w:rsidR="007F7611" w:rsidRDefault="00282224" w:rsidP="00583EE1">
      <w:pPr>
        <w:rPr>
          <w:rFonts w:ascii="Century Gothic" w:hAnsi="Century Gothic"/>
          <w:sz w:val="20"/>
        </w:rPr>
      </w:pPr>
      <w:r>
        <w:rPr>
          <w:rFonts w:ascii="Century Gothic" w:hAnsi="Century Gothic"/>
          <w:sz w:val="20"/>
        </w:rPr>
        <w:t>Por último</w:t>
      </w:r>
      <w:r w:rsidR="007F7611">
        <w:rPr>
          <w:rFonts w:ascii="Century Gothic" w:hAnsi="Century Gothic"/>
          <w:sz w:val="20"/>
        </w:rPr>
        <w:t xml:space="preserve">, en relación con las disposiciones finales de animales vivos, la SDA ha mejorado en los últimos años la gestión y comunicación con otras autoridades ambientales y los titulares de Reservas Naturales de la Sociedad Civil para las liberaciones, y con zoológicos, aviarios, bioparques y jardines botánicos con manejo de fauna silvestre, para las reubicaciones. Esto es importante mantenerlo y seguirlo mejorando tanto como se necesite, para poder dar una oportuna disposición final a los animales que se atienden y se tratan en el CRRFFS. </w:t>
      </w:r>
    </w:p>
    <w:p w14:paraId="4080BA65" w14:textId="1718DA7F" w:rsidR="00AB47F7" w:rsidRDefault="004E563F" w:rsidP="00106C4E">
      <w:pPr>
        <w:pStyle w:val="Ttulo2"/>
        <w:contextualSpacing/>
        <w:rPr>
          <w:rFonts w:ascii="Century Gothic" w:hAnsi="Century Gothic"/>
          <w:b w:val="0"/>
          <w:sz w:val="20"/>
        </w:rPr>
      </w:pPr>
      <w:hyperlink r:id="rId14">
        <w:r w:rsidR="00106C4E" w:rsidRPr="008C135F">
          <w:rPr>
            <w:rFonts w:ascii="Century Gothic" w:hAnsi="Century Gothic" w:cs="Arial"/>
            <w:sz w:val="20"/>
            <w:szCs w:val="20"/>
          </w:rPr>
          <w:t xml:space="preserve">POBLACIÓN </w:t>
        </w:r>
      </w:hyperlink>
    </w:p>
    <w:p w14:paraId="6688C7DE" w14:textId="77777777" w:rsidR="00FF4FAA" w:rsidRDefault="00FF4FAA" w:rsidP="00A502E3">
      <w:pPr>
        <w:pStyle w:val="Ttulo3"/>
        <w:numPr>
          <w:ilvl w:val="1"/>
          <w:numId w:val="20"/>
        </w:numPr>
        <w:contextualSpacing/>
        <w:rPr>
          <w:rFonts w:ascii="Century Gothic" w:hAnsi="Century Gothic" w:cs="Arial"/>
          <w:sz w:val="20"/>
          <w:szCs w:val="20"/>
        </w:rPr>
      </w:pPr>
      <w:r>
        <w:rPr>
          <w:rFonts w:ascii="Century Gothic" w:hAnsi="Century Gothic" w:cs="Arial"/>
          <w:sz w:val="20"/>
          <w:szCs w:val="20"/>
        </w:rPr>
        <w:t>Población afectada por el problema</w:t>
      </w:r>
    </w:p>
    <w:p w14:paraId="5B33C9F5" w14:textId="2BAB1561" w:rsidR="00297AC9" w:rsidRPr="00FF4FAA" w:rsidRDefault="00297AC9" w:rsidP="00FF4FAA">
      <w:pPr>
        <w:rPr>
          <w:rFonts w:ascii="Century Gothic" w:hAnsi="Century Gothic"/>
          <w:b/>
          <w:sz w:val="20"/>
        </w:rPr>
      </w:pPr>
    </w:p>
    <w:p w14:paraId="6CD7A666" w14:textId="0013069B" w:rsidR="00297AC9" w:rsidRDefault="00297AC9" w:rsidP="00137746">
      <w:pPr>
        <w:pStyle w:val="Prrafodelista"/>
        <w:ind w:left="0"/>
        <w:rPr>
          <w:rFonts w:ascii="Century Gothic" w:hAnsi="Century Gothic"/>
          <w:sz w:val="20"/>
        </w:rPr>
      </w:pPr>
      <w:r w:rsidRPr="00BF5520">
        <w:rPr>
          <w:rFonts w:ascii="Century Gothic" w:hAnsi="Century Gothic"/>
          <w:b/>
          <w:sz w:val="20"/>
        </w:rPr>
        <w:t>Número de personas afectadas:</w:t>
      </w:r>
      <w:r w:rsidRPr="003176B6">
        <w:rPr>
          <w:rFonts w:ascii="Century Gothic" w:hAnsi="Century Gothic"/>
          <w:sz w:val="20"/>
        </w:rPr>
        <w:t xml:space="preserve"> </w:t>
      </w:r>
      <w:r w:rsidR="003D0682">
        <w:rPr>
          <w:rFonts w:ascii="Century Gothic" w:hAnsi="Century Gothic"/>
          <w:sz w:val="20"/>
        </w:rPr>
        <w:t>8.380.801</w:t>
      </w:r>
    </w:p>
    <w:p w14:paraId="17145642" w14:textId="58F40F39" w:rsidR="00927AC6" w:rsidRDefault="00297AC9" w:rsidP="00927AC6">
      <w:pPr>
        <w:rPr>
          <w:rFonts w:ascii="Century Gothic" w:hAnsi="Century Gothic"/>
          <w:b/>
          <w:sz w:val="20"/>
        </w:rPr>
      </w:pPr>
      <w:r w:rsidRPr="00137746">
        <w:rPr>
          <w:rFonts w:ascii="Century Gothic" w:hAnsi="Century Gothic"/>
          <w:b/>
          <w:sz w:val="20"/>
        </w:rPr>
        <w:t>Fuente de la información:</w:t>
      </w:r>
      <w:r w:rsidR="00927AC6">
        <w:rPr>
          <w:rFonts w:ascii="Century Gothic" w:hAnsi="Century Gothic"/>
          <w:b/>
          <w:sz w:val="20"/>
        </w:rPr>
        <w:t xml:space="preserve"> </w:t>
      </w:r>
      <w:r w:rsidR="00927AC6" w:rsidRPr="00927AC6">
        <w:rPr>
          <w:rFonts w:ascii="Century Gothic" w:hAnsi="Century Gothic"/>
          <w:sz w:val="20"/>
        </w:rPr>
        <w:t>Sec</w:t>
      </w:r>
      <w:r w:rsidR="003D0682">
        <w:rPr>
          <w:rFonts w:ascii="Century Gothic" w:hAnsi="Century Gothic"/>
          <w:sz w:val="20"/>
        </w:rPr>
        <w:t>retaría Distrital de Planeación</w:t>
      </w:r>
    </w:p>
    <w:p w14:paraId="50B7433C" w14:textId="1FC1334B" w:rsidR="00297AC9" w:rsidRDefault="00297AC9" w:rsidP="00137746">
      <w:pPr>
        <w:rPr>
          <w:rFonts w:ascii="Century Gothic" w:hAnsi="Century Gothic"/>
          <w:sz w:val="20"/>
        </w:rPr>
      </w:pPr>
      <w:r w:rsidRPr="00137746">
        <w:rPr>
          <w:rFonts w:ascii="Century Gothic" w:hAnsi="Century Gothic"/>
          <w:b/>
          <w:sz w:val="20"/>
        </w:rPr>
        <w:t xml:space="preserve">Localización de los afectados: </w:t>
      </w:r>
      <w:r w:rsidR="00BF5520" w:rsidRPr="00137746">
        <w:rPr>
          <w:rFonts w:ascii="Century Gothic" w:hAnsi="Century Gothic"/>
          <w:sz w:val="20"/>
        </w:rPr>
        <w:t>Bogotá D.C.</w:t>
      </w:r>
    </w:p>
    <w:p w14:paraId="5278B3EC" w14:textId="77777777" w:rsidR="00BD7233" w:rsidRDefault="00BD7233" w:rsidP="00137746">
      <w:pPr>
        <w:rPr>
          <w:rFonts w:ascii="Century Gothic" w:hAnsi="Century Gothic"/>
          <w:sz w:val="20"/>
        </w:rPr>
      </w:pPr>
    </w:p>
    <w:p w14:paraId="43DFB3CA" w14:textId="466DE1C8" w:rsidR="004E68BB" w:rsidRDefault="004E68BB" w:rsidP="004E68BB">
      <w:pPr>
        <w:rPr>
          <w:rFonts w:ascii="Century Gothic" w:hAnsi="Century Gothic"/>
          <w:sz w:val="20"/>
        </w:rPr>
      </w:pPr>
      <w:r>
        <w:rPr>
          <w:rFonts w:ascii="Century Gothic" w:hAnsi="Century Gothic"/>
          <w:sz w:val="20"/>
        </w:rPr>
        <w:t>Es de precis</w:t>
      </w:r>
      <w:r w:rsidR="003D0682">
        <w:rPr>
          <w:rFonts w:ascii="Century Gothic" w:hAnsi="Century Gothic"/>
          <w:sz w:val="20"/>
        </w:rPr>
        <w:t xml:space="preserve">ar que </w:t>
      </w:r>
      <w:r>
        <w:rPr>
          <w:rFonts w:ascii="Century Gothic" w:hAnsi="Century Gothic"/>
          <w:sz w:val="20"/>
        </w:rPr>
        <w:t>l</w:t>
      </w:r>
      <w:r w:rsidRPr="004E68BB">
        <w:rPr>
          <w:rFonts w:ascii="Century Gothic" w:hAnsi="Century Gothic"/>
          <w:sz w:val="20"/>
        </w:rPr>
        <w:t xml:space="preserve">os puntos autorizados de los 19 titulares de permisos de aprovechamiento vigente, se encuentran ubicadas de la siguiente manera: </w:t>
      </w:r>
    </w:p>
    <w:p w14:paraId="183B4023" w14:textId="77777777" w:rsidR="00287F4A" w:rsidRPr="004E68BB" w:rsidRDefault="00287F4A" w:rsidP="004E68BB">
      <w:pPr>
        <w:rPr>
          <w:rFonts w:ascii="Century Gothic" w:hAnsi="Century Gothic"/>
          <w:sz w:val="20"/>
        </w:rPr>
      </w:pPr>
    </w:p>
    <w:p w14:paraId="619C8DED" w14:textId="77777777" w:rsidR="004E68BB" w:rsidRPr="004E68BB" w:rsidRDefault="004E68BB" w:rsidP="004E68BB">
      <w:pPr>
        <w:rPr>
          <w:rFonts w:ascii="Century Gothic" w:hAnsi="Century Gothic"/>
          <w:sz w:val="20"/>
        </w:rPr>
      </w:pPr>
      <w:r w:rsidRPr="004E68BB">
        <w:rPr>
          <w:rFonts w:ascii="Century Gothic" w:hAnsi="Century Gothic"/>
          <w:sz w:val="20"/>
        </w:rPr>
        <w:t>-</w:t>
      </w:r>
      <w:r w:rsidRPr="004E68BB">
        <w:rPr>
          <w:rFonts w:ascii="Century Gothic" w:hAnsi="Century Gothic"/>
          <w:sz w:val="20"/>
        </w:rPr>
        <w:tab/>
        <w:t>Procesamiento: Localidades de Fontibón y Ciudad Bolívar.</w:t>
      </w:r>
    </w:p>
    <w:p w14:paraId="4DFDA493" w14:textId="77777777" w:rsidR="004E68BB" w:rsidRPr="004E68BB" w:rsidRDefault="004E68BB" w:rsidP="004E68BB">
      <w:pPr>
        <w:ind w:left="720" w:hanging="720"/>
        <w:rPr>
          <w:rFonts w:ascii="Century Gothic" w:hAnsi="Century Gothic"/>
          <w:sz w:val="20"/>
        </w:rPr>
      </w:pPr>
      <w:r w:rsidRPr="004E68BB">
        <w:rPr>
          <w:rFonts w:ascii="Century Gothic" w:hAnsi="Century Gothic"/>
          <w:sz w:val="20"/>
        </w:rPr>
        <w:t>-</w:t>
      </w:r>
      <w:r w:rsidRPr="004E68BB">
        <w:rPr>
          <w:rFonts w:ascii="Century Gothic" w:hAnsi="Century Gothic"/>
          <w:sz w:val="20"/>
        </w:rPr>
        <w:tab/>
        <w:t>Transformación y comercialización: Todas las localidades excepto Usme, San Cristóbal, Rafael Uribe Uribe, Tunjuelito, Ciudad Bolívar, Kennedy y Bosa.</w:t>
      </w:r>
    </w:p>
    <w:p w14:paraId="169F6F53" w14:textId="77777777" w:rsidR="004E68BB" w:rsidRPr="004E68BB" w:rsidRDefault="004E68BB" w:rsidP="004E68BB">
      <w:pPr>
        <w:rPr>
          <w:rFonts w:ascii="Century Gothic" w:hAnsi="Century Gothic"/>
          <w:sz w:val="20"/>
        </w:rPr>
      </w:pPr>
      <w:r w:rsidRPr="004E68BB">
        <w:rPr>
          <w:rFonts w:ascii="Century Gothic" w:hAnsi="Century Gothic"/>
          <w:sz w:val="20"/>
        </w:rPr>
        <w:t>-</w:t>
      </w:r>
      <w:r w:rsidRPr="004E68BB">
        <w:rPr>
          <w:rFonts w:ascii="Century Gothic" w:hAnsi="Century Gothic"/>
          <w:sz w:val="20"/>
        </w:rPr>
        <w:tab/>
        <w:t>Exhibición: Localidades de Santa Fe y Chapinero.</w:t>
      </w:r>
    </w:p>
    <w:p w14:paraId="7D7E8769" w14:textId="77777777" w:rsidR="004E68BB" w:rsidRPr="004E68BB" w:rsidRDefault="004E68BB" w:rsidP="004E68BB">
      <w:pPr>
        <w:rPr>
          <w:rFonts w:ascii="Century Gothic" w:hAnsi="Century Gothic"/>
          <w:sz w:val="20"/>
        </w:rPr>
      </w:pPr>
    </w:p>
    <w:p w14:paraId="52D2C3F0" w14:textId="79C69DA0" w:rsidR="004E68BB" w:rsidRPr="004E68BB" w:rsidRDefault="004E68BB" w:rsidP="004E68BB">
      <w:pPr>
        <w:rPr>
          <w:rFonts w:ascii="Century Gothic" w:hAnsi="Century Gothic"/>
          <w:sz w:val="20"/>
        </w:rPr>
      </w:pPr>
      <w:r w:rsidRPr="004E68BB">
        <w:rPr>
          <w:rFonts w:ascii="Century Gothic" w:hAnsi="Century Gothic"/>
          <w:sz w:val="20"/>
        </w:rPr>
        <w:t>Durante el p</w:t>
      </w:r>
      <w:r>
        <w:rPr>
          <w:rFonts w:ascii="Century Gothic" w:hAnsi="Century Gothic"/>
          <w:sz w:val="20"/>
        </w:rPr>
        <w:t>eriodo 2016-2019, la SDA realizó</w:t>
      </w:r>
      <w:r w:rsidRPr="004E68BB">
        <w:rPr>
          <w:rFonts w:ascii="Century Gothic" w:hAnsi="Century Gothic"/>
          <w:sz w:val="20"/>
        </w:rPr>
        <w:t xml:space="preserve">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4C0C923E" w14:textId="0A603880" w:rsidR="00FF4FAA" w:rsidRPr="001F33B2" w:rsidRDefault="00FF4FAA" w:rsidP="00A502E3">
      <w:pPr>
        <w:pStyle w:val="Ttulo3"/>
        <w:numPr>
          <w:ilvl w:val="1"/>
          <w:numId w:val="20"/>
        </w:numPr>
        <w:contextualSpacing/>
        <w:jc w:val="left"/>
        <w:rPr>
          <w:rFonts w:ascii="Century Gothic" w:hAnsi="Century Gothic" w:cs="Arial"/>
          <w:sz w:val="20"/>
          <w:szCs w:val="20"/>
        </w:rPr>
      </w:pPr>
      <w:r>
        <w:rPr>
          <w:rFonts w:ascii="Century Gothic" w:hAnsi="Century Gothic" w:cs="Arial"/>
          <w:sz w:val="20"/>
          <w:szCs w:val="20"/>
        </w:rPr>
        <w:t>Población objeto de la intervención</w:t>
      </w:r>
    </w:p>
    <w:p w14:paraId="3FFE72C2" w14:textId="77777777" w:rsidR="00297AC9" w:rsidRPr="00FF4FAA" w:rsidRDefault="00297AC9" w:rsidP="00FF4FAA">
      <w:pPr>
        <w:rPr>
          <w:rFonts w:ascii="Century Gothic" w:hAnsi="Century Gothic"/>
          <w:b/>
          <w:sz w:val="20"/>
        </w:rPr>
      </w:pPr>
    </w:p>
    <w:p w14:paraId="67C67695" w14:textId="05F352FA" w:rsidR="00BF5520" w:rsidRPr="003176B6" w:rsidRDefault="00BF5520" w:rsidP="00137746">
      <w:pPr>
        <w:pStyle w:val="Prrafodelista"/>
        <w:ind w:left="0"/>
        <w:rPr>
          <w:rFonts w:ascii="Century Gothic" w:hAnsi="Century Gothic"/>
          <w:sz w:val="20"/>
        </w:rPr>
      </w:pPr>
      <w:r w:rsidRPr="00BF5520">
        <w:rPr>
          <w:rFonts w:ascii="Century Gothic" w:hAnsi="Century Gothic"/>
          <w:b/>
          <w:sz w:val="20"/>
        </w:rPr>
        <w:t xml:space="preserve">Número de personas </w:t>
      </w:r>
      <w:r>
        <w:rPr>
          <w:rFonts w:ascii="Century Gothic" w:hAnsi="Century Gothic"/>
          <w:b/>
          <w:sz w:val="20"/>
        </w:rPr>
        <w:t>objetivo</w:t>
      </w:r>
      <w:r w:rsidRPr="00BF5520">
        <w:rPr>
          <w:rFonts w:ascii="Century Gothic" w:hAnsi="Century Gothic"/>
          <w:b/>
          <w:sz w:val="20"/>
        </w:rPr>
        <w:t>:</w:t>
      </w:r>
      <w:r w:rsidRPr="003176B6">
        <w:rPr>
          <w:rFonts w:ascii="Century Gothic" w:hAnsi="Century Gothic"/>
          <w:sz w:val="20"/>
        </w:rPr>
        <w:t xml:space="preserve"> </w:t>
      </w:r>
      <w:r w:rsidR="003D0682">
        <w:rPr>
          <w:rFonts w:ascii="Century Gothic" w:hAnsi="Century Gothic"/>
          <w:sz w:val="20"/>
        </w:rPr>
        <w:t>8.380.801</w:t>
      </w:r>
    </w:p>
    <w:p w14:paraId="43C0303C" w14:textId="4E5B1D67" w:rsidR="00BF5520" w:rsidRPr="00137746" w:rsidRDefault="00BF5520" w:rsidP="00137746">
      <w:pPr>
        <w:rPr>
          <w:rFonts w:ascii="Century Gothic" w:hAnsi="Century Gothic"/>
          <w:sz w:val="20"/>
        </w:rPr>
      </w:pPr>
      <w:r w:rsidRPr="00137746">
        <w:rPr>
          <w:rFonts w:ascii="Century Gothic" w:hAnsi="Century Gothic"/>
          <w:b/>
          <w:sz w:val="20"/>
        </w:rPr>
        <w:t>Fuente de la información:</w:t>
      </w:r>
      <w:r w:rsidRPr="00137746">
        <w:rPr>
          <w:rFonts w:ascii="Century Gothic" w:hAnsi="Century Gothic"/>
          <w:sz w:val="20"/>
        </w:rPr>
        <w:t xml:space="preserve"> </w:t>
      </w:r>
      <w:r w:rsidR="00796BDC" w:rsidRPr="00927AC6">
        <w:rPr>
          <w:rFonts w:ascii="Century Gothic" w:hAnsi="Century Gothic"/>
          <w:sz w:val="20"/>
        </w:rPr>
        <w:t>Secre</w:t>
      </w:r>
      <w:r w:rsidR="003D0682">
        <w:rPr>
          <w:rFonts w:ascii="Century Gothic" w:hAnsi="Century Gothic"/>
          <w:sz w:val="20"/>
        </w:rPr>
        <w:t>taría Distrital de Planeación.</w:t>
      </w:r>
    </w:p>
    <w:p w14:paraId="3F073C2C" w14:textId="5E63DE2A" w:rsidR="00BF5520" w:rsidRDefault="00BF5520" w:rsidP="00137746">
      <w:pPr>
        <w:rPr>
          <w:rFonts w:ascii="Century Gothic" w:hAnsi="Century Gothic"/>
          <w:sz w:val="20"/>
        </w:rPr>
      </w:pPr>
      <w:r w:rsidRPr="00137746">
        <w:rPr>
          <w:rFonts w:ascii="Century Gothic" w:hAnsi="Century Gothic"/>
          <w:b/>
          <w:sz w:val="20"/>
        </w:rPr>
        <w:t xml:space="preserve">Localización población objetivo: </w:t>
      </w:r>
      <w:r w:rsidRPr="00137746">
        <w:rPr>
          <w:rFonts w:ascii="Century Gothic" w:hAnsi="Century Gothic"/>
          <w:sz w:val="20"/>
        </w:rPr>
        <w:t>Bogotá D.C.</w:t>
      </w:r>
    </w:p>
    <w:p w14:paraId="7C8B0765" w14:textId="77777777" w:rsidR="00BD7233" w:rsidRDefault="00BD7233" w:rsidP="00137746">
      <w:pPr>
        <w:rPr>
          <w:rFonts w:ascii="Century Gothic" w:hAnsi="Century Gothic"/>
          <w:sz w:val="20"/>
        </w:rPr>
      </w:pPr>
    </w:p>
    <w:p w14:paraId="292FFDEE" w14:textId="14739C29" w:rsidR="004E68BB" w:rsidRPr="004E68BB" w:rsidRDefault="003D0682" w:rsidP="004E68BB">
      <w:pPr>
        <w:rPr>
          <w:rFonts w:ascii="Century Gothic" w:hAnsi="Century Gothic"/>
          <w:sz w:val="20"/>
        </w:rPr>
      </w:pPr>
      <w:r>
        <w:rPr>
          <w:rFonts w:ascii="Century Gothic" w:hAnsi="Century Gothic"/>
          <w:sz w:val="20"/>
        </w:rPr>
        <w:t>Es de precisar que</w:t>
      </w:r>
      <w:r w:rsidR="004E68BB">
        <w:rPr>
          <w:rFonts w:ascii="Century Gothic" w:hAnsi="Century Gothic"/>
          <w:sz w:val="20"/>
        </w:rPr>
        <w:t xml:space="preserve"> l</w:t>
      </w:r>
      <w:r w:rsidR="004E68BB" w:rsidRPr="004E68BB">
        <w:rPr>
          <w:rFonts w:ascii="Century Gothic" w:hAnsi="Century Gothic"/>
          <w:sz w:val="20"/>
        </w:rPr>
        <w:t xml:space="preserve">os puntos autorizados de los 19 titulares de permisos de aprovechamiento vigente, se encuentran ubicadas de la siguiente manera: </w:t>
      </w:r>
    </w:p>
    <w:p w14:paraId="312D5579" w14:textId="77777777" w:rsidR="004E68BB" w:rsidRPr="004E68BB" w:rsidRDefault="004E68BB" w:rsidP="004E68BB">
      <w:pPr>
        <w:rPr>
          <w:rFonts w:ascii="Century Gothic" w:hAnsi="Century Gothic"/>
          <w:sz w:val="20"/>
        </w:rPr>
      </w:pPr>
    </w:p>
    <w:p w14:paraId="3334DDC5" w14:textId="77777777" w:rsidR="004E68BB" w:rsidRPr="004E68BB" w:rsidRDefault="004E68BB" w:rsidP="004E68BB">
      <w:pPr>
        <w:rPr>
          <w:rFonts w:ascii="Century Gothic" w:hAnsi="Century Gothic"/>
          <w:sz w:val="20"/>
        </w:rPr>
      </w:pPr>
      <w:r w:rsidRPr="004E68BB">
        <w:rPr>
          <w:rFonts w:ascii="Century Gothic" w:hAnsi="Century Gothic"/>
          <w:sz w:val="20"/>
        </w:rPr>
        <w:t>-</w:t>
      </w:r>
      <w:r w:rsidRPr="004E68BB">
        <w:rPr>
          <w:rFonts w:ascii="Century Gothic" w:hAnsi="Century Gothic"/>
          <w:sz w:val="20"/>
        </w:rPr>
        <w:tab/>
        <w:t>Procesamiento: Localidades de Fontibón y Ciudad Bolívar.</w:t>
      </w:r>
    </w:p>
    <w:p w14:paraId="0E2CAE1A" w14:textId="77777777" w:rsidR="004E68BB" w:rsidRPr="004E68BB" w:rsidRDefault="004E68BB" w:rsidP="004E68BB">
      <w:pPr>
        <w:ind w:left="720" w:hanging="720"/>
        <w:rPr>
          <w:rFonts w:ascii="Century Gothic" w:hAnsi="Century Gothic"/>
          <w:sz w:val="20"/>
        </w:rPr>
      </w:pPr>
      <w:r w:rsidRPr="004E68BB">
        <w:rPr>
          <w:rFonts w:ascii="Century Gothic" w:hAnsi="Century Gothic"/>
          <w:sz w:val="20"/>
        </w:rPr>
        <w:t>-</w:t>
      </w:r>
      <w:r w:rsidRPr="004E68BB">
        <w:rPr>
          <w:rFonts w:ascii="Century Gothic" w:hAnsi="Century Gothic"/>
          <w:sz w:val="20"/>
        </w:rPr>
        <w:tab/>
        <w:t>Transformación y comercialización: Todas las localidades excepto Usme, San Cristóbal, Rafael Uribe Uribe, Tunjuelito, Ciudad Bolívar, Kennedy y Bosa.</w:t>
      </w:r>
    </w:p>
    <w:p w14:paraId="631FE59F" w14:textId="77777777" w:rsidR="004E68BB" w:rsidRPr="004E68BB" w:rsidRDefault="004E68BB" w:rsidP="004E68BB">
      <w:pPr>
        <w:rPr>
          <w:rFonts w:ascii="Century Gothic" w:hAnsi="Century Gothic"/>
          <w:sz w:val="20"/>
        </w:rPr>
      </w:pPr>
      <w:r w:rsidRPr="004E68BB">
        <w:rPr>
          <w:rFonts w:ascii="Century Gothic" w:hAnsi="Century Gothic"/>
          <w:sz w:val="20"/>
        </w:rPr>
        <w:t>-</w:t>
      </w:r>
      <w:r w:rsidRPr="004E68BB">
        <w:rPr>
          <w:rFonts w:ascii="Century Gothic" w:hAnsi="Century Gothic"/>
          <w:sz w:val="20"/>
        </w:rPr>
        <w:tab/>
        <w:t>Exhibición: Localidades de Santa Fe y Chapinero.</w:t>
      </w:r>
    </w:p>
    <w:p w14:paraId="59B8FE38" w14:textId="77777777" w:rsidR="004E68BB" w:rsidRPr="004E68BB" w:rsidRDefault="004E68BB" w:rsidP="004E68BB">
      <w:pPr>
        <w:rPr>
          <w:rFonts w:ascii="Century Gothic" w:hAnsi="Century Gothic"/>
          <w:sz w:val="20"/>
        </w:rPr>
      </w:pPr>
    </w:p>
    <w:p w14:paraId="28FD950B" w14:textId="77777777" w:rsidR="004E68BB" w:rsidRDefault="004E68BB" w:rsidP="004E68BB">
      <w:pPr>
        <w:rPr>
          <w:rFonts w:ascii="Century Gothic" w:hAnsi="Century Gothic"/>
          <w:sz w:val="20"/>
        </w:rPr>
      </w:pPr>
      <w:r w:rsidRPr="004E68BB">
        <w:rPr>
          <w:rFonts w:ascii="Century Gothic" w:hAnsi="Century Gothic"/>
          <w:sz w:val="20"/>
        </w:rPr>
        <w:t>Durante el p</w:t>
      </w:r>
      <w:r>
        <w:rPr>
          <w:rFonts w:ascii="Century Gothic" w:hAnsi="Century Gothic"/>
          <w:sz w:val="20"/>
        </w:rPr>
        <w:t>eriodo 2016-2019, la SDA realizó</w:t>
      </w:r>
      <w:r w:rsidRPr="004E68BB">
        <w:rPr>
          <w:rFonts w:ascii="Century Gothic" w:hAnsi="Century Gothic"/>
          <w:sz w:val="20"/>
        </w:rPr>
        <w:t xml:space="preserve">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323A87BE" w14:textId="77777777" w:rsidR="003D0682" w:rsidRDefault="003D0682" w:rsidP="004E68BB">
      <w:pPr>
        <w:rPr>
          <w:rFonts w:ascii="Century Gothic" w:hAnsi="Century Gothic"/>
          <w:sz w:val="20"/>
        </w:rPr>
      </w:pPr>
    </w:p>
    <w:p w14:paraId="0A765C5E" w14:textId="77777777" w:rsidR="003D0682" w:rsidRPr="004E68BB" w:rsidRDefault="003D0682" w:rsidP="004E68BB">
      <w:pPr>
        <w:rPr>
          <w:rFonts w:ascii="Century Gothic" w:hAnsi="Century Gothic"/>
          <w:sz w:val="20"/>
        </w:rPr>
      </w:pPr>
    </w:p>
    <w:p w14:paraId="49683C4C" w14:textId="7CA26CF0" w:rsidR="00FF4FAA" w:rsidRDefault="00FF4FAA" w:rsidP="00A502E3">
      <w:pPr>
        <w:pStyle w:val="Ttulo3"/>
        <w:numPr>
          <w:ilvl w:val="1"/>
          <w:numId w:val="20"/>
        </w:numPr>
        <w:contextualSpacing/>
        <w:jc w:val="left"/>
        <w:rPr>
          <w:rFonts w:ascii="Century Gothic" w:hAnsi="Century Gothic" w:cs="Arial"/>
          <w:sz w:val="20"/>
          <w:szCs w:val="20"/>
        </w:rPr>
      </w:pPr>
      <w:r w:rsidRPr="00FF4FAA">
        <w:rPr>
          <w:rFonts w:ascii="Century Gothic" w:hAnsi="Century Gothic" w:cs="Arial"/>
          <w:sz w:val="20"/>
          <w:szCs w:val="20"/>
        </w:rPr>
        <w:t>Caracterización de la población.</w:t>
      </w:r>
    </w:p>
    <w:p w14:paraId="504446F7" w14:textId="77777777" w:rsidR="004E4F71" w:rsidRDefault="004E4F71" w:rsidP="004E4F71"/>
    <w:tbl>
      <w:tblPr>
        <w:tblW w:w="5000" w:type="pct"/>
        <w:tblCellMar>
          <w:left w:w="70" w:type="dxa"/>
          <w:right w:w="70" w:type="dxa"/>
        </w:tblCellMar>
        <w:tblLook w:val="04A0" w:firstRow="1" w:lastRow="0" w:firstColumn="1" w:lastColumn="0" w:noHBand="0" w:noVBand="1"/>
      </w:tblPr>
      <w:tblGrid>
        <w:gridCol w:w="2993"/>
        <w:gridCol w:w="1940"/>
        <w:gridCol w:w="1940"/>
        <w:gridCol w:w="1955"/>
      </w:tblGrid>
      <w:tr w:rsidR="004E4F71" w:rsidRPr="004E4F71" w14:paraId="63F3C259" w14:textId="77777777" w:rsidTr="004E4F71">
        <w:trPr>
          <w:trHeight w:val="391"/>
        </w:trPr>
        <w:tc>
          <w:tcPr>
            <w:tcW w:w="169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39C7759"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249B3DFE"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GENERO</w:t>
            </w:r>
          </w:p>
        </w:tc>
        <w:tc>
          <w:tcPr>
            <w:tcW w:w="110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2A5F6A3"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SUBTOTALES</w:t>
            </w:r>
          </w:p>
        </w:tc>
      </w:tr>
      <w:tr w:rsidR="004E4F71" w:rsidRPr="004E4F71" w14:paraId="24D63B63" w14:textId="77777777" w:rsidTr="004E4F71">
        <w:trPr>
          <w:trHeight w:val="300"/>
        </w:trPr>
        <w:tc>
          <w:tcPr>
            <w:tcW w:w="1695" w:type="pct"/>
            <w:vMerge/>
            <w:tcBorders>
              <w:top w:val="single" w:sz="4" w:space="0" w:color="auto"/>
              <w:left w:val="single" w:sz="4" w:space="0" w:color="auto"/>
              <w:bottom w:val="single" w:sz="4" w:space="0" w:color="auto"/>
              <w:right w:val="single" w:sz="4" w:space="0" w:color="auto"/>
            </w:tcBorders>
            <w:vAlign w:val="center"/>
            <w:hideMark/>
          </w:tcPr>
          <w:p w14:paraId="1973C932" w14:textId="77777777" w:rsidR="004E4F71" w:rsidRPr="004E4F71" w:rsidRDefault="004E4F71" w:rsidP="004E4F71">
            <w:pPr>
              <w:jc w:val="left"/>
              <w:rPr>
                <w:rFonts w:ascii="Calibri" w:hAnsi="Calibri" w:cs="Calibri"/>
                <w:b/>
                <w:bCs/>
                <w:color w:val="000000"/>
                <w:sz w:val="20"/>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09FA361E"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5EFAE427"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MUJERES</w:t>
            </w:r>
          </w:p>
        </w:tc>
        <w:tc>
          <w:tcPr>
            <w:tcW w:w="1107" w:type="pct"/>
            <w:vMerge/>
            <w:tcBorders>
              <w:top w:val="single" w:sz="4" w:space="0" w:color="auto"/>
              <w:left w:val="single" w:sz="4" w:space="0" w:color="auto"/>
              <w:bottom w:val="single" w:sz="4" w:space="0" w:color="auto"/>
              <w:right w:val="single" w:sz="4" w:space="0" w:color="auto"/>
            </w:tcBorders>
            <w:vAlign w:val="center"/>
            <w:hideMark/>
          </w:tcPr>
          <w:p w14:paraId="5A0FA267" w14:textId="77777777" w:rsidR="004E4F71" w:rsidRPr="004E4F71" w:rsidRDefault="004E4F71" w:rsidP="004E4F71">
            <w:pPr>
              <w:jc w:val="left"/>
              <w:rPr>
                <w:rFonts w:ascii="Calibri" w:hAnsi="Calibri" w:cs="Calibri"/>
                <w:b/>
                <w:bCs/>
                <w:color w:val="000000"/>
                <w:sz w:val="20"/>
                <w:lang w:eastAsia="es-CO"/>
              </w:rPr>
            </w:pPr>
          </w:p>
        </w:tc>
      </w:tr>
      <w:tr w:rsidR="004E4F71" w:rsidRPr="004E4F71" w14:paraId="02FB38FC" w14:textId="77777777" w:rsidTr="004E4F71">
        <w:trPr>
          <w:trHeight w:val="300"/>
        </w:trPr>
        <w:tc>
          <w:tcPr>
            <w:tcW w:w="1695" w:type="pct"/>
            <w:tcBorders>
              <w:top w:val="nil"/>
              <w:left w:val="single" w:sz="4" w:space="0" w:color="auto"/>
              <w:bottom w:val="single" w:sz="4" w:space="0" w:color="auto"/>
              <w:right w:val="single" w:sz="4" w:space="0" w:color="auto"/>
            </w:tcBorders>
            <w:shd w:val="clear" w:color="000000" w:fill="FFFFFF"/>
            <w:vAlign w:val="center"/>
            <w:hideMark/>
          </w:tcPr>
          <w:p w14:paraId="49B10301"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0 - 14 AÑOS</w:t>
            </w:r>
          </w:p>
        </w:tc>
        <w:tc>
          <w:tcPr>
            <w:tcW w:w="1099" w:type="pct"/>
            <w:tcBorders>
              <w:top w:val="nil"/>
              <w:left w:val="nil"/>
              <w:bottom w:val="single" w:sz="4" w:space="0" w:color="auto"/>
              <w:right w:val="single" w:sz="4" w:space="0" w:color="auto"/>
            </w:tcBorders>
            <w:shd w:val="clear" w:color="auto" w:fill="auto"/>
            <w:noWrap/>
            <w:vAlign w:val="center"/>
            <w:hideMark/>
          </w:tcPr>
          <w:p w14:paraId="26CD267D"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793.466</w:t>
            </w:r>
          </w:p>
        </w:tc>
        <w:tc>
          <w:tcPr>
            <w:tcW w:w="1099" w:type="pct"/>
            <w:tcBorders>
              <w:top w:val="nil"/>
              <w:left w:val="nil"/>
              <w:bottom w:val="single" w:sz="4" w:space="0" w:color="auto"/>
              <w:right w:val="single" w:sz="4" w:space="0" w:color="auto"/>
            </w:tcBorders>
            <w:shd w:val="clear" w:color="auto" w:fill="auto"/>
            <w:noWrap/>
            <w:vAlign w:val="center"/>
            <w:hideMark/>
          </w:tcPr>
          <w:p w14:paraId="274A5D2F"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748.918</w:t>
            </w:r>
          </w:p>
        </w:tc>
        <w:tc>
          <w:tcPr>
            <w:tcW w:w="1107" w:type="pct"/>
            <w:tcBorders>
              <w:top w:val="nil"/>
              <w:left w:val="nil"/>
              <w:bottom w:val="single" w:sz="4" w:space="0" w:color="auto"/>
              <w:right w:val="single" w:sz="4" w:space="0" w:color="auto"/>
            </w:tcBorders>
            <w:shd w:val="clear" w:color="auto" w:fill="auto"/>
            <w:noWrap/>
            <w:vAlign w:val="center"/>
            <w:hideMark/>
          </w:tcPr>
          <w:p w14:paraId="6AE58A65"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1.542.384</w:t>
            </w:r>
          </w:p>
        </w:tc>
      </w:tr>
      <w:tr w:rsidR="004E4F71" w:rsidRPr="004E4F71" w14:paraId="77DFED6D" w14:textId="77777777" w:rsidTr="004E4F71">
        <w:trPr>
          <w:trHeight w:val="300"/>
        </w:trPr>
        <w:tc>
          <w:tcPr>
            <w:tcW w:w="1695" w:type="pct"/>
            <w:tcBorders>
              <w:top w:val="nil"/>
              <w:left w:val="single" w:sz="4" w:space="0" w:color="auto"/>
              <w:bottom w:val="single" w:sz="4" w:space="0" w:color="auto"/>
              <w:right w:val="single" w:sz="4" w:space="0" w:color="auto"/>
            </w:tcBorders>
            <w:shd w:val="clear" w:color="000000" w:fill="FFFFFF"/>
            <w:vAlign w:val="center"/>
            <w:hideMark/>
          </w:tcPr>
          <w:p w14:paraId="7AC5CB6C"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15 - 19 AÑOS</w:t>
            </w:r>
          </w:p>
        </w:tc>
        <w:tc>
          <w:tcPr>
            <w:tcW w:w="1099" w:type="pct"/>
            <w:tcBorders>
              <w:top w:val="nil"/>
              <w:left w:val="nil"/>
              <w:bottom w:val="single" w:sz="4" w:space="0" w:color="auto"/>
              <w:right w:val="single" w:sz="4" w:space="0" w:color="auto"/>
            </w:tcBorders>
            <w:shd w:val="clear" w:color="auto" w:fill="auto"/>
            <w:noWrap/>
            <w:vAlign w:val="center"/>
            <w:hideMark/>
          </w:tcPr>
          <w:p w14:paraId="1119F111"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320.932</w:t>
            </w:r>
          </w:p>
        </w:tc>
        <w:tc>
          <w:tcPr>
            <w:tcW w:w="1099" w:type="pct"/>
            <w:tcBorders>
              <w:top w:val="nil"/>
              <w:left w:val="nil"/>
              <w:bottom w:val="single" w:sz="4" w:space="0" w:color="auto"/>
              <w:right w:val="single" w:sz="4" w:space="0" w:color="auto"/>
            </w:tcBorders>
            <w:shd w:val="clear" w:color="auto" w:fill="auto"/>
            <w:noWrap/>
            <w:vAlign w:val="center"/>
            <w:hideMark/>
          </w:tcPr>
          <w:p w14:paraId="2B41C2C3"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306.202</w:t>
            </w:r>
          </w:p>
        </w:tc>
        <w:tc>
          <w:tcPr>
            <w:tcW w:w="1107" w:type="pct"/>
            <w:tcBorders>
              <w:top w:val="nil"/>
              <w:left w:val="nil"/>
              <w:bottom w:val="single" w:sz="4" w:space="0" w:color="auto"/>
              <w:right w:val="single" w:sz="4" w:space="0" w:color="auto"/>
            </w:tcBorders>
            <w:shd w:val="clear" w:color="auto" w:fill="auto"/>
            <w:noWrap/>
            <w:vAlign w:val="center"/>
            <w:hideMark/>
          </w:tcPr>
          <w:p w14:paraId="14D9856A"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627.134</w:t>
            </w:r>
          </w:p>
        </w:tc>
      </w:tr>
      <w:tr w:rsidR="004E4F71" w:rsidRPr="004E4F71" w14:paraId="12E85642" w14:textId="77777777" w:rsidTr="004E4F71">
        <w:trPr>
          <w:trHeight w:val="300"/>
        </w:trPr>
        <w:tc>
          <w:tcPr>
            <w:tcW w:w="1695" w:type="pct"/>
            <w:tcBorders>
              <w:top w:val="nil"/>
              <w:left w:val="single" w:sz="4" w:space="0" w:color="auto"/>
              <w:bottom w:val="single" w:sz="4" w:space="0" w:color="auto"/>
              <w:right w:val="single" w:sz="4" w:space="0" w:color="auto"/>
            </w:tcBorders>
            <w:shd w:val="clear" w:color="000000" w:fill="FFFFFF"/>
            <w:vAlign w:val="center"/>
            <w:hideMark/>
          </w:tcPr>
          <w:p w14:paraId="64A45818"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20 - 59 AÑOS</w:t>
            </w:r>
          </w:p>
        </w:tc>
        <w:tc>
          <w:tcPr>
            <w:tcW w:w="1099" w:type="pct"/>
            <w:tcBorders>
              <w:top w:val="nil"/>
              <w:left w:val="nil"/>
              <w:bottom w:val="single" w:sz="4" w:space="0" w:color="auto"/>
              <w:right w:val="single" w:sz="4" w:space="0" w:color="auto"/>
            </w:tcBorders>
            <w:shd w:val="clear" w:color="auto" w:fill="auto"/>
            <w:noWrap/>
            <w:vAlign w:val="center"/>
            <w:hideMark/>
          </w:tcPr>
          <w:p w14:paraId="0FD48755"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2.592.483</w:t>
            </w:r>
          </w:p>
        </w:tc>
        <w:tc>
          <w:tcPr>
            <w:tcW w:w="1099" w:type="pct"/>
            <w:tcBorders>
              <w:top w:val="nil"/>
              <w:left w:val="nil"/>
              <w:bottom w:val="single" w:sz="4" w:space="0" w:color="auto"/>
              <w:right w:val="single" w:sz="4" w:space="0" w:color="auto"/>
            </w:tcBorders>
            <w:shd w:val="clear" w:color="auto" w:fill="auto"/>
            <w:noWrap/>
            <w:vAlign w:val="center"/>
            <w:hideMark/>
          </w:tcPr>
          <w:p w14:paraId="67588FF5"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2.602.417</w:t>
            </w:r>
          </w:p>
        </w:tc>
        <w:tc>
          <w:tcPr>
            <w:tcW w:w="1107" w:type="pct"/>
            <w:tcBorders>
              <w:top w:val="nil"/>
              <w:left w:val="nil"/>
              <w:bottom w:val="single" w:sz="4" w:space="0" w:color="auto"/>
              <w:right w:val="single" w:sz="4" w:space="0" w:color="auto"/>
            </w:tcBorders>
            <w:shd w:val="clear" w:color="auto" w:fill="auto"/>
            <w:noWrap/>
            <w:vAlign w:val="center"/>
            <w:hideMark/>
          </w:tcPr>
          <w:p w14:paraId="4B97A02A"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5.194.900</w:t>
            </w:r>
          </w:p>
        </w:tc>
      </w:tr>
      <w:tr w:rsidR="004E4F71" w:rsidRPr="004E4F71" w14:paraId="049A22BA" w14:textId="77777777" w:rsidTr="004E4F71">
        <w:trPr>
          <w:trHeight w:val="300"/>
        </w:trPr>
        <w:tc>
          <w:tcPr>
            <w:tcW w:w="1695" w:type="pct"/>
            <w:tcBorders>
              <w:top w:val="nil"/>
              <w:left w:val="single" w:sz="4" w:space="0" w:color="auto"/>
              <w:bottom w:val="single" w:sz="4" w:space="0" w:color="auto"/>
              <w:right w:val="single" w:sz="4" w:space="0" w:color="auto"/>
            </w:tcBorders>
            <w:shd w:val="clear" w:color="000000" w:fill="FFFFFF"/>
            <w:vAlign w:val="center"/>
            <w:hideMark/>
          </w:tcPr>
          <w:p w14:paraId="7641E423"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Mayores de 60 años</w:t>
            </w:r>
          </w:p>
        </w:tc>
        <w:tc>
          <w:tcPr>
            <w:tcW w:w="1099" w:type="pct"/>
            <w:tcBorders>
              <w:top w:val="nil"/>
              <w:left w:val="nil"/>
              <w:bottom w:val="single" w:sz="4" w:space="0" w:color="auto"/>
              <w:right w:val="single" w:sz="4" w:space="0" w:color="auto"/>
            </w:tcBorders>
            <w:shd w:val="clear" w:color="auto" w:fill="auto"/>
            <w:noWrap/>
            <w:vAlign w:val="center"/>
            <w:hideMark/>
          </w:tcPr>
          <w:p w14:paraId="58D9FB77"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445.806</w:t>
            </w:r>
          </w:p>
        </w:tc>
        <w:tc>
          <w:tcPr>
            <w:tcW w:w="1099" w:type="pct"/>
            <w:tcBorders>
              <w:top w:val="nil"/>
              <w:left w:val="nil"/>
              <w:bottom w:val="single" w:sz="4" w:space="0" w:color="auto"/>
              <w:right w:val="single" w:sz="4" w:space="0" w:color="auto"/>
            </w:tcBorders>
            <w:shd w:val="clear" w:color="auto" w:fill="auto"/>
            <w:noWrap/>
            <w:vAlign w:val="center"/>
            <w:hideMark/>
          </w:tcPr>
          <w:p w14:paraId="3D90DB86" w14:textId="77777777" w:rsidR="004E4F71" w:rsidRPr="004E4F71" w:rsidRDefault="004E4F71" w:rsidP="004E4F71">
            <w:pPr>
              <w:jc w:val="center"/>
              <w:rPr>
                <w:rFonts w:ascii="Calibri" w:hAnsi="Calibri" w:cs="Calibri"/>
                <w:color w:val="000000"/>
                <w:sz w:val="20"/>
                <w:lang w:eastAsia="es-CO"/>
              </w:rPr>
            </w:pPr>
            <w:r w:rsidRPr="004E4F71">
              <w:rPr>
                <w:rFonts w:ascii="Calibri" w:hAnsi="Calibri" w:cs="Calibri"/>
                <w:color w:val="000000"/>
                <w:sz w:val="20"/>
                <w:lang w:eastAsia="es-CO"/>
              </w:rPr>
              <w:t>570.577</w:t>
            </w:r>
          </w:p>
        </w:tc>
        <w:tc>
          <w:tcPr>
            <w:tcW w:w="1107" w:type="pct"/>
            <w:tcBorders>
              <w:top w:val="nil"/>
              <w:left w:val="nil"/>
              <w:bottom w:val="single" w:sz="4" w:space="0" w:color="auto"/>
              <w:right w:val="single" w:sz="4" w:space="0" w:color="auto"/>
            </w:tcBorders>
            <w:shd w:val="clear" w:color="auto" w:fill="auto"/>
            <w:noWrap/>
            <w:vAlign w:val="center"/>
            <w:hideMark/>
          </w:tcPr>
          <w:p w14:paraId="79426E9B" w14:textId="77777777"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1.016.383</w:t>
            </w:r>
          </w:p>
        </w:tc>
      </w:tr>
      <w:tr w:rsidR="004E4F71" w:rsidRPr="004E4F71" w14:paraId="14E5D2DE" w14:textId="77777777" w:rsidTr="004E4F71">
        <w:trPr>
          <w:trHeight w:val="510"/>
        </w:trPr>
        <w:tc>
          <w:tcPr>
            <w:tcW w:w="1695"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2832FB22" w14:textId="77777777" w:rsidR="004E4F71" w:rsidRPr="004E4F71" w:rsidRDefault="004E4F71" w:rsidP="004E4F71">
            <w:pPr>
              <w:jc w:val="center"/>
              <w:rPr>
                <w:rFonts w:ascii="Calibri" w:hAnsi="Calibri" w:cs="Calibri"/>
                <w:b/>
                <w:color w:val="000000"/>
                <w:sz w:val="20"/>
                <w:lang w:eastAsia="es-CO"/>
              </w:rPr>
            </w:pPr>
            <w:r w:rsidRPr="004E4F71">
              <w:rPr>
                <w:rFonts w:ascii="Calibri" w:hAnsi="Calibri" w:cs="Calibri"/>
                <w:b/>
                <w:color w:val="000000"/>
                <w:sz w:val="20"/>
                <w:lang w:eastAsia="es-CO"/>
              </w:rPr>
              <w:t>TOTAL DE POBLACION DE REFERENCIA</w:t>
            </w:r>
          </w:p>
        </w:tc>
        <w:tc>
          <w:tcPr>
            <w:tcW w:w="1099" w:type="pct"/>
            <w:tcBorders>
              <w:top w:val="nil"/>
              <w:left w:val="nil"/>
              <w:bottom w:val="single" w:sz="4" w:space="0" w:color="auto"/>
              <w:right w:val="single" w:sz="4" w:space="0" w:color="auto"/>
            </w:tcBorders>
            <w:shd w:val="clear" w:color="auto" w:fill="EDEDED" w:themeFill="accent3" w:themeFillTint="33"/>
            <w:vAlign w:val="center"/>
            <w:hideMark/>
          </w:tcPr>
          <w:p w14:paraId="46D91EB8" w14:textId="77777777" w:rsidR="004E4F71" w:rsidRPr="004E4F71" w:rsidRDefault="004E4F71" w:rsidP="004E4F71">
            <w:pPr>
              <w:jc w:val="center"/>
              <w:rPr>
                <w:rFonts w:ascii="Calibri" w:hAnsi="Calibri" w:cs="Calibri"/>
                <w:b/>
                <w:color w:val="000000"/>
                <w:sz w:val="20"/>
                <w:lang w:eastAsia="es-CO"/>
              </w:rPr>
            </w:pPr>
            <w:r w:rsidRPr="004E4F71">
              <w:rPr>
                <w:rFonts w:ascii="Calibri" w:hAnsi="Calibri" w:cs="Calibri"/>
                <w:b/>
                <w:color w:val="000000"/>
                <w:sz w:val="20"/>
                <w:lang w:eastAsia="es-CO"/>
              </w:rPr>
              <w:t>4.152.687</w:t>
            </w:r>
          </w:p>
        </w:tc>
        <w:tc>
          <w:tcPr>
            <w:tcW w:w="1099" w:type="pct"/>
            <w:tcBorders>
              <w:top w:val="nil"/>
              <w:left w:val="nil"/>
              <w:bottom w:val="single" w:sz="4" w:space="0" w:color="auto"/>
              <w:right w:val="single" w:sz="4" w:space="0" w:color="auto"/>
            </w:tcBorders>
            <w:shd w:val="clear" w:color="auto" w:fill="EDEDED" w:themeFill="accent3" w:themeFillTint="33"/>
            <w:vAlign w:val="center"/>
            <w:hideMark/>
          </w:tcPr>
          <w:p w14:paraId="127C4ABE" w14:textId="77777777" w:rsidR="004E4F71" w:rsidRPr="004E4F71" w:rsidRDefault="004E4F71" w:rsidP="004E4F71">
            <w:pPr>
              <w:jc w:val="center"/>
              <w:rPr>
                <w:rFonts w:ascii="Calibri" w:hAnsi="Calibri" w:cs="Calibri"/>
                <w:b/>
                <w:color w:val="000000"/>
                <w:sz w:val="20"/>
                <w:lang w:eastAsia="es-CO"/>
              </w:rPr>
            </w:pPr>
            <w:r w:rsidRPr="004E4F71">
              <w:rPr>
                <w:rFonts w:ascii="Calibri" w:hAnsi="Calibri" w:cs="Calibri"/>
                <w:b/>
                <w:color w:val="000000"/>
                <w:sz w:val="20"/>
                <w:lang w:eastAsia="es-CO"/>
              </w:rPr>
              <w:t>4.228.114</w:t>
            </w:r>
          </w:p>
        </w:tc>
        <w:tc>
          <w:tcPr>
            <w:tcW w:w="1107" w:type="pct"/>
            <w:tcBorders>
              <w:top w:val="nil"/>
              <w:left w:val="nil"/>
              <w:bottom w:val="single" w:sz="4" w:space="0" w:color="auto"/>
              <w:right w:val="single" w:sz="4" w:space="0" w:color="auto"/>
            </w:tcBorders>
            <w:shd w:val="clear" w:color="auto" w:fill="EDEDED" w:themeFill="accent3" w:themeFillTint="33"/>
            <w:noWrap/>
            <w:vAlign w:val="center"/>
            <w:hideMark/>
          </w:tcPr>
          <w:p w14:paraId="454C22F4" w14:textId="6E48963E" w:rsidR="004E4F71" w:rsidRPr="004E4F71" w:rsidRDefault="004E4F71" w:rsidP="004E4F71">
            <w:pPr>
              <w:jc w:val="center"/>
              <w:rPr>
                <w:rFonts w:ascii="Calibri" w:hAnsi="Calibri" w:cs="Calibri"/>
                <w:b/>
                <w:bCs/>
                <w:color w:val="000000"/>
                <w:sz w:val="20"/>
                <w:lang w:eastAsia="es-CO"/>
              </w:rPr>
            </w:pPr>
            <w:r w:rsidRPr="004E4F71">
              <w:rPr>
                <w:rFonts w:ascii="Calibri" w:hAnsi="Calibri" w:cs="Calibri"/>
                <w:b/>
                <w:bCs/>
                <w:color w:val="000000"/>
                <w:sz w:val="20"/>
                <w:lang w:eastAsia="es-CO"/>
              </w:rPr>
              <w:t>8</w:t>
            </w:r>
            <w:r>
              <w:rPr>
                <w:rFonts w:ascii="Calibri" w:hAnsi="Calibri" w:cs="Calibri"/>
                <w:b/>
                <w:bCs/>
                <w:color w:val="000000"/>
                <w:sz w:val="20"/>
                <w:lang w:eastAsia="es-CO"/>
              </w:rPr>
              <w:t>.</w:t>
            </w:r>
            <w:r w:rsidRPr="004E4F71">
              <w:rPr>
                <w:rFonts w:ascii="Calibri" w:hAnsi="Calibri" w:cs="Calibri"/>
                <w:b/>
                <w:bCs/>
                <w:color w:val="000000"/>
                <w:sz w:val="20"/>
                <w:lang w:eastAsia="es-CO"/>
              </w:rPr>
              <w:t>380</w:t>
            </w:r>
            <w:r>
              <w:rPr>
                <w:rFonts w:ascii="Calibri" w:hAnsi="Calibri" w:cs="Calibri"/>
                <w:b/>
                <w:bCs/>
                <w:color w:val="000000"/>
                <w:sz w:val="20"/>
                <w:lang w:eastAsia="es-CO"/>
              </w:rPr>
              <w:t>.</w:t>
            </w:r>
            <w:r w:rsidRPr="004E4F71">
              <w:rPr>
                <w:rFonts w:ascii="Calibri" w:hAnsi="Calibri" w:cs="Calibri"/>
                <w:b/>
                <w:bCs/>
                <w:color w:val="000000"/>
                <w:sz w:val="20"/>
                <w:lang w:eastAsia="es-CO"/>
              </w:rPr>
              <w:t>801</w:t>
            </w:r>
          </w:p>
        </w:tc>
      </w:tr>
    </w:tbl>
    <w:p w14:paraId="35689A6B" w14:textId="77777777" w:rsidR="004E4F71" w:rsidRDefault="004E4F71" w:rsidP="00F41C88">
      <w:pPr>
        <w:rPr>
          <w:rFonts w:ascii="Century Gothic" w:hAnsi="Century Gothic"/>
          <w:b/>
          <w:sz w:val="18"/>
        </w:rPr>
      </w:pPr>
    </w:p>
    <w:p w14:paraId="55662D10" w14:textId="48240F88" w:rsidR="00F41C88" w:rsidRPr="001645FC" w:rsidRDefault="00F41C88" w:rsidP="00F41C88">
      <w:pPr>
        <w:rPr>
          <w:rFonts w:ascii="Century Gothic" w:hAnsi="Century Gothic"/>
          <w:sz w:val="18"/>
        </w:rPr>
      </w:pPr>
      <w:r w:rsidRPr="001645FC">
        <w:rPr>
          <w:rFonts w:ascii="Century Gothic" w:hAnsi="Century Gothic"/>
          <w:b/>
          <w:sz w:val="18"/>
        </w:rPr>
        <w:t>Fuente de la información:</w:t>
      </w:r>
      <w:r w:rsidRPr="001645FC">
        <w:rPr>
          <w:rFonts w:ascii="Century Gothic" w:hAnsi="Century Gothic"/>
          <w:sz w:val="18"/>
        </w:rPr>
        <w:t xml:space="preserve"> </w:t>
      </w:r>
      <w:r w:rsidR="004E4F71">
        <w:rPr>
          <w:rFonts w:ascii="Century Gothic" w:hAnsi="Century Gothic"/>
          <w:sz w:val="18"/>
        </w:rPr>
        <w:t>Secretaría Distrital de Planeación.</w:t>
      </w:r>
    </w:p>
    <w:p w14:paraId="6EC72636" w14:textId="77777777" w:rsidR="00FF4FAA" w:rsidRDefault="004E563F" w:rsidP="00A502E3">
      <w:pPr>
        <w:pStyle w:val="Ttulo2"/>
        <w:numPr>
          <w:ilvl w:val="0"/>
          <w:numId w:val="23"/>
        </w:numPr>
        <w:contextualSpacing/>
        <w:rPr>
          <w:rFonts w:ascii="Century Gothic" w:hAnsi="Century Gothic" w:cs="Arial"/>
          <w:sz w:val="20"/>
          <w:szCs w:val="20"/>
        </w:rPr>
      </w:pPr>
      <w:hyperlink r:id="rId15">
        <w:r w:rsidR="00FF4FAA" w:rsidRPr="008C135F">
          <w:rPr>
            <w:rFonts w:ascii="Century Gothic" w:hAnsi="Century Gothic" w:cs="Arial"/>
            <w:sz w:val="20"/>
            <w:szCs w:val="20"/>
          </w:rPr>
          <w:t xml:space="preserve">OBJETIVOS GENERALES Y ESPECÍFICOS </w:t>
        </w:r>
      </w:hyperlink>
    </w:p>
    <w:p w14:paraId="4FEE166C" w14:textId="77777777" w:rsidR="00FF4FAA" w:rsidRDefault="00FF4FAA" w:rsidP="00A502E3">
      <w:pPr>
        <w:pStyle w:val="Ttulo3"/>
        <w:numPr>
          <w:ilvl w:val="0"/>
          <w:numId w:val="24"/>
        </w:numPr>
        <w:contextualSpacing/>
        <w:rPr>
          <w:rFonts w:ascii="Century Gothic" w:hAnsi="Century Gothic" w:cs="Arial"/>
          <w:sz w:val="20"/>
          <w:szCs w:val="20"/>
        </w:rPr>
      </w:pPr>
      <w:r>
        <w:rPr>
          <w:rFonts w:ascii="Century Gothic" w:hAnsi="Century Gothic" w:cs="Arial"/>
          <w:sz w:val="20"/>
          <w:szCs w:val="20"/>
        </w:rPr>
        <w:t>Objetivo General Proyecto de Inversión</w:t>
      </w:r>
    </w:p>
    <w:p w14:paraId="418EDF68" w14:textId="00EA7743" w:rsidR="00CE5335" w:rsidRDefault="00CE5335" w:rsidP="00CE5335">
      <w:pPr>
        <w:rPr>
          <w:rFonts w:ascii="Century Gothic" w:hAnsi="Century Gothic"/>
          <w:b/>
          <w:sz w:val="20"/>
        </w:rPr>
      </w:pPr>
    </w:p>
    <w:p w14:paraId="0B6EA2A7" w14:textId="4FD7E784" w:rsidR="00CE5335" w:rsidRDefault="00CE5335" w:rsidP="00CE5335">
      <w:pPr>
        <w:rPr>
          <w:rFonts w:ascii="Century Gothic" w:hAnsi="Century Gothic"/>
          <w:sz w:val="20"/>
        </w:rPr>
      </w:pPr>
      <w:r w:rsidRPr="00CE5335">
        <w:rPr>
          <w:rFonts w:ascii="Century Gothic" w:hAnsi="Century Gothic"/>
          <w:b/>
          <w:sz w:val="20"/>
        </w:rPr>
        <w:t xml:space="preserve">Objetivo General: </w:t>
      </w:r>
      <w:r>
        <w:rPr>
          <w:rFonts w:ascii="Century Gothic" w:hAnsi="Century Gothic"/>
          <w:sz w:val="20"/>
        </w:rPr>
        <w:t>A</w:t>
      </w:r>
      <w:r w:rsidRPr="00CE5335">
        <w:rPr>
          <w:rFonts w:ascii="Century Gothic" w:hAnsi="Century Gothic"/>
          <w:sz w:val="20"/>
        </w:rPr>
        <w:t>umentar el control a los factores de deterioro del recurso fauna silvestre en Bogotá</w:t>
      </w:r>
      <w:r>
        <w:rPr>
          <w:rFonts w:ascii="Century Gothic" w:hAnsi="Century Gothic"/>
          <w:sz w:val="20"/>
        </w:rPr>
        <w:t xml:space="preserve"> D.C.</w:t>
      </w:r>
    </w:p>
    <w:p w14:paraId="3B0A4BBA" w14:textId="0C2E1CD7" w:rsidR="00794966" w:rsidRPr="0072101C" w:rsidRDefault="006D61C8" w:rsidP="006D61C8">
      <w:pPr>
        <w:rPr>
          <w:rFonts w:ascii="Century Gothic" w:hAnsi="Century Gothic"/>
          <w:sz w:val="18"/>
          <w:szCs w:val="18"/>
        </w:rPr>
      </w:pPr>
      <w:r w:rsidRPr="006D61C8">
        <w:rPr>
          <w:rFonts w:ascii="Century Gothic" w:hAnsi="Century Gothic"/>
          <w:noProof/>
          <w:sz w:val="18"/>
          <w:szCs w:val="18"/>
          <w:lang w:eastAsia="es-CO"/>
        </w:rPr>
        <w:drawing>
          <wp:anchor distT="0" distB="0" distL="114300" distR="114300" simplePos="0" relativeHeight="251659264" behindDoc="1" locked="0" layoutInCell="1" allowOverlap="1" wp14:anchorId="30727311" wp14:editId="0688C767">
            <wp:simplePos x="0" y="0"/>
            <wp:positionH relativeFrom="column">
              <wp:posOffset>-70485</wp:posOffset>
            </wp:positionH>
            <wp:positionV relativeFrom="paragraph">
              <wp:posOffset>114300</wp:posOffset>
            </wp:positionV>
            <wp:extent cx="5476875" cy="4067175"/>
            <wp:effectExtent l="0" t="0" r="9525" b="9525"/>
            <wp:wrapThrough wrapText="bothSides">
              <wp:wrapPolygon edited="0">
                <wp:start x="0" y="0"/>
                <wp:lineTo x="0" y="21549"/>
                <wp:lineTo x="21562" y="21549"/>
                <wp:lineTo x="21562" y="0"/>
                <wp:lineTo x="0" y="0"/>
              </wp:wrapPolygon>
            </wp:wrapThrough>
            <wp:docPr id="7" name="Imagen 7"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4032" r="4032"/>
                    <a:stretch/>
                  </pic:blipFill>
                  <pic:spPr bwMode="auto">
                    <a:xfrm>
                      <a:off x="0" y="0"/>
                      <a:ext cx="5476875" cy="4067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3ED" w:rsidRPr="0072101C">
        <w:rPr>
          <w:rFonts w:ascii="Century Gothic" w:hAnsi="Century Gothic"/>
          <w:sz w:val="18"/>
          <w:szCs w:val="18"/>
        </w:rPr>
        <w:t xml:space="preserve">Figura </w:t>
      </w:r>
      <w:r w:rsidR="002503ED" w:rsidRPr="0072101C">
        <w:rPr>
          <w:rFonts w:ascii="Century Gothic" w:hAnsi="Century Gothic"/>
          <w:sz w:val="18"/>
          <w:szCs w:val="18"/>
        </w:rPr>
        <w:fldChar w:fldCharType="begin"/>
      </w:r>
      <w:r w:rsidR="002503ED" w:rsidRPr="0072101C">
        <w:rPr>
          <w:rFonts w:ascii="Century Gothic" w:hAnsi="Century Gothic"/>
          <w:sz w:val="18"/>
          <w:szCs w:val="18"/>
        </w:rPr>
        <w:instrText xml:space="preserve"> SEQ Figura \* ARABIC </w:instrText>
      </w:r>
      <w:r w:rsidR="002503ED" w:rsidRPr="0072101C">
        <w:rPr>
          <w:rFonts w:ascii="Century Gothic" w:hAnsi="Century Gothic"/>
          <w:sz w:val="18"/>
          <w:szCs w:val="18"/>
        </w:rPr>
        <w:fldChar w:fldCharType="separate"/>
      </w:r>
      <w:r w:rsidR="006F49B3">
        <w:rPr>
          <w:rFonts w:ascii="Century Gothic" w:hAnsi="Century Gothic"/>
          <w:noProof/>
          <w:sz w:val="18"/>
          <w:szCs w:val="18"/>
        </w:rPr>
        <w:t>3</w:t>
      </w:r>
      <w:r w:rsidR="002503ED" w:rsidRPr="0072101C">
        <w:rPr>
          <w:rFonts w:ascii="Century Gothic" w:hAnsi="Century Gothic"/>
          <w:sz w:val="18"/>
          <w:szCs w:val="18"/>
        </w:rPr>
        <w:fldChar w:fldCharType="end"/>
      </w:r>
      <w:r w:rsidR="00EB5771" w:rsidRPr="0072101C">
        <w:rPr>
          <w:rFonts w:ascii="Century Gothic" w:hAnsi="Century Gothic"/>
          <w:sz w:val="18"/>
          <w:szCs w:val="18"/>
        </w:rPr>
        <w:t>. Árbol de objetivos.</w:t>
      </w:r>
    </w:p>
    <w:p w14:paraId="1507DF29" w14:textId="77777777" w:rsidR="00794966" w:rsidRDefault="00794966" w:rsidP="00CE5335">
      <w:pPr>
        <w:rPr>
          <w:rFonts w:ascii="Century Gothic" w:hAnsi="Century Gothic"/>
          <w:sz w:val="20"/>
        </w:rPr>
      </w:pPr>
    </w:p>
    <w:p w14:paraId="38D3A81A" w14:textId="53B61CA2" w:rsidR="00FF4FAA" w:rsidRDefault="00FF4FAA" w:rsidP="00A502E3">
      <w:pPr>
        <w:pStyle w:val="Ttulo3"/>
        <w:numPr>
          <w:ilvl w:val="0"/>
          <w:numId w:val="24"/>
        </w:numPr>
        <w:contextualSpacing/>
        <w:rPr>
          <w:rFonts w:ascii="Century Gothic" w:hAnsi="Century Gothic" w:cs="Arial"/>
          <w:sz w:val="20"/>
          <w:szCs w:val="20"/>
        </w:rPr>
      </w:pPr>
      <w:r w:rsidRPr="001C18BD">
        <w:rPr>
          <w:rFonts w:ascii="Century Gothic" w:hAnsi="Century Gothic" w:cs="Arial"/>
          <w:sz w:val="20"/>
          <w:szCs w:val="20"/>
        </w:rPr>
        <w:t>Indicadores objetivo general.</w:t>
      </w:r>
    </w:p>
    <w:p w14:paraId="4242853F" w14:textId="77777777" w:rsidR="00FF4FAA" w:rsidRDefault="00FF4FAA" w:rsidP="00F16E74">
      <w:pPr>
        <w:rPr>
          <w:rFonts w:ascii="Century Gothic" w:hAnsi="Century Gothic"/>
          <w:b/>
          <w:sz w:val="20"/>
        </w:rPr>
      </w:pPr>
    </w:p>
    <w:tbl>
      <w:tblPr>
        <w:tblW w:w="5025" w:type="pct"/>
        <w:tblCellMar>
          <w:left w:w="70" w:type="dxa"/>
          <w:right w:w="70" w:type="dxa"/>
        </w:tblCellMar>
        <w:tblLook w:val="04A0" w:firstRow="1" w:lastRow="0" w:firstColumn="1" w:lastColumn="0" w:noHBand="0" w:noVBand="1"/>
      </w:tblPr>
      <w:tblGrid>
        <w:gridCol w:w="2031"/>
        <w:gridCol w:w="1261"/>
        <w:gridCol w:w="1121"/>
        <w:gridCol w:w="1400"/>
        <w:gridCol w:w="3059"/>
      </w:tblGrid>
      <w:tr w:rsidR="00BA3EAB" w:rsidRPr="00F16E74" w14:paraId="79766FAE" w14:textId="77777777" w:rsidTr="008F593C">
        <w:trPr>
          <w:trHeight w:val="844"/>
          <w:tblHeader/>
        </w:trPr>
        <w:tc>
          <w:tcPr>
            <w:tcW w:w="1144"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3278F1EB" w14:textId="77777777" w:rsidR="00F16E74" w:rsidRPr="00F16E74" w:rsidRDefault="00F16E74">
            <w:pPr>
              <w:spacing w:line="256" w:lineRule="auto"/>
              <w:jc w:val="center"/>
              <w:rPr>
                <w:rFonts w:ascii="Century Gothic" w:hAnsi="Century Gothic"/>
                <w:b/>
                <w:bCs/>
                <w:color w:val="FFFFFF" w:themeColor="background1"/>
                <w:sz w:val="18"/>
                <w:lang w:eastAsia="es-CO"/>
              </w:rPr>
            </w:pPr>
            <w:r w:rsidRPr="00F16E74">
              <w:rPr>
                <w:rFonts w:ascii="Century Gothic" w:hAnsi="Century Gothic"/>
                <w:b/>
                <w:bCs/>
                <w:color w:val="FFFFFF" w:themeColor="background1"/>
                <w:sz w:val="18"/>
                <w:lang w:eastAsia="es-CO"/>
              </w:rPr>
              <w:t>INDICADOR</w:t>
            </w:r>
          </w:p>
        </w:tc>
        <w:tc>
          <w:tcPr>
            <w:tcW w:w="710" w:type="pct"/>
            <w:tcBorders>
              <w:top w:val="single" w:sz="4" w:space="0" w:color="auto"/>
              <w:left w:val="nil"/>
              <w:bottom w:val="single" w:sz="4" w:space="0" w:color="auto"/>
              <w:right w:val="single" w:sz="4" w:space="0" w:color="auto"/>
            </w:tcBorders>
            <w:shd w:val="clear" w:color="auto" w:fill="215967"/>
            <w:vAlign w:val="center"/>
            <w:hideMark/>
          </w:tcPr>
          <w:p w14:paraId="64E59BBC" w14:textId="77777777" w:rsidR="00F16E74" w:rsidRPr="00F16E74" w:rsidRDefault="00F16E74">
            <w:pPr>
              <w:spacing w:line="256" w:lineRule="auto"/>
              <w:jc w:val="center"/>
              <w:rPr>
                <w:rFonts w:ascii="Century Gothic" w:hAnsi="Century Gothic"/>
                <w:b/>
                <w:bCs/>
                <w:color w:val="FFFFFF" w:themeColor="background1"/>
                <w:sz w:val="18"/>
                <w:lang w:eastAsia="es-CO"/>
              </w:rPr>
            </w:pPr>
            <w:r w:rsidRPr="00F16E74">
              <w:rPr>
                <w:rFonts w:ascii="Century Gothic" w:hAnsi="Century Gothic"/>
                <w:b/>
                <w:bCs/>
                <w:color w:val="FFFFFF" w:themeColor="background1"/>
                <w:sz w:val="18"/>
                <w:lang w:eastAsia="es-CO"/>
              </w:rPr>
              <w:t>UNIDAD DE MEDIDA</w:t>
            </w:r>
          </w:p>
        </w:tc>
        <w:tc>
          <w:tcPr>
            <w:tcW w:w="632" w:type="pct"/>
            <w:tcBorders>
              <w:top w:val="single" w:sz="4" w:space="0" w:color="auto"/>
              <w:left w:val="nil"/>
              <w:bottom w:val="single" w:sz="4" w:space="0" w:color="auto"/>
              <w:right w:val="single" w:sz="4" w:space="0" w:color="auto"/>
            </w:tcBorders>
            <w:shd w:val="clear" w:color="auto" w:fill="215967"/>
            <w:vAlign w:val="center"/>
            <w:hideMark/>
          </w:tcPr>
          <w:p w14:paraId="5794738E" w14:textId="77777777" w:rsidR="00F16E74" w:rsidRPr="00F16E74" w:rsidRDefault="00F16E74">
            <w:pPr>
              <w:spacing w:line="256" w:lineRule="auto"/>
              <w:jc w:val="center"/>
              <w:rPr>
                <w:rFonts w:ascii="Century Gothic" w:hAnsi="Century Gothic"/>
                <w:b/>
                <w:bCs/>
                <w:color w:val="FFFFFF" w:themeColor="background1"/>
                <w:sz w:val="18"/>
                <w:lang w:eastAsia="es-CO"/>
              </w:rPr>
            </w:pPr>
            <w:r w:rsidRPr="00F16E74">
              <w:rPr>
                <w:rFonts w:ascii="Century Gothic" w:hAnsi="Century Gothic"/>
                <w:b/>
                <w:bCs/>
                <w:color w:val="FFFFFF" w:themeColor="background1"/>
                <w:sz w:val="18"/>
                <w:lang w:eastAsia="es-CO"/>
              </w:rPr>
              <w:t>META</w:t>
            </w:r>
          </w:p>
        </w:tc>
        <w:tc>
          <w:tcPr>
            <w:tcW w:w="789" w:type="pct"/>
            <w:tcBorders>
              <w:top w:val="single" w:sz="4" w:space="0" w:color="auto"/>
              <w:left w:val="nil"/>
              <w:bottom w:val="single" w:sz="4" w:space="0" w:color="auto"/>
              <w:right w:val="single" w:sz="4" w:space="0" w:color="auto"/>
            </w:tcBorders>
            <w:shd w:val="clear" w:color="auto" w:fill="215967"/>
            <w:vAlign w:val="center"/>
            <w:hideMark/>
          </w:tcPr>
          <w:p w14:paraId="7521FCE1" w14:textId="77777777" w:rsidR="00F16E74" w:rsidRPr="00F16E74" w:rsidRDefault="00F16E74">
            <w:pPr>
              <w:spacing w:line="256" w:lineRule="auto"/>
              <w:jc w:val="center"/>
              <w:rPr>
                <w:rFonts w:ascii="Century Gothic" w:hAnsi="Century Gothic"/>
                <w:b/>
                <w:bCs/>
                <w:color w:val="FFFFFF" w:themeColor="background1"/>
                <w:sz w:val="18"/>
                <w:lang w:eastAsia="es-CO"/>
              </w:rPr>
            </w:pPr>
            <w:r w:rsidRPr="00F16E74">
              <w:rPr>
                <w:rFonts w:ascii="Century Gothic" w:hAnsi="Century Gothic"/>
                <w:b/>
                <w:bCs/>
                <w:color w:val="FFFFFF" w:themeColor="background1"/>
                <w:sz w:val="18"/>
                <w:lang w:eastAsia="es-CO"/>
              </w:rPr>
              <w:t xml:space="preserve">TIPO DE FUENTE </w:t>
            </w:r>
          </w:p>
        </w:tc>
        <w:tc>
          <w:tcPr>
            <w:tcW w:w="1724" w:type="pct"/>
            <w:tcBorders>
              <w:top w:val="single" w:sz="4" w:space="0" w:color="auto"/>
              <w:left w:val="nil"/>
              <w:bottom w:val="single" w:sz="4" w:space="0" w:color="auto"/>
              <w:right w:val="single" w:sz="4" w:space="0" w:color="auto"/>
            </w:tcBorders>
            <w:shd w:val="clear" w:color="auto" w:fill="215967"/>
            <w:vAlign w:val="center"/>
            <w:hideMark/>
          </w:tcPr>
          <w:p w14:paraId="33EF2BF7" w14:textId="77777777" w:rsidR="00F16E74" w:rsidRPr="00F16E74" w:rsidRDefault="00F16E74">
            <w:pPr>
              <w:spacing w:line="256" w:lineRule="auto"/>
              <w:jc w:val="center"/>
              <w:rPr>
                <w:rFonts w:ascii="Century Gothic" w:hAnsi="Century Gothic"/>
                <w:b/>
                <w:bCs/>
                <w:color w:val="FFFFFF" w:themeColor="background1"/>
                <w:sz w:val="18"/>
                <w:lang w:eastAsia="es-CO"/>
              </w:rPr>
            </w:pPr>
            <w:r w:rsidRPr="00F16E74">
              <w:rPr>
                <w:rFonts w:ascii="Century Gothic" w:hAnsi="Century Gothic"/>
                <w:b/>
                <w:bCs/>
                <w:color w:val="FFFFFF" w:themeColor="background1"/>
                <w:sz w:val="18"/>
                <w:lang w:eastAsia="es-CO"/>
              </w:rPr>
              <w:t>FUENTE DE VERIFICACIÓN</w:t>
            </w:r>
          </w:p>
        </w:tc>
      </w:tr>
      <w:tr w:rsidR="00BA3EAB" w:rsidRPr="00F16E74" w14:paraId="2B84B7F0" w14:textId="77777777" w:rsidTr="008F593C">
        <w:trPr>
          <w:trHeight w:val="1606"/>
        </w:trPr>
        <w:tc>
          <w:tcPr>
            <w:tcW w:w="1144" w:type="pct"/>
            <w:tcBorders>
              <w:top w:val="single" w:sz="4" w:space="0" w:color="auto"/>
              <w:left w:val="single" w:sz="4" w:space="0" w:color="auto"/>
              <w:bottom w:val="single" w:sz="4" w:space="0" w:color="auto"/>
              <w:right w:val="single" w:sz="4" w:space="0" w:color="auto"/>
            </w:tcBorders>
            <w:vAlign w:val="center"/>
          </w:tcPr>
          <w:p w14:paraId="656A1A90" w14:textId="7E347768" w:rsidR="00D962BD" w:rsidRPr="00D962BD" w:rsidRDefault="00B97CD4" w:rsidP="00D962BD">
            <w:pPr>
              <w:spacing w:line="256" w:lineRule="auto"/>
              <w:jc w:val="center"/>
              <w:rPr>
                <w:rFonts w:ascii="Century Gothic" w:hAnsi="Century Gothic"/>
                <w:sz w:val="18"/>
                <w:lang w:eastAsia="es-CO"/>
              </w:rPr>
            </w:pPr>
            <w:r>
              <w:rPr>
                <w:rFonts w:ascii="Century Gothic" w:hAnsi="Century Gothic"/>
                <w:sz w:val="18"/>
                <w:lang w:eastAsia="es-CO"/>
              </w:rPr>
              <w:t>Porcentaje de a</w:t>
            </w:r>
            <w:r w:rsidR="00D962BD" w:rsidRPr="00D962BD">
              <w:rPr>
                <w:rFonts w:ascii="Century Gothic" w:hAnsi="Century Gothic"/>
                <w:sz w:val="18"/>
                <w:lang w:eastAsia="es-CO"/>
              </w:rPr>
              <w:t>umento en el número de actuaciones</w:t>
            </w:r>
          </w:p>
          <w:p w14:paraId="3289E672" w14:textId="493D8A7B" w:rsidR="00D962BD" w:rsidRPr="00D962BD" w:rsidRDefault="00D962BD" w:rsidP="00D962BD">
            <w:pPr>
              <w:spacing w:line="256" w:lineRule="auto"/>
              <w:jc w:val="center"/>
              <w:rPr>
                <w:rFonts w:ascii="Century Gothic" w:hAnsi="Century Gothic"/>
                <w:sz w:val="18"/>
                <w:lang w:eastAsia="es-CO"/>
              </w:rPr>
            </w:pPr>
            <w:r w:rsidRPr="00D962BD">
              <w:rPr>
                <w:rFonts w:ascii="Century Gothic" w:hAnsi="Century Gothic"/>
                <w:sz w:val="18"/>
                <w:lang w:eastAsia="es-CO"/>
              </w:rPr>
              <w:t>ejecutadas sobre el</w:t>
            </w:r>
          </w:p>
          <w:p w14:paraId="4FA754F4" w14:textId="6F5A7EF9" w:rsidR="00F16E74" w:rsidRPr="00F16E74" w:rsidRDefault="00D962BD" w:rsidP="00D962BD">
            <w:pPr>
              <w:spacing w:line="256" w:lineRule="auto"/>
              <w:jc w:val="center"/>
              <w:rPr>
                <w:rFonts w:ascii="Century Gothic" w:hAnsi="Century Gothic"/>
                <w:sz w:val="18"/>
                <w:lang w:eastAsia="es-CO"/>
              </w:rPr>
            </w:pPr>
            <w:r w:rsidRPr="00D962BD">
              <w:rPr>
                <w:rFonts w:ascii="Century Gothic" w:hAnsi="Century Gothic"/>
                <w:sz w:val="18"/>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61730050" w14:textId="4A8E9AB0" w:rsidR="00F16E74" w:rsidRPr="00F16E74" w:rsidRDefault="00735AD6">
            <w:pPr>
              <w:spacing w:line="256" w:lineRule="auto"/>
              <w:jc w:val="center"/>
              <w:rPr>
                <w:rFonts w:ascii="Century Gothic" w:hAnsi="Century Gothic"/>
                <w:sz w:val="18"/>
                <w:lang w:eastAsia="es-CO"/>
              </w:rPr>
            </w:pPr>
            <w:r>
              <w:rPr>
                <w:rFonts w:ascii="Century Gothic" w:hAnsi="Century Gothic"/>
                <w:sz w:val="18"/>
                <w:lang w:eastAsia="es-CO"/>
              </w:rPr>
              <w:t>Porcentaje</w:t>
            </w:r>
          </w:p>
        </w:tc>
        <w:tc>
          <w:tcPr>
            <w:tcW w:w="632" w:type="pct"/>
            <w:tcBorders>
              <w:top w:val="single" w:sz="4" w:space="0" w:color="auto"/>
              <w:left w:val="nil"/>
              <w:bottom w:val="single" w:sz="4" w:space="0" w:color="auto"/>
              <w:right w:val="single" w:sz="4" w:space="0" w:color="auto"/>
            </w:tcBorders>
            <w:noWrap/>
            <w:vAlign w:val="center"/>
          </w:tcPr>
          <w:p w14:paraId="13DFD794" w14:textId="75A20A58" w:rsidR="00F16E74" w:rsidRPr="00F16E74" w:rsidRDefault="00735AD6">
            <w:pPr>
              <w:spacing w:line="256" w:lineRule="auto"/>
              <w:jc w:val="center"/>
              <w:rPr>
                <w:rFonts w:ascii="Century Gothic" w:hAnsi="Century Gothic"/>
                <w:sz w:val="18"/>
                <w:lang w:eastAsia="es-CO"/>
              </w:rPr>
            </w:pPr>
            <w:r>
              <w:rPr>
                <w:rFonts w:ascii="Century Gothic" w:hAnsi="Century Gothic"/>
                <w:sz w:val="18"/>
                <w:lang w:eastAsia="es-CO"/>
              </w:rPr>
              <w:t>15%</w:t>
            </w:r>
          </w:p>
        </w:tc>
        <w:tc>
          <w:tcPr>
            <w:tcW w:w="789" w:type="pct"/>
            <w:tcBorders>
              <w:top w:val="single" w:sz="4" w:space="0" w:color="auto"/>
              <w:left w:val="nil"/>
              <w:bottom w:val="single" w:sz="4" w:space="0" w:color="auto"/>
              <w:right w:val="single" w:sz="4" w:space="0" w:color="auto"/>
            </w:tcBorders>
            <w:vAlign w:val="center"/>
          </w:tcPr>
          <w:p w14:paraId="0D5E0C6E" w14:textId="17B69A0B" w:rsidR="00F16E74" w:rsidRPr="00F16E74" w:rsidRDefault="00BA3EAB">
            <w:pPr>
              <w:spacing w:line="256" w:lineRule="auto"/>
              <w:jc w:val="center"/>
              <w:rPr>
                <w:rFonts w:ascii="Century Gothic" w:hAnsi="Century Gothic"/>
                <w:sz w:val="18"/>
                <w:lang w:eastAsia="es-CO"/>
              </w:rPr>
            </w:pPr>
            <w:r>
              <w:rPr>
                <w:rFonts w:ascii="Century Gothic" w:hAnsi="Century Gothic"/>
                <w:sz w:val="18"/>
                <w:lang w:eastAsia="es-CO"/>
              </w:rPr>
              <w:t>Documentos oficiales</w:t>
            </w:r>
          </w:p>
        </w:tc>
        <w:tc>
          <w:tcPr>
            <w:tcW w:w="1724" w:type="pct"/>
            <w:tcBorders>
              <w:top w:val="single" w:sz="4" w:space="0" w:color="auto"/>
              <w:left w:val="nil"/>
              <w:bottom w:val="single" w:sz="4" w:space="0" w:color="auto"/>
              <w:right w:val="single" w:sz="4" w:space="0" w:color="auto"/>
            </w:tcBorders>
            <w:vAlign w:val="center"/>
          </w:tcPr>
          <w:p w14:paraId="6C0F8C42" w14:textId="2C4FA5E4" w:rsidR="00794966" w:rsidRPr="00F16E74" w:rsidRDefault="00BA3EAB" w:rsidP="00FD291A">
            <w:pPr>
              <w:spacing w:line="256" w:lineRule="auto"/>
              <w:jc w:val="center"/>
              <w:rPr>
                <w:rFonts w:ascii="Century Gothic" w:hAnsi="Century Gothic"/>
                <w:sz w:val="18"/>
                <w:lang w:eastAsia="es-CO"/>
              </w:rPr>
            </w:pPr>
            <w:r>
              <w:rPr>
                <w:rFonts w:ascii="Century Gothic" w:hAnsi="Century Gothic"/>
                <w:sz w:val="18"/>
                <w:lang w:eastAsia="es-CO"/>
              </w:rPr>
              <w:t>Actas registradas bajo procedimiento</w:t>
            </w:r>
            <w:r w:rsidR="00B32B3B">
              <w:rPr>
                <w:rFonts w:ascii="Century Gothic" w:hAnsi="Century Gothic"/>
                <w:sz w:val="18"/>
                <w:lang w:eastAsia="es-CO"/>
              </w:rPr>
              <w:t xml:space="preserve"> de la SDA</w:t>
            </w:r>
            <w:r>
              <w:rPr>
                <w:rFonts w:ascii="Century Gothic" w:hAnsi="Century Gothic"/>
                <w:sz w:val="18"/>
                <w:lang w:eastAsia="es-CO"/>
              </w:rPr>
              <w:t>, Conceptos</w:t>
            </w:r>
            <w:r w:rsidR="00261E23">
              <w:rPr>
                <w:rFonts w:ascii="Century Gothic" w:hAnsi="Century Gothic"/>
                <w:sz w:val="18"/>
                <w:lang w:eastAsia="es-CO"/>
              </w:rPr>
              <w:t xml:space="preserve"> e Informes</w:t>
            </w:r>
            <w:r>
              <w:rPr>
                <w:rFonts w:ascii="Century Gothic" w:hAnsi="Century Gothic"/>
                <w:sz w:val="18"/>
                <w:lang w:eastAsia="es-CO"/>
              </w:rPr>
              <w:t xml:space="preserve"> Técnicos, </w:t>
            </w:r>
            <w:r w:rsidR="00B32B3B">
              <w:rPr>
                <w:rFonts w:ascii="Century Gothic" w:hAnsi="Century Gothic"/>
                <w:sz w:val="18"/>
                <w:lang w:eastAsia="es-CO"/>
              </w:rPr>
              <w:t xml:space="preserve">Autos, Resoluciones, </w:t>
            </w:r>
            <w:r w:rsidR="00E634A9">
              <w:rPr>
                <w:rFonts w:ascii="Century Gothic" w:hAnsi="Century Gothic"/>
                <w:sz w:val="18"/>
                <w:lang w:eastAsia="es-CO"/>
              </w:rPr>
              <w:t>Memorandos</w:t>
            </w:r>
            <w:r w:rsidR="00FD291A">
              <w:rPr>
                <w:rFonts w:ascii="Century Gothic" w:hAnsi="Century Gothic"/>
                <w:sz w:val="18"/>
                <w:lang w:eastAsia="es-CO"/>
              </w:rPr>
              <w:t>,</w:t>
            </w:r>
            <w:r w:rsidR="00E634A9">
              <w:rPr>
                <w:rFonts w:ascii="Century Gothic" w:hAnsi="Century Gothic"/>
                <w:sz w:val="18"/>
                <w:lang w:eastAsia="es-CO"/>
              </w:rPr>
              <w:t xml:space="preserve"> </w:t>
            </w:r>
            <w:r w:rsidR="00735AD6" w:rsidRPr="00261E23">
              <w:rPr>
                <w:rFonts w:ascii="Century Gothic" w:hAnsi="Century Gothic"/>
                <w:sz w:val="18"/>
                <w:lang w:eastAsia="es-CO"/>
              </w:rPr>
              <w:t>Comunicaciones externas</w:t>
            </w:r>
            <w:r w:rsidR="00261E23">
              <w:rPr>
                <w:rFonts w:ascii="Century Gothic" w:hAnsi="Century Gothic"/>
                <w:sz w:val="18"/>
                <w:lang w:eastAsia="es-CO"/>
              </w:rPr>
              <w:t>.</w:t>
            </w:r>
            <w:r w:rsidR="00735AD6" w:rsidRPr="00261E23">
              <w:rPr>
                <w:rFonts w:ascii="Century Gothic" w:hAnsi="Century Gothic"/>
                <w:sz w:val="18"/>
                <w:lang w:eastAsia="es-CO"/>
              </w:rPr>
              <w:t xml:space="preserve"> </w:t>
            </w:r>
          </w:p>
        </w:tc>
      </w:tr>
      <w:tr w:rsidR="002A0805" w:rsidRPr="00F16E74" w14:paraId="434F000C" w14:textId="77777777" w:rsidTr="008F593C">
        <w:trPr>
          <w:trHeight w:val="1685"/>
        </w:trPr>
        <w:tc>
          <w:tcPr>
            <w:tcW w:w="1144" w:type="pct"/>
            <w:tcBorders>
              <w:top w:val="single" w:sz="4" w:space="0" w:color="auto"/>
              <w:left w:val="single" w:sz="4" w:space="0" w:color="auto"/>
              <w:bottom w:val="single" w:sz="4" w:space="0" w:color="auto"/>
              <w:right w:val="single" w:sz="4" w:space="0" w:color="auto"/>
            </w:tcBorders>
            <w:vAlign w:val="center"/>
          </w:tcPr>
          <w:p w14:paraId="0080C59D" w14:textId="0A20C1CC" w:rsidR="00D962BD" w:rsidRPr="00D962BD" w:rsidRDefault="00B97CD4" w:rsidP="00D962BD">
            <w:pPr>
              <w:spacing w:line="256" w:lineRule="auto"/>
              <w:jc w:val="center"/>
              <w:rPr>
                <w:rFonts w:ascii="Century Gothic" w:hAnsi="Century Gothic"/>
                <w:sz w:val="18"/>
                <w:lang w:eastAsia="es-CO"/>
              </w:rPr>
            </w:pPr>
            <w:r>
              <w:rPr>
                <w:rFonts w:ascii="Century Gothic" w:hAnsi="Century Gothic"/>
                <w:sz w:val="18"/>
                <w:lang w:eastAsia="es-CO"/>
              </w:rPr>
              <w:t>Porcentaje de a</w:t>
            </w:r>
            <w:r w:rsidR="00B32B3B" w:rsidRPr="00B32B3B">
              <w:rPr>
                <w:rFonts w:ascii="Century Gothic" w:hAnsi="Century Gothic"/>
                <w:sz w:val="18"/>
                <w:lang w:eastAsia="es-CO"/>
              </w:rPr>
              <w:t>vance en la implementación del programa</w:t>
            </w:r>
            <w:r w:rsidR="00D962BD">
              <w:rPr>
                <w:rFonts w:ascii="Century Gothic" w:hAnsi="Century Gothic"/>
                <w:sz w:val="18"/>
                <w:lang w:eastAsia="es-CO"/>
              </w:rPr>
              <w:t xml:space="preserve"> </w:t>
            </w:r>
            <w:r w:rsidR="00D962BD" w:rsidRPr="00D962BD">
              <w:rPr>
                <w:rFonts w:ascii="Century Gothic" w:hAnsi="Century Gothic"/>
                <w:sz w:val="18"/>
                <w:lang w:eastAsia="es-CO"/>
              </w:rPr>
              <w:t>para la atención integral y especializada de</w:t>
            </w:r>
          </w:p>
          <w:p w14:paraId="2EE56065" w14:textId="6729B6D4" w:rsidR="002A0805" w:rsidRPr="00F16E74" w:rsidRDefault="00D962BD" w:rsidP="00D962BD">
            <w:pPr>
              <w:spacing w:line="256" w:lineRule="auto"/>
              <w:jc w:val="center"/>
              <w:rPr>
                <w:rFonts w:ascii="Century Gothic" w:hAnsi="Century Gothic"/>
                <w:sz w:val="18"/>
                <w:lang w:eastAsia="es-CO"/>
              </w:rPr>
            </w:pPr>
            <w:r w:rsidRPr="00D962BD">
              <w:rPr>
                <w:rFonts w:ascii="Century Gothic" w:hAnsi="Century Gothic"/>
                <w:sz w:val="18"/>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30AFC12F" w14:textId="6799E7D9" w:rsidR="002A0805" w:rsidRPr="00F16E74" w:rsidRDefault="00B32B3B">
            <w:pPr>
              <w:spacing w:line="256" w:lineRule="auto"/>
              <w:jc w:val="center"/>
              <w:rPr>
                <w:rFonts w:ascii="Century Gothic" w:hAnsi="Century Gothic"/>
                <w:sz w:val="18"/>
                <w:lang w:eastAsia="es-CO"/>
              </w:rPr>
            </w:pPr>
            <w:r>
              <w:rPr>
                <w:rFonts w:ascii="Century Gothic" w:hAnsi="Century Gothic"/>
                <w:sz w:val="18"/>
                <w:lang w:eastAsia="es-CO"/>
              </w:rPr>
              <w:t>Porcentaje</w:t>
            </w:r>
          </w:p>
        </w:tc>
        <w:tc>
          <w:tcPr>
            <w:tcW w:w="632" w:type="pct"/>
            <w:tcBorders>
              <w:top w:val="single" w:sz="4" w:space="0" w:color="auto"/>
              <w:left w:val="nil"/>
              <w:bottom w:val="single" w:sz="4" w:space="0" w:color="auto"/>
              <w:right w:val="single" w:sz="4" w:space="0" w:color="auto"/>
            </w:tcBorders>
            <w:noWrap/>
            <w:vAlign w:val="center"/>
          </w:tcPr>
          <w:p w14:paraId="6192EE48" w14:textId="076AA4E0" w:rsidR="002A0805" w:rsidRPr="00F16E74" w:rsidRDefault="00B32B3B" w:rsidP="00B97CD4">
            <w:pPr>
              <w:spacing w:line="256" w:lineRule="auto"/>
              <w:jc w:val="center"/>
              <w:rPr>
                <w:rFonts w:ascii="Century Gothic" w:hAnsi="Century Gothic"/>
                <w:sz w:val="18"/>
                <w:lang w:eastAsia="es-CO"/>
              </w:rPr>
            </w:pPr>
            <w:r>
              <w:rPr>
                <w:rFonts w:ascii="Century Gothic" w:hAnsi="Century Gothic"/>
                <w:sz w:val="18"/>
                <w:lang w:eastAsia="es-CO"/>
              </w:rPr>
              <w:t>1</w:t>
            </w:r>
            <w:r w:rsidR="00B97CD4">
              <w:rPr>
                <w:rFonts w:ascii="Century Gothic" w:hAnsi="Century Gothic"/>
                <w:sz w:val="18"/>
                <w:lang w:eastAsia="es-CO"/>
              </w:rPr>
              <w:t>00%*</w:t>
            </w:r>
          </w:p>
        </w:tc>
        <w:tc>
          <w:tcPr>
            <w:tcW w:w="789" w:type="pct"/>
            <w:tcBorders>
              <w:top w:val="single" w:sz="4" w:space="0" w:color="auto"/>
              <w:left w:val="nil"/>
              <w:bottom w:val="single" w:sz="4" w:space="0" w:color="auto"/>
              <w:right w:val="single" w:sz="4" w:space="0" w:color="auto"/>
            </w:tcBorders>
            <w:vAlign w:val="center"/>
          </w:tcPr>
          <w:p w14:paraId="5CCC2190" w14:textId="7947A0E6" w:rsidR="002A0805" w:rsidRPr="00F16E74" w:rsidRDefault="006C28BE">
            <w:pPr>
              <w:spacing w:line="256" w:lineRule="auto"/>
              <w:jc w:val="center"/>
              <w:rPr>
                <w:rFonts w:ascii="Century Gothic" w:hAnsi="Century Gothic"/>
                <w:sz w:val="18"/>
                <w:lang w:eastAsia="es-CO"/>
              </w:rPr>
            </w:pPr>
            <w:r>
              <w:rPr>
                <w:rFonts w:ascii="Century Gothic" w:hAnsi="Century Gothic"/>
                <w:sz w:val="18"/>
                <w:lang w:eastAsia="es-CO"/>
              </w:rPr>
              <w:t>Documento oficial</w:t>
            </w:r>
          </w:p>
        </w:tc>
        <w:tc>
          <w:tcPr>
            <w:tcW w:w="1724" w:type="pct"/>
            <w:tcBorders>
              <w:top w:val="single" w:sz="4" w:space="0" w:color="auto"/>
              <w:left w:val="nil"/>
              <w:bottom w:val="single" w:sz="4" w:space="0" w:color="auto"/>
              <w:right w:val="single" w:sz="4" w:space="0" w:color="auto"/>
            </w:tcBorders>
            <w:vAlign w:val="center"/>
          </w:tcPr>
          <w:p w14:paraId="1E307040" w14:textId="7E7AC128" w:rsidR="002A0805" w:rsidRPr="00F16E74" w:rsidRDefault="006C28BE">
            <w:pPr>
              <w:spacing w:line="256" w:lineRule="auto"/>
              <w:jc w:val="center"/>
              <w:rPr>
                <w:rFonts w:ascii="Century Gothic" w:hAnsi="Century Gothic"/>
                <w:sz w:val="18"/>
                <w:lang w:eastAsia="es-CO"/>
              </w:rPr>
            </w:pPr>
            <w:r w:rsidRPr="00FD291A">
              <w:rPr>
                <w:rFonts w:ascii="Century Gothic" w:hAnsi="Century Gothic"/>
                <w:sz w:val="18"/>
                <w:lang w:eastAsia="es-CO"/>
              </w:rPr>
              <w:t>Informe Técnico</w:t>
            </w:r>
          </w:p>
        </w:tc>
      </w:tr>
    </w:tbl>
    <w:p w14:paraId="0F08645B" w14:textId="4C952FA9" w:rsidR="00B42ECE" w:rsidRPr="00B42ECE" w:rsidRDefault="007058C0" w:rsidP="008A0FE1">
      <w:pPr>
        <w:pStyle w:val="Ttulo3"/>
        <w:contextualSpacing/>
        <w:rPr>
          <w:rFonts w:ascii="Century Gothic" w:hAnsi="Century Gothic" w:cs="Arial"/>
          <w:sz w:val="20"/>
        </w:rPr>
      </w:pPr>
      <w:r>
        <w:rPr>
          <w:rFonts w:ascii="Century Gothic" w:hAnsi="Century Gothic" w:cs="Arial"/>
          <w:sz w:val="22"/>
          <w:szCs w:val="20"/>
        </w:rPr>
        <w:t>*</w:t>
      </w:r>
      <w:r>
        <w:rPr>
          <w:rFonts w:ascii="Century Gothic" w:hAnsi="Century Gothic" w:cs="Arial"/>
          <w:b w:val="0"/>
          <w:sz w:val="20"/>
          <w:szCs w:val="20"/>
        </w:rPr>
        <w:t>La meta de avance en la implementación del programa para la atención integral y especializada de la fauna silvestre es del 100%, que para efectos de los reportes de seguimiento se presentará en términos de unidad, en armonía con la denominación de la meta plan de desarrollo “</w:t>
      </w:r>
      <w:r w:rsidRPr="007058C0">
        <w:rPr>
          <w:rFonts w:ascii="Century Gothic" w:hAnsi="Century Gothic" w:cs="Arial"/>
          <w:b w:val="0"/>
          <w:sz w:val="20"/>
          <w:szCs w:val="20"/>
        </w:rPr>
        <w:t>Implementar un (1) programa para la atención integral y espe</w:t>
      </w:r>
      <w:r>
        <w:rPr>
          <w:rFonts w:ascii="Century Gothic" w:hAnsi="Century Gothic" w:cs="Arial"/>
          <w:b w:val="0"/>
          <w:sz w:val="20"/>
          <w:szCs w:val="20"/>
        </w:rPr>
        <w:t xml:space="preserve">cializada de la Fauna Silvestre”. </w:t>
      </w:r>
      <w:r w:rsidR="00B42ECE" w:rsidRPr="008A0FE1">
        <w:rPr>
          <w:rFonts w:ascii="Century Gothic" w:hAnsi="Century Gothic" w:cs="Arial"/>
          <w:b w:val="0"/>
          <w:sz w:val="20"/>
          <w:szCs w:val="20"/>
        </w:rPr>
        <w:t>Es decir que se entiende como 1 programa implementado cuando cumple con el 100% de las actividades programadas en el Plan</w:t>
      </w:r>
      <w:r w:rsidR="008A0FE1" w:rsidRPr="008A0FE1">
        <w:rPr>
          <w:rFonts w:ascii="Century Gothic" w:hAnsi="Century Gothic" w:cs="Arial"/>
          <w:b w:val="0"/>
          <w:sz w:val="20"/>
          <w:szCs w:val="20"/>
        </w:rPr>
        <w:t xml:space="preserve"> de Acción formulado dentro de éste. </w:t>
      </w:r>
    </w:p>
    <w:p w14:paraId="4655C00F" w14:textId="77777777" w:rsidR="007058C0" w:rsidRDefault="007058C0" w:rsidP="007058C0">
      <w:pPr>
        <w:pStyle w:val="Ttulo3"/>
        <w:ind w:left="1440"/>
        <w:contextualSpacing/>
        <w:rPr>
          <w:rFonts w:ascii="Century Gothic" w:hAnsi="Century Gothic" w:cs="Arial"/>
          <w:sz w:val="20"/>
          <w:szCs w:val="20"/>
        </w:rPr>
      </w:pPr>
    </w:p>
    <w:p w14:paraId="76464AEC" w14:textId="0814ACF7" w:rsidR="00FF4FAA" w:rsidRDefault="00FF4FAA" w:rsidP="00A502E3">
      <w:pPr>
        <w:pStyle w:val="Ttulo3"/>
        <w:numPr>
          <w:ilvl w:val="0"/>
          <w:numId w:val="24"/>
        </w:numPr>
        <w:contextualSpacing/>
        <w:rPr>
          <w:rFonts w:ascii="Century Gothic" w:hAnsi="Century Gothic" w:cs="Arial"/>
          <w:sz w:val="20"/>
          <w:szCs w:val="20"/>
        </w:rPr>
      </w:pPr>
      <w:r w:rsidRPr="001C18BD">
        <w:rPr>
          <w:rFonts w:ascii="Century Gothic" w:hAnsi="Century Gothic" w:cs="Arial"/>
          <w:sz w:val="20"/>
          <w:szCs w:val="20"/>
        </w:rPr>
        <w:t>Metas Plan de Desarrollo</w:t>
      </w:r>
    </w:p>
    <w:p w14:paraId="07F86B41" w14:textId="2E425A11" w:rsidR="00FF4FAA" w:rsidRPr="00FF4FAA" w:rsidRDefault="00FF4FAA" w:rsidP="00A502E3">
      <w:pPr>
        <w:pStyle w:val="Ttulo4"/>
        <w:numPr>
          <w:ilvl w:val="0"/>
          <w:numId w:val="21"/>
        </w:numPr>
        <w:contextualSpacing/>
      </w:pPr>
      <w:r w:rsidRPr="00FF4FAA">
        <w:rPr>
          <w:rFonts w:ascii="Century Gothic" w:hAnsi="Century Gothic"/>
          <w:sz w:val="20"/>
          <w:szCs w:val="20"/>
        </w:rPr>
        <w:t>Descripción.</w:t>
      </w:r>
    </w:p>
    <w:p w14:paraId="547ABCE1" w14:textId="77777777" w:rsidR="00A8644B" w:rsidRDefault="00A8644B" w:rsidP="00A8644B">
      <w:pPr>
        <w:rPr>
          <w:rFonts w:ascii="Century Gothic" w:hAnsi="Century Gothic"/>
          <w:b/>
          <w:sz w:val="20"/>
        </w:rPr>
      </w:pPr>
    </w:p>
    <w:p w14:paraId="7709F458" w14:textId="183CA2D9" w:rsidR="00A8644B" w:rsidRPr="00FF4FAA" w:rsidRDefault="00A8644B" w:rsidP="00A502E3">
      <w:pPr>
        <w:pStyle w:val="Prrafodelista"/>
        <w:numPr>
          <w:ilvl w:val="0"/>
          <w:numId w:val="25"/>
        </w:numPr>
        <w:rPr>
          <w:rFonts w:ascii="Century Gothic" w:hAnsi="Century Gothic"/>
          <w:b/>
          <w:sz w:val="20"/>
        </w:rPr>
      </w:pPr>
      <w:r w:rsidRPr="00FF4FAA">
        <w:rPr>
          <w:rFonts w:ascii="Century Gothic" w:hAnsi="Century Gothic"/>
          <w:b/>
          <w:sz w:val="20"/>
        </w:rPr>
        <w:t>M</w:t>
      </w:r>
      <w:r w:rsidR="000A4850" w:rsidRPr="00FF4FAA">
        <w:rPr>
          <w:rFonts w:ascii="Century Gothic" w:hAnsi="Century Gothic"/>
          <w:b/>
          <w:sz w:val="20"/>
        </w:rPr>
        <w:t xml:space="preserve">eta </w:t>
      </w:r>
      <w:r w:rsidRPr="00FF4FAA">
        <w:rPr>
          <w:rFonts w:ascii="Century Gothic" w:hAnsi="Century Gothic"/>
          <w:b/>
          <w:sz w:val="20"/>
        </w:rPr>
        <w:t>P</w:t>
      </w:r>
      <w:r w:rsidR="000A4850" w:rsidRPr="00FF4FAA">
        <w:rPr>
          <w:rFonts w:ascii="Century Gothic" w:hAnsi="Century Gothic"/>
          <w:b/>
          <w:sz w:val="20"/>
        </w:rPr>
        <w:t xml:space="preserve">lan de </w:t>
      </w:r>
      <w:r w:rsidRPr="00FF4FAA">
        <w:rPr>
          <w:rFonts w:ascii="Century Gothic" w:hAnsi="Century Gothic"/>
          <w:b/>
          <w:sz w:val="20"/>
        </w:rPr>
        <w:t>D</w:t>
      </w:r>
      <w:r w:rsidR="000A4850" w:rsidRPr="00FF4FAA">
        <w:rPr>
          <w:rFonts w:ascii="Century Gothic" w:hAnsi="Century Gothic"/>
          <w:b/>
          <w:sz w:val="20"/>
        </w:rPr>
        <w:t>esarrollo</w:t>
      </w:r>
      <w:r w:rsidRPr="00FF4FAA">
        <w:rPr>
          <w:rFonts w:ascii="Century Gothic" w:hAnsi="Century Gothic"/>
          <w:b/>
          <w:sz w:val="20"/>
        </w:rPr>
        <w:t xml:space="preserve">: </w:t>
      </w:r>
      <w:r w:rsidRPr="00FF4FAA">
        <w:rPr>
          <w:rFonts w:ascii="Century Gothic" w:hAnsi="Century Gothic"/>
          <w:sz w:val="20"/>
        </w:rPr>
        <w:t>Aumentar en un 15% las actuaciones técnicas o jurídicas para la protección de los animales silvestres, evaluación y seguimiento del aprovechamiento de estos, sus productos y subproductos, y la prevención y control de su tráfico ilegal.</w:t>
      </w:r>
    </w:p>
    <w:p w14:paraId="4F9EA63B" w14:textId="77777777" w:rsidR="00FF4FAA" w:rsidRDefault="00FF4FAA" w:rsidP="00DC3C07">
      <w:pPr>
        <w:rPr>
          <w:rFonts w:ascii="Century Gothic" w:hAnsi="Century Gothic"/>
          <w:b/>
          <w:sz w:val="20"/>
        </w:rPr>
      </w:pPr>
    </w:p>
    <w:p w14:paraId="7E4FB312" w14:textId="2DB0B64F" w:rsidR="00FD4C9F" w:rsidRPr="00FD4C9F" w:rsidRDefault="00FD4C9F" w:rsidP="00FD4C9F">
      <w:pPr>
        <w:rPr>
          <w:rFonts w:ascii="Century Gothic" w:hAnsi="Century Gothic"/>
          <w:b/>
          <w:sz w:val="20"/>
        </w:rPr>
      </w:pPr>
      <w:r>
        <w:rPr>
          <w:rFonts w:ascii="Century Gothic" w:hAnsi="Century Gothic"/>
          <w:b/>
          <w:sz w:val="20"/>
        </w:rPr>
        <w:t xml:space="preserve">Línea base: </w:t>
      </w:r>
      <w:r>
        <w:rPr>
          <w:rFonts w:ascii="Century Gothic" w:hAnsi="Century Gothic"/>
          <w:sz w:val="20"/>
        </w:rPr>
        <w:t>23.857 actuaciones  técnicas o</w:t>
      </w:r>
      <w:r w:rsidRPr="00FD4C9F">
        <w:rPr>
          <w:rFonts w:ascii="Century Gothic" w:hAnsi="Century Gothic"/>
          <w:sz w:val="20"/>
        </w:rPr>
        <w:t xml:space="preserve"> jurídicas de evaluación, control, seguimiento y prevención sobre el recurso fauna silvestre.</w:t>
      </w:r>
    </w:p>
    <w:p w14:paraId="71C8E261" w14:textId="5295A86F" w:rsidR="00FD4C9F" w:rsidRDefault="00FD4C9F" w:rsidP="00FD4C9F">
      <w:pPr>
        <w:rPr>
          <w:rFonts w:ascii="Century Gothic" w:hAnsi="Century Gothic"/>
          <w:sz w:val="20"/>
        </w:rPr>
      </w:pPr>
      <w:r w:rsidRPr="00FD4C9F">
        <w:rPr>
          <w:rFonts w:ascii="Century Gothic" w:hAnsi="Century Gothic"/>
          <w:sz w:val="20"/>
        </w:rPr>
        <w:t>Periodo: II Semestre 2016 al II Semestre de 2019.</w:t>
      </w:r>
    </w:p>
    <w:p w14:paraId="35EA0E94" w14:textId="77777777" w:rsidR="00FD4C9F" w:rsidRDefault="00FD4C9F" w:rsidP="00FD4C9F">
      <w:pPr>
        <w:rPr>
          <w:rFonts w:ascii="Century Gothic" w:hAnsi="Century Gothic"/>
          <w:sz w:val="20"/>
        </w:rPr>
      </w:pPr>
    </w:p>
    <w:p w14:paraId="42A1A1A4" w14:textId="43CC8F92" w:rsidR="00FD4C9F" w:rsidRDefault="00FD4C9F" w:rsidP="00D2015D">
      <w:pPr>
        <w:rPr>
          <w:rFonts w:ascii="Century Gothic" w:hAnsi="Century Gothic"/>
          <w:sz w:val="20"/>
        </w:rPr>
      </w:pPr>
      <w:r>
        <w:rPr>
          <w:rFonts w:ascii="Century Gothic" w:hAnsi="Century Gothic"/>
          <w:sz w:val="20"/>
        </w:rPr>
        <w:t>El aumento del 15% corresponde a ejecutar 3.643 actuaciones técnicas o jurídicas adicionales  a las ejecutadas por l</w:t>
      </w:r>
      <w:r w:rsidR="005328A7">
        <w:rPr>
          <w:rFonts w:ascii="Century Gothic" w:hAnsi="Century Gothic"/>
          <w:sz w:val="20"/>
        </w:rPr>
        <w:t xml:space="preserve">a SDA en el periodo comprendido entre el II </w:t>
      </w:r>
      <w:r w:rsidR="005328A7" w:rsidRPr="00FD4C9F">
        <w:rPr>
          <w:rFonts w:ascii="Century Gothic" w:hAnsi="Century Gothic"/>
          <w:sz w:val="20"/>
        </w:rPr>
        <w:t>Semes</w:t>
      </w:r>
      <w:r w:rsidR="005328A7">
        <w:rPr>
          <w:rFonts w:ascii="Century Gothic" w:hAnsi="Century Gothic"/>
          <w:sz w:val="20"/>
        </w:rPr>
        <w:t xml:space="preserve">tre 2016 al II Semestre de 2019, </w:t>
      </w:r>
      <w:r w:rsidR="00CB2990">
        <w:rPr>
          <w:rFonts w:ascii="Century Gothic" w:hAnsi="Century Gothic"/>
          <w:sz w:val="20"/>
        </w:rPr>
        <w:t xml:space="preserve">fijando así como meta la ejecución </w:t>
      </w:r>
      <w:r w:rsidR="005328A7">
        <w:rPr>
          <w:rFonts w:ascii="Century Gothic" w:hAnsi="Century Gothic"/>
          <w:sz w:val="20"/>
        </w:rPr>
        <w:t xml:space="preserve">de 27.500 actuaciones técnicas o jurídicas. </w:t>
      </w:r>
    </w:p>
    <w:p w14:paraId="19ACA02B" w14:textId="77777777" w:rsidR="00CB2990" w:rsidRDefault="00CB2990" w:rsidP="00D2015D">
      <w:pPr>
        <w:rPr>
          <w:rFonts w:ascii="Century Gothic" w:hAnsi="Century Gothic"/>
          <w:sz w:val="20"/>
        </w:rPr>
      </w:pPr>
    </w:p>
    <w:p w14:paraId="1B8E0F96" w14:textId="77777777" w:rsidR="00EB5328" w:rsidRDefault="00CB2990" w:rsidP="00D2015D">
      <w:pPr>
        <w:rPr>
          <w:rFonts w:ascii="Century Gothic" w:hAnsi="Century Gothic"/>
          <w:b/>
          <w:sz w:val="20"/>
        </w:rPr>
      </w:pPr>
      <w:r w:rsidRPr="00EB5328">
        <w:rPr>
          <w:rFonts w:ascii="Century Gothic" w:hAnsi="Century Gothic"/>
          <w:b/>
          <w:sz w:val="20"/>
        </w:rPr>
        <w:t>Una actuación técnica sobre el recurso fauna silvestre</w:t>
      </w:r>
      <w:r>
        <w:rPr>
          <w:rFonts w:ascii="Century Gothic" w:hAnsi="Century Gothic"/>
          <w:sz w:val="20"/>
        </w:rPr>
        <w:t xml:space="preserve"> corresponde a t</w:t>
      </w:r>
      <w:r w:rsidRPr="00CB2990">
        <w:rPr>
          <w:rFonts w:ascii="Century Gothic" w:hAnsi="Century Gothic"/>
          <w:sz w:val="20"/>
        </w:rPr>
        <w:t xml:space="preserve">oda actividad, diligencia u operación administrativa que emane de la autoridad ambiental tendiente a la </w:t>
      </w:r>
      <w:r w:rsidR="00436F0D" w:rsidRPr="005F0B8A">
        <w:rPr>
          <w:rFonts w:ascii="Century Gothic" w:hAnsi="Century Gothic"/>
          <w:sz w:val="20"/>
        </w:rPr>
        <w:t>protección de los animales silvestres, evaluación y seguimiento del aprovechamiento de estos, sus productos y subproductos, y la prevención y control de su tráfico ilegal</w:t>
      </w:r>
      <w:r w:rsidR="00436F0D">
        <w:rPr>
          <w:rFonts w:ascii="Century Gothic" w:hAnsi="Century Gothic"/>
          <w:sz w:val="20"/>
        </w:rPr>
        <w:t>.</w:t>
      </w:r>
    </w:p>
    <w:p w14:paraId="6865EC2C" w14:textId="77777777" w:rsidR="00EB5328" w:rsidRDefault="00EB5328" w:rsidP="00D2015D">
      <w:pPr>
        <w:rPr>
          <w:rFonts w:ascii="Century Gothic" w:hAnsi="Century Gothic"/>
          <w:b/>
          <w:sz w:val="20"/>
        </w:rPr>
      </w:pPr>
    </w:p>
    <w:p w14:paraId="4809BEE8" w14:textId="7B08B871" w:rsidR="00EB5328" w:rsidRDefault="00EB5328" w:rsidP="00EB5328">
      <w:pPr>
        <w:rPr>
          <w:rFonts w:ascii="Century Gothic" w:hAnsi="Century Gothic"/>
          <w:sz w:val="20"/>
        </w:rPr>
      </w:pPr>
      <w:r w:rsidRPr="00EB5328">
        <w:rPr>
          <w:rFonts w:ascii="Century Gothic" w:hAnsi="Century Gothic"/>
          <w:sz w:val="20"/>
        </w:rPr>
        <w:t>Dichas actividades</w:t>
      </w:r>
      <w:r>
        <w:rPr>
          <w:rFonts w:ascii="Century Gothic" w:hAnsi="Century Gothic"/>
          <w:sz w:val="20"/>
        </w:rPr>
        <w:t xml:space="preserve"> </w:t>
      </w:r>
      <w:r w:rsidRPr="00EB5328">
        <w:rPr>
          <w:rFonts w:ascii="Century Gothic" w:hAnsi="Century Gothic"/>
          <w:sz w:val="20"/>
        </w:rPr>
        <w:t>se constituye</w:t>
      </w:r>
      <w:r>
        <w:rPr>
          <w:rFonts w:ascii="Century Gothic" w:hAnsi="Century Gothic"/>
          <w:sz w:val="20"/>
        </w:rPr>
        <w:t>n</w:t>
      </w:r>
      <w:r w:rsidRPr="00EB5328">
        <w:rPr>
          <w:rFonts w:ascii="Century Gothic" w:hAnsi="Century Gothic"/>
          <w:sz w:val="20"/>
        </w:rPr>
        <w:t xml:space="preserve"> en una referencia que permite dimensionar y dar inicio a otras actividades misionales o no, de diferente complejidad, especificidad, duración o plazo.</w:t>
      </w:r>
    </w:p>
    <w:p w14:paraId="0A497CFF" w14:textId="77777777" w:rsidR="008F593C" w:rsidRDefault="008F593C" w:rsidP="00EB5328">
      <w:pPr>
        <w:rPr>
          <w:rFonts w:ascii="Century Gothic" w:hAnsi="Century Gothic"/>
          <w:sz w:val="20"/>
        </w:rPr>
      </w:pPr>
    </w:p>
    <w:p w14:paraId="2603D60B" w14:textId="59F8A42F" w:rsidR="00191EE6" w:rsidRDefault="00EB5328" w:rsidP="00EB5328">
      <w:pPr>
        <w:rPr>
          <w:rFonts w:ascii="Century Gothic" w:hAnsi="Century Gothic"/>
          <w:sz w:val="20"/>
        </w:rPr>
      </w:pPr>
      <w:r w:rsidRPr="00EB5328">
        <w:rPr>
          <w:rFonts w:ascii="Century Gothic" w:hAnsi="Century Gothic"/>
          <w:sz w:val="20"/>
        </w:rPr>
        <w:t>A continuación, se listan los tipos de actuaciones r</w:t>
      </w:r>
      <w:r>
        <w:rPr>
          <w:rFonts w:ascii="Century Gothic" w:hAnsi="Century Gothic"/>
          <w:sz w:val="20"/>
        </w:rPr>
        <w:t xml:space="preserve">ealizadas </w:t>
      </w:r>
      <w:r w:rsidR="00C939EE">
        <w:rPr>
          <w:rFonts w:ascii="Century Gothic" w:hAnsi="Century Gothic"/>
          <w:sz w:val="20"/>
        </w:rPr>
        <w:t xml:space="preserve">sobre el recurso </w:t>
      </w:r>
      <w:r w:rsidRPr="00EB5328">
        <w:rPr>
          <w:rFonts w:ascii="Century Gothic" w:hAnsi="Century Gothic"/>
          <w:sz w:val="20"/>
        </w:rPr>
        <w:t xml:space="preserve">fauna silvestre </w:t>
      </w:r>
      <w:r w:rsidR="0007539D">
        <w:rPr>
          <w:rFonts w:ascii="Century Gothic" w:hAnsi="Century Gothic"/>
          <w:sz w:val="20"/>
        </w:rPr>
        <w:t>y las</w:t>
      </w:r>
      <w:r w:rsidR="00191EE6">
        <w:rPr>
          <w:rFonts w:ascii="Century Gothic" w:hAnsi="Century Gothic"/>
          <w:sz w:val="20"/>
        </w:rPr>
        <w:t xml:space="preserve"> fuentes de verificación </w:t>
      </w:r>
      <w:r w:rsidRPr="00EB5328">
        <w:rPr>
          <w:rFonts w:ascii="Century Gothic" w:hAnsi="Century Gothic"/>
          <w:sz w:val="20"/>
        </w:rPr>
        <w:t>que aportan a la meta:</w:t>
      </w:r>
    </w:p>
    <w:p w14:paraId="6E350D72" w14:textId="77777777" w:rsidR="00191EE6" w:rsidRDefault="00191EE6" w:rsidP="00EB5328">
      <w:pPr>
        <w:rPr>
          <w:rFonts w:ascii="Century Gothic" w:hAnsi="Century Gothic"/>
          <w:sz w:val="20"/>
        </w:rPr>
      </w:pPr>
    </w:p>
    <w:tbl>
      <w:tblPr>
        <w:tblW w:w="5017" w:type="pct"/>
        <w:tblCellMar>
          <w:left w:w="70" w:type="dxa"/>
          <w:right w:w="70" w:type="dxa"/>
        </w:tblCellMar>
        <w:tblLook w:val="04A0" w:firstRow="1" w:lastRow="0" w:firstColumn="1" w:lastColumn="0" w:noHBand="0" w:noVBand="1"/>
      </w:tblPr>
      <w:tblGrid>
        <w:gridCol w:w="4110"/>
        <w:gridCol w:w="4748"/>
      </w:tblGrid>
      <w:tr w:rsidR="0007539D" w:rsidRPr="0007539D" w14:paraId="05BD29A0" w14:textId="77777777" w:rsidTr="001A7AE8">
        <w:trPr>
          <w:trHeight w:val="620"/>
          <w:tblHeader/>
        </w:trPr>
        <w:tc>
          <w:tcPr>
            <w:tcW w:w="2320"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1A4934D2" w14:textId="77777777" w:rsidR="0007539D" w:rsidRPr="0007539D" w:rsidRDefault="0007539D" w:rsidP="0007539D">
            <w:pPr>
              <w:jc w:val="center"/>
              <w:rPr>
                <w:rFonts w:ascii="Century Gothic" w:hAnsi="Century Gothic"/>
                <w:b/>
                <w:bCs/>
                <w:color w:val="FFFFFF" w:themeColor="background1"/>
                <w:sz w:val="18"/>
                <w:szCs w:val="18"/>
                <w:lang w:eastAsia="es-CO"/>
              </w:rPr>
            </w:pPr>
            <w:r w:rsidRPr="0007539D">
              <w:rPr>
                <w:rFonts w:ascii="Century Gothic" w:hAnsi="Century Gothic"/>
                <w:b/>
                <w:bCs/>
                <w:color w:val="FFFFFF" w:themeColor="background1"/>
                <w:sz w:val="18"/>
                <w:szCs w:val="18"/>
                <w:lang w:eastAsia="es-CO"/>
              </w:rPr>
              <w:t>Actuación</w:t>
            </w:r>
          </w:p>
        </w:tc>
        <w:tc>
          <w:tcPr>
            <w:tcW w:w="2680" w:type="pct"/>
            <w:tcBorders>
              <w:top w:val="single" w:sz="4" w:space="0" w:color="auto"/>
              <w:left w:val="nil"/>
              <w:bottom w:val="single" w:sz="4" w:space="0" w:color="auto"/>
              <w:right w:val="single" w:sz="4" w:space="0" w:color="auto"/>
            </w:tcBorders>
            <w:shd w:val="clear" w:color="auto" w:fill="215967"/>
            <w:vAlign w:val="center"/>
            <w:hideMark/>
          </w:tcPr>
          <w:p w14:paraId="057C1EFB" w14:textId="77777777" w:rsidR="0007539D" w:rsidRPr="0007539D" w:rsidRDefault="0007539D" w:rsidP="0007539D">
            <w:pPr>
              <w:jc w:val="center"/>
              <w:rPr>
                <w:rFonts w:ascii="Century Gothic" w:hAnsi="Century Gothic"/>
                <w:b/>
                <w:bCs/>
                <w:color w:val="FFFFFF" w:themeColor="background1"/>
                <w:sz w:val="18"/>
                <w:szCs w:val="18"/>
                <w:lang w:eastAsia="es-CO"/>
              </w:rPr>
            </w:pPr>
            <w:r w:rsidRPr="0007539D">
              <w:rPr>
                <w:rFonts w:ascii="Century Gothic" w:hAnsi="Century Gothic"/>
                <w:b/>
                <w:bCs/>
                <w:color w:val="FFFFFF" w:themeColor="background1"/>
                <w:sz w:val="18"/>
                <w:szCs w:val="18"/>
                <w:lang w:eastAsia="es-CO"/>
              </w:rPr>
              <w:t>Fuente de verificación cuantificado en la meta</w:t>
            </w:r>
          </w:p>
        </w:tc>
      </w:tr>
      <w:tr w:rsidR="0007539D" w:rsidRPr="0007539D" w14:paraId="00FFD1A0" w14:textId="77777777" w:rsidTr="001A7AE8">
        <w:trPr>
          <w:trHeight w:val="330"/>
        </w:trPr>
        <w:tc>
          <w:tcPr>
            <w:tcW w:w="2320" w:type="pct"/>
            <w:vMerge w:val="restart"/>
            <w:tcBorders>
              <w:top w:val="nil"/>
              <w:left w:val="single" w:sz="4" w:space="0" w:color="auto"/>
              <w:bottom w:val="single" w:sz="4" w:space="0" w:color="auto"/>
              <w:right w:val="single" w:sz="4" w:space="0" w:color="auto"/>
            </w:tcBorders>
            <w:shd w:val="clear" w:color="auto" w:fill="auto"/>
            <w:vAlign w:val="center"/>
            <w:hideMark/>
          </w:tcPr>
          <w:p w14:paraId="44F29992"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 Atención y control de fauna silvestre (previsitas, visitas u operativos)</w:t>
            </w:r>
          </w:p>
        </w:tc>
        <w:tc>
          <w:tcPr>
            <w:tcW w:w="2680" w:type="pct"/>
            <w:tcBorders>
              <w:top w:val="nil"/>
              <w:left w:val="nil"/>
              <w:bottom w:val="single" w:sz="4" w:space="0" w:color="auto"/>
              <w:right w:val="single" w:sz="4" w:space="0" w:color="auto"/>
            </w:tcBorders>
            <w:shd w:val="clear" w:color="auto" w:fill="auto"/>
            <w:vAlign w:val="center"/>
            <w:hideMark/>
          </w:tcPr>
          <w:p w14:paraId="29FA4397"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atención de control de fauna silvestre</w:t>
            </w:r>
          </w:p>
        </w:tc>
      </w:tr>
      <w:tr w:rsidR="0007539D" w:rsidRPr="0007539D" w14:paraId="61691F69" w14:textId="77777777" w:rsidTr="001A7AE8">
        <w:trPr>
          <w:trHeight w:val="278"/>
        </w:trPr>
        <w:tc>
          <w:tcPr>
            <w:tcW w:w="2320" w:type="pct"/>
            <w:vMerge/>
            <w:tcBorders>
              <w:top w:val="nil"/>
              <w:left w:val="single" w:sz="4" w:space="0" w:color="auto"/>
              <w:bottom w:val="single" w:sz="4" w:space="0" w:color="auto"/>
              <w:right w:val="single" w:sz="4" w:space="0" w:color="auto"/>
            </w:tcBorders>
            <w:vAlign w:val="center"/>
            <w:hideMark/>
          </w:tcPr>
          <w:p w14:paraId="71198B76" w14:textId="77777777" w:rsidR="0007539D" w:rsidRPr="0007539D" w:rsidRDefault="0007539D" w:rsidP="0007539D">
            <w:pPr>
              <w:jc w:val="left"/>
              <w:rPr>
                <w:rFonts w:ascii="Century Gothic" w:hAnsi="Century Gothic" w:cs="Calibri"/>
                <w:color w:val="000000"/>
                <w:sz w:val="18"/>
                <w:szCs w:val="18"/>
                <w:lang w:eastAsia="es-CO"/>
              </w:rPr>
            </w:pPr>
          </w:p>
        </w:tc>
        <w:tc>
          <w:tcPr>
            <w:tcW w:w="2680" w:type="pct"/>
            <w:tcBorders>
              <w:top w:val="nil"/>
              <w:left w:val="nil"/>
              <w:bottom w:val="single" w:sz="4" w:space="0" w:color="auto"/>
              <w:right w:val="single" w:sz="4" w:space="0" w:color="auto"/>
            </w:tcBorders>
            <w:shd w:val="clear" w:color="auto" w:fill="auto"/>
            <w:vAlign w:val="center"/>
            <w:hideMark/>
          </w:tcPr>
          <w:p w14:paraId="7C0831BD"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07539D" w:rsidRPr="0007539D" w14:paraId="57C30B97" w14:textId="77777777" w:rsidTr="001A7AE8">
        <w:trPr>
          <w:trHeight w:val="409"/>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18E6F3D0"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2. Visitas de revisión de exportaciones e importaciones de fauna silvestre.</w:t>
            </w:r>
          </w:p>
        </w:tc>
        <w:tc>
          <w:tcPr>
            <w:tcW w:w="2680" w:type="pct"/>
            <w:tcBorders>
              <w:top w:val="nil"/>
              <w:left w:val="nil"/>
              <w:bottom w:val="single" w:sz="4" w:space="0" w:color="auto"/>
              <w:right w:val="single" w:sz="4" w:space="0" w:color="auto"/>
            </w:tcBorders>
            <w:shd w:val="clear" w:color="auto" w:fill="auto"/>
            <w:vAlign w:val="center"/>
            <w:hideMark/>
          </w:tcPr>
          <w:p w14:paraId="6F241EEB"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para revisión de exportaciones / Importaciones</w:t>
            </w:r>
          </w:p>
        </w:tc>
      </w:tr>
      <w:tr w:rsidR="0007539D" w:rsidRPr="0007539D" w14:paraId="16FBE0B3" w14:textId="77777777" w:rsidTr="001A7AE8">
        <w:trPr>
          <w:trHeight w:val="530"/>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70A0812F"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3. Visitas para expedición de salvoconductos.</w:t>
            </w:r>
          </w:p>
        </w:tc>
        <w:tc>
          <w:tcPr>
            <w:tcW w:w="2680" w:type="pct"/>
            <w:tcBorders>
              <w:top w:val="nil"/>
              <w:left w:val="nil"/>
              <w:bottom w:val="single" w:sz="4" w:space="0" w:color="auto"/>
              <w:right w:val="single" w:sz="4" w:space="0" w:color="auto"/>
            </w:tcBorders>
            <w:shd w:val="clear" w:color="auto" w:fill="auto"/>
            <w:vAlign w:val="center"/>
            <w:hideMark/>
          </w:tcPr>
          <w:p w14:paraId="5888E667"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expedición de salvoconducto</w:t>
            </w:r>
          </w:p>
        </w:tc>
      </w:tr>
      <w:tr w:rsidR="0007539D" w:rsidRPr="0007539D" w14:paraId="2C397970" w14:textId="77777777" w:rsidTr="001A7AE8">
        <w:trPr>
          <w:trHeight w:val="449"/>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57E8005A"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4. Visitas cambio de precintos</w:t>
            </w:r>
          </w:p>
        </w:tc>
        <w:tc>
          <w:tcPr>
            <w:tcW w:w="2680" w:type="pct"/>
            <w:tcBorders>
              <w:top w:val="nil"/>
              <w:left w:val="nil"/>
              <w:bottom w:val="single" w:sz="4" w:space="0" w:color="auto"/>
              <w:right w:val="single" w:sz="4" w:space="0" w:color="auto"/>
            </w:tcBorders>
            <w:shd w:val="clear" w:color="auto" w:fill="auto"/>
            <w:vAlign w:val="center"/>
            <w:hideMark/>
          </w:tcPr>
          <w:p w14:paraId="7A6267EA"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cambio de precintos</w:t>
            </w:r>
          </w:p>
        </w:tc>
      </w:tr>
      <w:tr w:rsidR="0007539D" w:rsidRPr="0007539D" w14:paraId="0AD14128" w14:textId="77777777" w:rsidTr="001A7AE8">
        <w:trPr>
          <w:trHeight w:val="530"/>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33F49A13"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5. Visitas de verificación de salvoconductos ingresados.</w:t>
            </w:r>
          </w:p>
        </w:tc>
        <w:tc>
          <w:tcPr>
            <w:tcW w:w="2680" w:type="pct"/>
            <w:tcBorders>
              <w:top w:val="nil"/>
              <w:left w:val="nil"/>
              <w:bottom w:val="single" w:sz="4" w:space="0" w:color="auto"/>
              <w:right w:val="single" w:sz="4" w:space="0" w:color="auto"/>
            </w:tcBorders>
            <w:shd w:val="clear" w:color="auto" w:fill="auto"/>
            <w:vAlign w:val="center"/>
            <w:hideMark/>
          </w:tcPr>
          <w:p w14:paraId="49C7A351"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verificación de salvoconductos ingresados.</w:t>
            </w:r>
          </w:p>
        </w:tc>
      </w:tr>
      <w:tr w:rsidR="0007539D" w:rsidRPr="0007539D" w14:paraId="786A43CD" w14:textId="77777777" w:rsidTr="001A7AE8">
        <w:trPr>
          <w:trHeight w:val="412"/>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18BD5022"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6. Visitas para permisos de aprovechamiento</w:t>
            </w:r>
          </w:p>
        </w:tc>
        <w:tc>
          <w:tcPr>
            <w:tcW w:w="2680" w:type="pct"/>
            <w:tcBorders>
              <w:top w:val="nil"/>
              <w:left w:val="nil"/>
              <w:bottom w:val="single" w:sz="4" w:space="0" w:color="auto"/>
              <w:right w:val="single" w:sz="4" w:space="0" w:color="auto"/>
            </w:tcBorders>
            <w:shd w:val="clear" w:color="auto" w:fill="auto"/>
            <w:vAlign w:val="center"/>
            <w:hideMark/>
          </w:tcPr>
          <w:p w14:paraId="31B7EF76"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permisos de aprovechamiento</w:t>
            </w:r>
          </w:p>
        </w:tc>
      </w:tr>
      <w:tr w:rsidR="0007539D" w:rsidRPr="0007539D" w14:paraId="3E005D53" w14:textId="77777777" w:rsidTr="001A7AE8">
        <w:trPr>
          <w:trHeight w:val="472"/>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1FB809AF"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7. Visitas para seguimiento a permisos</w:t>
            </w:r>
          </w:p>
        </w:tc>
        <w:tc>
          <w:tcPr>
            <w:tcW w:w="2680" w:type="pct"/>
            <w:tcBorders>
              <w:top w:val="nil"/>
              <w:left w:val="nil"/>
              <w:bottom w:val="single" w:sz="4" w:space="0" w:color="auto"/>
              <w:right w:val="single" w:sz="4" w:space="0" w:color="auto"/>
            </w:tcBorders>
            <w:shd w:val="clear" w:color="auto" w:fill="auto"/>
            <w:vAlign w:val="center"/>
            <w:hideMark/>
          </w:tcPr>
          <w:p w14:paraId="72583BF0"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seguimiento a permisos</w:t>
            </w:r>
          </w:p>
        </w:tc>
      </w:tr>
      <w:tr w:rsidR="0007539D" w:rsidRPr="0007539D" w14:paraId="61877304" w14:textId="77777777" w:rsidTr="001A7AE8">
        <w:trPr>
          <w:trHeight w:val="465"/>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2F090BA6"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8.  Visitas de inventarios de permisos</w:t>
            </w:r>
          </w:p>
        </w:tc>
        <w:tc>
          <w:tcPr>
            <w:tcW w:w="2680" w:type="pct"/>
            <w:tcBorders>
              <w:top w:val="nil"/>
              <w:left w:val="nil"/>
              <w:bottom w:val="single" w:sz="4" w:space="0" w:color="auto"/>
              <w:right w:val="single" w:sz="4" w:space="0" w:color="auto"/>
            </w:tcBorders>
            <w:shd w:val="clear" w:color="auto" w:fill="auto"/>
            <w:vAlign w:val="center"/>
            <w:hideMark/>
          </w:tcPr>
          <w:p w14:paraId="0910B89F"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inventarios de permisos</w:t>
            </w:r>
          </w:p>
        </w:tc>
      </w:tr>
      <w:tr w:rsidR="0007539D" w:rsidRPr="0007539D" w14:paraId="42337552" w14:textId="77777777" w:rsidTr="001A7AE8">
        <w:trPr>
          <w:trHeight w:val="614"/>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245456B1"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9. Evaluación y seguimiento a permisos de aprovechamiento de fauna silvestre.</w:t>
            </w:r>
          </w:p>
        </w:tc>
        <w:tc>
          <w:tcPr>
            <w:tcW w:w="2680" w:type="pct"/>
            <w:tcBorders>
              <w:top w:val="nil"/>
              <w:left w:val="nil"/>
              <w:bottom w:val="single" w:sz="4" w:space="0" w:color="auto"/>
              <w:right w:val="single" w:sz="4" w:space="0" w:color="auto"/>
            </w:tcBorders>
            <w:shd w:val="clear" w:color="auto" w:fill="auto"/>
            <w:vAlign w:val="center"/>
            <w:hideMark/>
          </w:tcPr>
          <w:p w14:paraId="528E8FE7"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07539D" w:rsidRPr="0007539D" w14:paraId="33840DFB" w14:textId="77777777" w:rsidTr="001A7AE8">
        <w:trPr>
          <w:trHeight w:val="465"/>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4B28B3EA"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10. Inducciones</w:t>
            </w:r>
          </w:p>
        </w:tc>
        <w:tc>
          <w:tcPr>
            <w:tcW w:w="2680" w:type="pct"/>
            <w:tcBorders>
              <w:top w:val="nil"/>
              <w:left w:val="nil"/>
              <w:bottom w:val="single" w:sz="4" w:space="0" w:color="auto"/>
              <w:right w:val="single" w:sz="4" w:space="0" w:color="auto"/>
            </w:tcBorders>
            <w:shd w:val="clear" w:color="auto" w:fill="auto"/>
            <w:vAlign w:val="center"/>
            <w:hideMark/>
          </w:tcPr>
          <w:p w14:paraId="738AEBC6"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Inducción</w:t>
            </w:r>
          </w:p>
        </w:tc>
      </w:tr>
      <w:tr w:rsidR="0007539D" w:rsidRPr="0007539D" w14:paraId="311454DC" w14:textId="77777777" w:rsidTr="001A7AE8">
        <w:trPr>
          <w:trHeight w:val="456"/>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6C19242E"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11. Visitas de fraccionamiento de pieles</w:t>
            </w:r>
          </w:p>
        </w:tc>
        <w:tc>
          <w:tcPr>
            <w:tcW w:w="2680" w:type="pct"/>
            <w:tcBorders>
              <w:top w:val="nil"/>
              <w:left w:val="nil"/>
              <w:bottom w:val="single" w:sz="4" w:space="0" w:color="auto"/>
              <w:right w:val="single" w:sz="4" w:space="0" w:color="auto"/>
            </w:tcBorders>
            <w:shd w:val="clear" w:color="auto" w:fill="auto"/>
            <w:vAlign w:val="center"/>
            <w:hideMark/>
          </w:tcPr>
          <w:p w14:paraId="1B8DFC4A"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fraccionamiento de pieles</w:t>
            </w:r>
          </w:p>
        </w:tc>
      </w:tr>
      <w:tr w:rsidR="0007539D" w:rsidRPr="0007539D" w14:paraId="6AE8876A" w14:textId="77777777" w:rsidTr="001A7AE8">
        <w:trPr>
          <w:trHeight w:val="461"/>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74085BAD"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12. Visitas de egreso</w:t>
            </w:r>
          </w:p>
        </w:tc>
        <w:tc>
          <w:tcPr>
            <w:tcW w:w="2680" w:type="pct"/>
            <w:tcBorders>
              <w:top w:val="nil"/>
              <w:left w:val="nil"/>
              <w:bottom w:val="single" w:sz="4" w:space="0" w:color="auto"/>
              <w:right w:val="single" w:sz="4" w:space="0" w:color="auto"/>
            </w:tcBorders>
            <w:shd w:val="clear" w:color="auto" w:fill="auto"/>
            <w:vAlign w:val="center"/>
            <w:hideMark/>
          </w:tcPr>
          <w:p w14:paraId="7FB2014B"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egreso</w:t>
            </w:r>
          </w:p>
        </w:tc>
      </w:tr>
      <w:tr w:rsidR="003E2889" w:rsidRPr="0007539D" w14:paraId="0B42073C" w14:textId="77777777" w:rsidTr="001A7AE8">
        <w:trPr>
          <w:trHeight w:val="372"/>
        </w:trPr>
        <w:tc>
          <w:tcPr>
            <w:tcW w:w="2320" w:type="pct"/>
            <w:vMerge w:val="restart"/>
            <w:tcBorders>
              <w:top w:val="nil"/>
              <w:left w:val="single" w:sz="4" w:space="0" w:color="auto"/>
              <w:right w:val="single" w:sz="4" w:space="0" w:color="auto"/>
            </w:tcBorders>
            <w:shd w:val="clear" w:color="auto" w:fill="auto"/>
            <w:vAlign w:val="center"/>
          </w:tcPr>
          <w:p w14:paraId="3F0FF627" w14:textId="5DFDFAA7" w:rsidR="003E2889"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13. Promoción y divulgación</w:t>
            </w:r>
          </w:p>
        </w:tc>
        <w:tc>
          <w:tcPr>
            <w:tcW w:w="2680" w:type="pct"/>
            <w:tcBorders>
              <w:top w:val="nil"/>
              <w:left w:val="nil"/>
              <w:bottom w:val="single" w:sz="4" w:space="0" w:color="auto"/>
              <w:right w:val="single" w:sz="4" w:space="0" w:color="auto"/>
            </w:tcBorders>
            <w:shd w:val="clear" w:color="auto" w:fill="auto"/>
            <w:vAlign w:val="center"/>
          </w:tcPr>
          <w:p w14:paraId="6263019E" w14:textId="702B7CB3" w:rsidR="003E2889"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Informes técnicos</w:t>
            </w:r>
          </w:p>
        </w:tc>
      </w:tr>
      <w:tr w:rsidR="003E2889" w:rsidRPr="0007539D" w14:paraId="32994495" w14:textId="77777777" w:rsidTr="001A7AE8">
        <w:trPr>
          <w:trHeight w:val="406"/>
        </w:trPr>
        <w:tc>
          <w:tcPr>
            <w:tcW w:w="2320" w:type="pct"/>
            <w:vMerge/>
            <w:tcBorders>
              <w:left w:val="single" w:sz="4" w:space="0" w:color="auto"/>
              <w:bottom w:val="single" w:sz="4" w:space="0" w:color="auto"/>
              <w:right w:val="single" w:sz="4" w:space="0" w:color="auto"/>
            </w:tcBorders>
            <w:shd w:val="clear" w:color="auto" w:fill="auto"/>
            <w:vAlign w:val="center"/>
          </w:tcPr>
          <w:p w14:paraId="27C54901" w14:textId="77777777" w:rsidR="003E2889" w:rsidRDefault="003E2889" w:rsidP="0007539D">
            <w:pPr>
              <w:jc w:val="left"/>
              <w:rPr>
                <w:rFonts w:ascii="Century Gothic" w:hAnsi="Century Gothic" w:cs="Calibri"/>
                <w:color w:val="000000"/>
                <w:sz w:val="18"/>
                <w:szCs w:val="18"/>
                <w:lang w:eastAsia="es-CO"/>
              </w:rPr>
            </w:pPr>
          </w:p>
        </w:tc>
        <w:tc>
          <w:tcPr>
            <w:tcW w:w="2680" w:type="pct"/>
            <w:tcBorders>
              <w:top w:val="nil"/>
              <w:left w:val="nil"/>
              <w:bottom w:val="single" w:sz="4" w:space="0" w:color="auto"/>
              <w:right w:val="single" w:sz="4" w:space="0" w:color="auto"/>
            </w:tcBorders>
            <w:shd w:val="clear" w:color="auto" w:fill="auto"/>
            <w:vAlign w:val="center"/>
          </w:tcPr>
          <w:p w14:paraId="568E77DD" w14:textId="3CE8E62A" w:rsidR="003E2889"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Memorandos</w:t>
            </w:r>
          </w:p>
        </w:tc>
      </w:tr>
      <w:tr w:rsidR="0007539D" w:rsidRPr="0007539D" w14:paraId="7EBCCE2D" w14:textId="77777777" w:rsidTr="001A7AE8">
        <w:trPr>
          <w:trHeight w:val="314"/>
        </w:trPr>
        <w:tc>
          <w:tcPr>
            <w:tcW w:w="2320" w:type="pct"/>
            <w:vMerge w:val="restart"/>
            <w:tcBorders>
              <w:top w:val="nil"/>
              <w:left w:val="single" w:sz="4" w:space="0" w:color="auto"/>
              <w:bottom w:val="single" w:sz="4" w:space="0" w:color="auto"/>
              <w:right w:val="single" w:sz="4" w:space="0" w:color="auto"/>
            </w:tcBorders>
            <w:shd w:val="clear" w:color="auto" w:fill="auto"/>
            <w:vAlign w:val="center"/>
            <w:hideMark/>
          </w:tcPr>
          <w:p w14:paraId="759FE05F" w14:textId="234ACCC0" w:rsidR="0007539D"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14</w:t>
            </w:r>
            <w:r w:rsidR="0007539D" w:rsidRPr="0007539D">
              <w:rPr>
                <w:rFonts w:ascii="Century Gothic" w:hAnsi="Century Gothic" w:cs="Calibri"/>
                <w:color w:val="000000"/>
                <w:sz w:val="18"/>
                <w:szCs w:val="18"/>
                <w:lang w:eastAsia="es-CO"/>
              </w:rPr>
              <w:t>. Jornadas pedagógicas</w:t>
            </w:r>
          </w:p>
        </w:tc>
        <w:tc>
          <w:tcPr>
            <w:tcW w:w="2680" w:type="pct"/>
            <w:tcBorders>
              <w:top w:val="nil"/>
              <w:left w:val="nil"/>
              <w:bottom w:val="single" w:sz="4" w:space="0" w:color="auto"/>
              <w:right w:val="single" w:sz="4" w:space="0" w:color="auto"/>
            </w:tcBorders>
            <w:shd w:val="clear" w:color="auto" w:fill="auto"/>
            <w:vAlign w:val="center"/>
            <w:hideMark/>
          </w:tcPr>
          <w:p w14:paraId="116F87E3"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Actas de reunión</w:t>
            </w:r>
          </w:p>
        </w:tc>
      </w:tr>
      <w:tr w:rsidR="0007539D" w:rsidRPr="0007539D" w14:paraId="2F8350B9" w14:textId="77777777" w:rsidTr="001A7AE8">
        <w:trPr>
          <w:trHeight w:val="404"/>
        </w:trPr>
        <w:tc>
          <w:tcPr>
            <w:tcW w:w="2320" w:type="pct"/>
            <w:vMerge/>
            <w:tcBorders>
              <w:top w:val="nil"/>
              <w:left w:val="single" w:sz="4" w:space="0" w:color="auto"/>
              <w:bottom w:val="single" w:sz="4" w:space="0" w:color="auto"/>
              <w:right w:val="single" w:sz="4" w:space="0" w:color="auto"/>
            </w:tcBorders>
            <w:vAlign w:val="center"/>
            <w:hideMark/>
          </w:tcPr>
          <w:p w14:paraId="2C3E95D3" w14:textId="77777777" w:rsidR="0007539D" w:rsidRPr="0007539D" w:rsidRDefault="0007539D" w:rsidP="0007539D">
            <w:pPr>
              <w:jc w:val="left"/>
              <w:rPr>
                <w:rFonts w:ascii="Century Gothic" w:hAnsi="Century Gothic" w:cs="Calibri"/>
                <w:color w:val="000000"/>
                <w:sz w:val="18"/>
                <w:szCs w:val="18"/>
                <w:lang w:eastAsia="es-CO"/>
              </w:rPr>
            </w:pPr>
          </w:p>
        </w:tc>
        <w:tc>
          <w:tcPr>
            <w:tcW w:w="2680" w:type="pct"/>
            <w:tcBorders>
              <w:top w:val="nil"/>
              <w:left w:val="nil"/>
              <w:bottom w:val="single" w:sz="4" w:space="0" w:color="auto"/>
              <w:right w:val="single" w:sz="4" w:space="0" w:color="auto"/>
            </w:tcBorders>
            <w:shd w:val="clear" w:color="auto" w:fill="auto"/>
            <w:vAlign w:val="center"/>
            <w:hideMark/>
          </w:tcPr>
          <w:p w14:paraId="780694B1"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jornada pedagógica</w:t>
            </w:r>
          </w:p>
        </w:tc>
      </w:tr>
      <w:tr w:rsidR="0007539D" w:rsidRPr="0007539D" w14:paraId="5C0378F3" w14:textId="77777777" w:rsidTr="001A7AE8">
        <w:trPr>
          <w:trHeight w:val="552"/>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5BBC9DCD" w14:textId="212CBED6" w:rsidR="0007539D"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15</w:t>
            </w:r>
            <w:r w:rsidR="0007539D" w:rsidRPr="0007539D">
              <w:rPr>
                <w:rFonts w:ascii="Century Gothic" w:hAnsi="Century Gothic" w:cs="Calibri"/>
                <w:color w:val="000000"/>
                <w:sz w:val="18"/>
                <w:szCs w:val="18"/>
                <w:lang w:eastAsia="es-CO"/>
              </w:rPr>
              <w:t>.  Rondas de seguimiento, control o prevención.</w:t>
            </w:r>
          </w:p>
        </w:tc>
        <w:tc>
          <w:tcPr>
            <w:tcW w:w="2680" w:type="pct"/>
            <w:tcBorders>
              <w:top w:val="nil"/>
              <w:left w:val="nil"/>
              <w:bottom w:val="single" w:sz="4" w:space="0" w:color="auto"/>
              <w:right w:val="single" w:sz="4" w:space="0" w:color="auto"/>
            </w:tcBorders>
            <w:shd w:val="clear" w:color="auto" w:fill="auto"/>
            <w:vAlign w:val="center"/>
            <w:hideMark/>
          </w:tcPr>
          <w:p w14:paraId="6DFE9E15"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de ronda</w:t>
            </w:r>
          </w:p>
        </w:tc>
      </w:tr>
      <w:tr w:rsidR="0007539D" w:rsidRPr="0007539D" w14:paraId="5333D58E" w14:textId="77777777" w:rsidTr="001A7AE8">
        <w:trPr>
          <w:trHeight w:val="431"/>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0C43DCB8" w14:textId="456D09D8" w:rsidR="0007539D"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16</w:t>
            </w:r>
            <w:r w:rsidR="0007539D" w:rsidRPr="0007539D">
              <w:rPr>
                <w:rFonts w:ascii="Century Gothic" w:hAnsi="Century Gothic" w:cs="Calibri"/>
                <w:color w:val="000000"/>
                <w:sz w:val="18"/>
                <w:szCs w:val="18"/>
                <w:lang w:eastAsia="es-CO"/>
              </w:rPr>
              <w:t>. Verificaciones e inspecciones.</w:t>
            </w:r>
          </w:p>
        </w:tc>
        <w:tc>
          <w:tcPr>
            <w:tcW w:w="2680" w:type="pct"/>
            <w:tcBorders>
              <w:top w:val="nil"/>
              <w:left w:val="nil"/>
              <w:bottom w:val="single" w:sz="4" w:space="0" w:color="auto"/>
              <w:right w:val="single" w:sz="4" w:space="0" w:color="auto"/>
            </w:tcBorders>
            <w:shd w:val="clear" w:color="auto" w:fill="auto"/>
            <w:vAlign w:val="center"/>
            <w:hideMark/>
          </w:tcPr>
          <w:p w14:paraId="22773B8A"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de verificación e inspección</w:t>
            </w:r>
          </w:p>
        </w:tc>
      </w:tr>
      <w:tr w:rsidR="0007539D" w:rsidRPr="0007539D" w14:paraId="0B6ADC08" w14:textId="77777777" w:rsidTr="001A7AE8">
        <w:trPr>
          <w:trHeight w:val="505"/>
        </w:trPr>
        <w:tc>
          <w:tcPr>
            <w:tcW w:w="2320" w:type="pct"/>
            <w:vMerge w:val="restart"/>
            <w:tcBorders>
              <w:top w:val="nil"/>
              <w:left w:val="single" w:sz="4" w:space="0" w:color="auto"/>
              <w:bottom w:val="single" w:sz="4" w:space="0" w:color="auto"/>
              <w:right w:val="single" w:sz="4" w:space="0" w:color="auto"/>
            </w:tcBorders>
            <w:shd w:val="clear" w:color="auto" w:fill="auto"/>
            <w:vAlign w:val="center"/>
            <w:hideMark/>
          </w:tcPr>
          <w:p w14:paraId="069479D0" w14:textId="1FCEF3C8" w:rsidR="0007539D"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17</w:t>
            </w:r>
            <w:r w:rsidR="0007539D" w:rsidRPr="0007539D">
              <w:rPr>
                <w:rFonts w:ascii="Century Gothic" w:hAnsi="Century Gothic" w:cs="Calibri"/>
                <w:color w:val="000000"/>
                <w:sz w:val="18"/>
                <w:szCs w:val="18"/>
                <w:lang w:eastAsia="es-CO"/>
              </w:rPr>
              <w:t>.  Disposiciones finales</w:t>
            </w:r>
          </w:p>
        </w:tc>
        <w:tc>
          <w:tcPr>
            <w:tcW w:w="2680" w:type="pct"/>
            <w:tcBorders>
              <w:top w:val="nil"/>
              <w:left w:val="nil"/>
              <w:bottom w:val="single" w:sz="4" w:space="0" w:color="auto"/>
              <w:right w:val="single" w:sz="4" w:space="0" w:color="auto"/>
            </w:tcBorders>
            <w:shd w:val="clear" w:color="auto" w:fill="auto"/>
            <w:vAlign w:val="center"/>
            <w:hideMark/>
          </w:tcPr>
          <w:p w14:paraId="0911D025" w14:textId="04BDCC49" w:rsidR="0007539D" w:rsidRPr="0007539D" w:rsidRDefault="00AA6491"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Acta de disposición de especímenes de fauna silvestre</w:t>
            </w:r>
          </w:p>
        </w:tc>
      </w:tr>
      <w:tr w:rsidR="0007539D" w:rsidRPr="0007539D" w14:paraId="51C6B1AC" w14:textId="77777777" w:rsidTr="001A7AE8">
        <w:trPr>
          <w:trHeight w:val="534"/>
        </w:trPr>
        <w:tc>
          <w:tcPr>
            <w:tcW w:w="2320" w:type="pct"/>
            <w:vMerge/>
            <w:tcBorders>
              <w:top w:val="nil"/>
              <w:left w:val="single" w:sz="4" w:space="0" w:color="auto"/>
              <w:bottom w:val="single" w:sz="4" w:space="0" w:color="auto"/>
              <w:right w:val="single" w:sz="4" w:space="0" w:color="auto"/>
            </w:tcBorders>
            <w:vAlign w:val="center"/>
            <w:hideMark/>
          </w:tcPr>
          <w:p w14:paraId="1D87E86A" w14:textId="77777777" w:rsidR="0007539D" w:rsidRPr="0007539D" w:rsidRDefault="0007539D" w:rsidP="0007539D">
            <w:pPr>
              <w:jc w:val="left"/>
              <w:rPr>
                <w:rFonts w:ascii="Century Gothic" w:hAnsi="Century Gothic" w:cs="Calibri"/>
                <w:color w:val="000000"/>
                <w:sz w:val="18"/>
                <w:szCs w:val="18"/>
                <w:lang w:eastAsia="es-CO"/>
              </w:rPr>
            </w:pPr>
          </w:p>
        </w:tc>
        <w:tc>
          <w:tcPr>
            <w:tcW w:w="2680" w:type="pct"/>
            <w:tcBorders>
              <w:top w:val="nil"/>
              <w:left w:val="nil"/>
              <w:bottom w:val="single" w:sz="4" w:space="0" w:color="auto"/>
              <w:right w:val="single" w:sz="4" w:space="0" w:color="auto"/>
            </w:tcBorders>
            <w:shd w:val="clear" w:color="auto" w:fill="auto"/>
            <w:vAlign w:val="center"/>
            <w:hideMark/>
          </w:tcPr>
          <w:p w14:paraId="01EBE541" w14:textId="77777777" w:rsidR="0007539D" w:rsidRPr="0007539D" w:rsidRDefault="0007539D" w:rsidP="0007539D">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07539D" w:rsidRPr="0007539D" w14:paraId="7C190085" w14:textId="77777777" w:rsidTr="001A7AE8">
        <w:trPr>
          <w:trHeight w:val="504"/>
        </w:trPr>
        <w:tc>
          <w:tcPr>
            <w:tcW w:w="2320" w:type="pct"/>
            <w:tcBorders>
              <w:top w:val="nil"/>
              <w:left w:val="single" w:sz="4" w:space="0" w:color="auto"/>
              <w:bottom w:val="single" w:sz="4" w:space="0" w:color="auto"/>
              <w:right w:val="single" w:sz="4" w:space="0" w:color="auto"/>
            </w:tcBorders>
            <w:shd w:val="clear" w:color="auto" w:fill="auto"/>
            <w:noWrap/>
            <w:vAlign w:val="center"/>
            <w:hideMark/>
          </w:tcPr>
          <w:p w14:paraId="4E9B0321" w14:textId="1779E054" w:rsidR="0007539D" w:rsidRPr="0007539D" w:rsidRDefault="003E2889"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18</w:t>
            </w:r>
            <w:r w:rsidR="0007539D" w:rsidRPr="0007539D">
              <w:rPr>
                <w:rFonts w:ascii="Century Gothic" w:hAnsi="Century Gothic" w:cs="Calibri"/>
                <w:color w:val="000000"/>
                <w:sz w:val="18"/>
                <w:szCs w:val="18"/>
                <w:lang w:eastAsia="es-CO"/>
              </w:rPr>
              <w:t>. Respuesta a comunicaciones y PQR</w:t>
            </w:r>
            <w:r w:rsidR="00614E8A">
              <w:rPr>
                <w:rFonts w:ascii="Century Gothic" w:hAnsi="Century Gothic" w:cs="Calibri"/>
                <w:color w:val="000000"/>
                <w:sz w:val="18"/>
                <w:szCs w:val="18"/>
                <w:lang w:eastAsia="es-CO"/>
              </w:rPr>
              <w:t>S</w:t>
            </w:r>
          </w:p>
        </w:tc>
        <w:tc>
          <w:tcPr>
            <w:tcW w:w="2680" w:type="pct"/>
            <w:tcBorders>
              <w:top w:val="nil"/>
              <w:left w:val="nil"/>
              <w:bottom w:val="single" w:sz="4" w:space="0" w:color="auto"/>
              <w:right w:val="single" w:sz="4" w:space="0" w:color="auto"/>
            </w:tcBorders>
            <w:shd w:val="clear" w:color="auto" w:fill="auto"/>
            <w:vAlign w:val="center"/>
            <w:hideMark/>
          </w:tcPr>
          <w:p w14:paraId="2BD3EC32" w14:textId="39667F23" w:rsidR="0007539D" w:rsidRPr="0007539D" w:rsidRDefault="006518D8" w:rsidP="0007539D">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Comunicaciones externas</w:t>
            </w:r>
          </w:p>
        </w:tc>
      </w:tr>
    </w:tbl>
    <w:p w14:paraId="0451C8C7" w14:textId="77777777" w:rsidR="00191EE6" w:rsidRDefault="00191EE6" w:rsidP="00EB5328">
      <w:pPr>
        <w:rPr>
          <w:rFonts w:ascii="Century Gothic" w:hAnsi="Century Gothic"/>
          <w:sz w:val="20"/>
        </w:rPr>
      </w:pPr>
    </w:p>
    <w:p w14:paraId="0AF08E7B" w14:textId="274367AC" w:rsidR="006518D8" w:rsidRPr="00384905" w:rsidRDefault="00CB2990" w:rsidP="006518D8">
      <w:pPr>
        <w:rPr>
          <w:rFonts w:ascii="Century Gothic" w:hAnsi="Century Gothic"/>
          <w:sz w:val="20"/>
        </w:rPr>
      </w:pPr>
      <w:r w:rsidRPr="00384905">
        <w:rPr>
          <w:rFonts w:ascii="Century Gothic" w:hAnsi="Century Gothic"/>
          <w:b/>
          <w:sz w:val="20"/>
        </w:rPr>
        <w:t>Una actuación jurídica sobre el recurso fauna silvestre</w:t>
      </w:r>
      <w:r w:rsidRPr="00384905">
        <w:rPr>
          <w:rFonts w:ascii="Century Gothic" w:hAnsi="Century Gothic"/>
          <w:sz w:val="20"/>
        </w:rPr>
        <w:t xml:space="preserve"> corresponde a </w:t>
      </w:r>
      <w:r w:rsidR="006518D8" w:rsidRPr="00384905">
        <w:rPr>
          <w:rFonts w:ascii="Century Gothic" w:hAnsi="Century Gothic"/>
          <w:sz w:val="20"/>
        </w:rPr>
        <w:t>una diligencia adelantada en el ejercicio de autoridad ambiental en cumplimiento de lo establecido en el marco normativo, con el fin de ejercer control al aprovechamiento o tráfico de</w:t>
      </w:r>
      <w:r w:rsidR="00C67B1B" w:rsidRPr="00384905">
        <w:rPr>
          <w:rFonts w:ascii="Century Gothic" w:hAnsi="Century Gothic"/>
          <w:sz w:val="20"/>
        </w:rPr>
        <w:t>l recurso</w:t>
      </w:r>
      <w:r w:rsidR="006518D8" w:rsidRPr="00384905">
        <w:rPr>
          <w:rFonts w:ascii="Century Gothic" w:hAnsi="Century Gothic"/>
          <w:sz w:val="20"/>
        </w:rPr>
        <w:t xml:space="preserve">, producto de una actuación técnica </w:t>
      </w:r>
      <w:r w:rsidR="005135A4" w:rsidRPr="005135A4">
        <w:rPr>
          <w:rFonts w:ascii="Century Gothic" w:hAnsi="Century Gothic"/>
          <w:sz w:val="20"/>
        </w:rPr>
        <w:t xml:space="preserve">de oficio o a petición de parte </w:t>
      </w:r>
      <w:r w:rsidR="006518D8" w:rsidRPr="00384905">
        <w:rPr>
          <w:rFonts w:ascii="Century Gothic" w:hAnsi="Century Gothic"/>
          <w:sz w:val="20"/>
        </w:rPr>
        <w:t xml:space="preserve">y que típicamente está constituida por el cumplimiento de 2 etapas: </w:t>
      </w:r>
    </w:p>
    <w:p w14:paraId="4996AC78" w14:textId="77777777" w:rsidR="006518D8" w:rsidRPr="00384905" w:rsidRDefault="006518D8" w:rsidP="006518D8">
      <w:pPr>
        <w:rPr>
          <w:rFonts w:ascii="Century Gothic" w:hAnsi="Century Gothic"/>
          <w:sz w:val="20"/>
        </w:rPr>
      </w:pPr>
    </w:p>
    <w:p w14:paraId="346362BE" w14:textId="6A07431B" w:rsidR="006518D8" w:rsidRPr="00384905" w:rsidRDefault="006518D8" w:rsidP="006518D8">
      <w:pPr>
        <w:rPr>
          <w:rFonts w:ascii="Century Gothic" w:hAnsi="Century Gothic"/>
          <w:sz w:val="20"/>
        </w:rPr>
      </w:pPr>
      <w:r w:rsidRPr="00384905">
        <w:rPr>
          <w:rFonts w:ascii="Century Gothic" w:hAnsi="Century Gothic"/>
          <w:sz w:val="20"/>
        </w:rPr>
        <w:t xml:space="preserve"> </w:t>
      </w:r>
      <w:r w:rsidRPr="00384905">
        <w:rPr>
          <w:rFonts w:ascii="Century Gothic" w:hAnsi="Century Gothic"/>
          <w:sz w:val="20"/>
        </w:rPr>
        <w:tab/>
        <w:t>I. Análisis de información y antecedentes.</w:t>
      </w:r>
    </w:p>
    <w:p w14:paraId="63CFE31F" w14:textId="77777777" w:rsidR="006518D8" w:rsidRPr="00384905" w:rsidRDefault="006518D8" w:rsidP="006518D8">
      <w:pPr>
        <w:rPr>
          <w:rFonts w:ascii="Century Gothic" w:hAnsi="Century Gothic"/>
          <w:sz w:val="20"/>
        </w:rPr>
      </w:pPr>
    </w:p>
    <w:p w14:paraId="2CFD9206" w14:textId="1B8A51BF" w:rsidR="00384905" w:rsidRPr="00384905" w:rsidRDefault="006518D8" w:rsidP="00384905">
      <w:pPr>
        <w:ind w:left="720"/>
        <w:rPr>
          <w:rFonts w:ascii="Century Gothic" w:hAnsi="Century Gothic"/>
          <w:sz w:val="20"/>
        </w:rPr>
      </w:pPr>
      <w:r w:rsidRPr="00384905">
        <w:rPr>
          <w:rFonts w:ascii="Century Gothic" w:hAnsi="Century Gothic"/>
          <w:sz w:val="20"/>
        </w:rPr>
        <w:t>II. Realización de una actuación administrativa</w:t>
      </w:r>
      <w:r w:rsidR="00384905" w:rsidRPr="00384905">
        <w:rPr>
          <w:rFonts w:ascii="Century Gothic" w:hAnsi="Century Gothic"/>
          <w:sz w:val="20"/>
        </w:rPr>
        <w:t xml:space="preserve"> (Autos o Resoluciones)</w:t>
      </w:r>
      <w:r w:rsidR="005135A4">
        <w:rPr>
          <w:rFonts w:ascii="Century Gothic" w:hAnsi="Century Gothic"/>
          <w:sz w:val="20"/>
        </w:rPr>
        <w:t>, conforme a</w:t>
      </w:r>
      <w:r w:rsidRPr="00384905">
        <w:rPr>
          <w:rFonts w:ascii="Century Gothic" w:hAnsi="Century Gothic"/>
          <w:sz w:val="20"/>
        </w:rPr>
        <w:t>l estudio realizado</w:t>
      </w:r>
      <w:r w:rsidR="00384905" w:rsidRPr="00384905">
        <w:rPr>
          <w:rFonts w:ascii="Century Gothic" w:hAnsi="Century Gothic"/>
          <w:sz w:val="20"/>
        </w:rPr>
        <w:t>.</w:t>
      </w:r>
    </w:p>
    <w:p w14:paraId="231E4359" w14:textId="77777777" w:rsidR="00384905" w:rsidRPr="00384905" w:rsidRDefault="00384905" w:rsidP="00384905">
      <w:pPr>
        <w:rPr>
          <w:rFonts w:ascii="Century Gothic" w:hAnsi="Century Gothic"/>
          <w:sz w:val="20"/>
        </w:rPr>
      </w:pPr>
    </w:p>
    <w:p w14:paraId="5B0A6B72" w14:textId="54C4CB87" w:rsidR="00384905" w:rsidRDefault="00384905" w:rsidP="00384905">
      <w:pPr>
        <w:rPr>
          <w:rFonts w:ascii="Century Gothic" w:hAnsi="Century Gothic"/>
          <w:sz w:val="20"/>
        </w:rPr>
      </w:pPr>
      <w:r w:rsidRPr="00384905">
        <w:rPr>
          <w:rFonts w:ascii="Century Gothic" w:hAnsi="Century Gothic"/>
          <w:sz w:val="20"/>
        </w:rPr>
        <w:t>La fuente de verificación son los reportes del Sistema de Correspondencia de la Entidad – FOREST-</w:t>
      </w:r>
      <w:r w:rsidR="00BE7B3C">
        <w:rPr>
          <w:rFonts w:ascii="Century Gothic" w:hAnsi="Century Gothic"/>
          <w:sz w:val="20"/>
        </w:rPr>
        <w:t xml:space="preserve"> de los actos administrativos firmados y numerados. </w:t>
      </w:r>
    </w:p>
    <w:p w14:paraId="246EC748" w14:textId="48DFE627" w:rsidR="005135A4" w:rsidRPr="00384905" w:rsidRDefault="005135A4" w:rsidP="00384905">
      <w:pPr>
        <w:rPr>
          <w:rFonts w:ascii="Century Gothic" w:hAnsi="Century Gothic"/>
          <w:sz w:val="20"/>
        </w:rPr>
      </w:pPr>
      <w:r>
        <w:rPr>
          <w:rFonts w:ascii="Century Gothic" w:hAnsi="Century Gothic"/>
          <w:sz w:val="20"/>
        </w:rPr>
        <w:tab/>
      </w:r>
    </w:p>
    <w:p w14:paraId="0EC55718" w14:textId="1418386B" w:rsidR="00C67B1B" w:rsidRDefault="00AA3177" w:rsidP="00D2015D">
      <w:pPr>
        <w:rPr>
          <w:rFonts w:ascii="Century Gothic" w:hAnsi="Century Gothic"/>
          <w:sz w:val="20"/>
        </w:rPr>
      </w:pPr>
      <w:r w:rsidRPr="00AA3177">
        <w:rPr>
          <w:rFonts w:ascii="Century Gothic" w:hAnsi="Century Gothic"/>
          <w:sz w:val="20"/>
        </w:rPr>
        <w:t xml:space="preserve">Para </w:t>
      </w:r>
      <w:r>
        <w:rPr>
          <w:rFonts w:ascii="Century Gothic" w:hAnsi="Century Gothic"/>
          <w:sz w:val="20"/>
        </w:rPr>
        <w:t xml:space="preserve">el cumplimiento de la Meta Plan de Desarrollo se invertirá en talento humano, </w:t>
      </w:r>
      <w:r w:rsidR="00CA4182">
        <w:rPr>
          <w:rFonts w:ascii="Century Gothic" w:hAnsi="Century Gothic"/>
          <w:sz w:val="20"/>
        </w:rPr>
        <w:t>adquisiciones y transporte que coadyuven</w:t>
      </w:r>
      <w:r>
        <w:rPr>
          <w:rFonts w:ascii="Century Gothic" w:hAnsi="Century Gothic"/>
          <w:sz w:val="20"/>
        </w:rPr>
        <w:t xml:space="preserve"> el ejercicio de sus funciones.</w:t>
      </w:r>
    </w:p>
    <w:p w14:paraId="784ADE2E" w14:textId="77777777" w:rsidR="00FF4FAA" w:rsidRDefault="00FF4FAA" w:rsidP="00D2015D">
      <w:pPr>
        <w:rPr>
          <w:rFonts w:ascii="Century Gothic" w:hAnsi="Century Gothic"/>
          <w:sz w:val="20"/>
        </w:rPr>
      </w:pPr>
    </w:p>
    <w:p w14:paraId="3F352D16" w14:textId="77777777" w:rsidR="00FF4FAA" w:rsidRPr="00FF4FAA" w:rsidRDefault="00FF4FAA" w:rsidP="00A502E3">
      <w:pPr>
        <w:pStyle w:val="Prrafodelista"/>
        <w:numPr>
          <w:ilvl w:val="0"/>
          <w:numId w:val="25"/>
        </w:numPr>
        <w:rPr>
          <w:rFonts w:ascii="Century Gothic" w:hAnsi="Century Gothic"/>
          <w:sz w:val="20"/>
        </w:rPr>
      </w:pPr>
      <w:r w:rsidRPr="00FF4FAA">
        <w:rPr>
          <w:rFonts w:ascii="Century Gothic" w:hAnsi="Century Gothic"/>
          <w:b/>
          <w:sz w:val="20"/>
        </w:rPr>
        <w:t xml:space="preserve">Meta Plan de Desarrollo: </w:t>
      </w:r>
      <w:r w:rsidRPr="00FF4FAA">
        <w:rPr>
          <w:rFonts w:ascii="Century Gothic" w:hAnsi="Century Gothic"/>
          <w:sz w:val="20"/>
        </w:rPr>
        <w:t>Implementar un (1) programa para la atención integral y especializada de la Fauna Silvestre.</w:t>
      </w:r>
    </w:p>
    <w:p w14:paraId="760F7DC7" w14:textId="77777777" w:rsidR="00FF4FAA" w:rsidRDefault="00FF4FAA" w:rsidP="00FF4FAA">
      <w:pPr>
        <w:rPr>
          <w:rFonts w:ascii="Century Gothic" w:hAnsi="Century Gothic"/>
          <w:color w:val="FF0000"/>
          <w:sz w:val="20"/>
        </w:rPr>
      </w:pPr>
    </w:p>
    <w:p w14:paraId="4B5944DC" w14:textId="77777777" w:rsidR="00FF4FAA" w:rsidRDefault="00FF4FAA" w:rsidP="00A502E3">
      <w:pPr>
        <w:pStyle w:val="Prrafodelista"/>
        <w:numPr>
          <w:ilvl w:val="0"/>
          <w:numId w:val="3"/>
        </w:numPr>
        <w:ind w:left="567" w:hanging="425"/>
        <w:rPr>
          <w:rFonts w:ascii="Century Gothic" w:hAnsi="Century Gothic"/>
          <w:b/>
          <w:sz w:val="20"/>
        </w:rPr>
      </w:pPr>
      <w:r>
        <w:rPr>
          <w:rFonts w:ascii="Century Gothic" w:hAnsi="Century Gothic"/>
          <w:b/>
          <w:sz w:val="20"/>
        </w:rPr>
        <w:t>Descripción</w:t>
      </w:r>
    </w:p>
    <w:p w14:paraId="3AB398A5" w14:textId="77777777" w:rsidR="00FF4FAA" w:rsidRDefault="00FF4FAA" w:rsidP="00FF4FAA">
      <w:pPr>
        <w:rPr>
          <w:rFonts w:ascii="Century Gothic" w:hAnsi="Century Gothic"/>
          <w:b/>
          <w:sz w:val="20"/>
        </w:rPr>
      </w:pPr>
    </w:p>
    <w:p w14:paraId="16F3BAED" w14:textId="26ABE855" w:rsidR="00FF4FAA" w:rsidRPr="00777264" w:rsidRDefault="00735E61" w:rsidP="00FF4FAA">
      <w:pPr>
        <w:pStyle w:val="NormalWeb"/>
        <w:shd w:val="clear" w:color="auto" w:fill="FFFFFF"/>
        <w:spacing w:before="0" w:beforeAutospacing="0" w:after="0" w:afterAutospacing="0" w:line="253" w:lineRule="atLeast"/>
        <w:rPr>
          <w:rFonts w:ascii="Century Gothic" w:hAnsi="Century Gothic"/>
          <w:b/>
          <w:sz w:val="20"/>
        </w:rPr>
      </w:pPr>
      <w:r>
        <w:rPr>
          <w:rFonts w:ascii="Century Gothic" w:hAnsi="Century Gothic"/>
          <w:b/>
          <w:sz w:val="20"/>
        </w:rPr>
        <w:t>Datos de referencia</w:t>
      </w:r>
      <w:r w:rsidR="00FF4FAA" w:rsidRPr="00777264">
        <w:rPr>
          <w:rFonts w:ascii="Century Gothic" w:hAnsi="Century Gothic"/>
          <w:b/>
          <w:sz w:val="20"/>
        </w:rPr>
        <w:t>:</w:t>
      </w:r>
    </w:p>
    <w:p w14:paraId="1F56C66E" w14:textId="77777777" w:rsidR="00FF4FAA" w:rsidRPr="00896B92" w:rsidRDefault="00FF4FAA" w:rsidP="00FF4FAA">
      <w:pPr>
        <w:pStyle w:val="NormalWeb"/>
        <w:shd w:val="clear" w:color="auto" w:fill="FFFFFF"/>
        <w:spacing w:before="0" w:beforeAutospacing="0" w:after="0" w:afterAutospacing="0" w:line="253" w:lineRule="atLeast"/>
        <w:ind w:left="720"/>
        <w:rPr>
          <w:rFonts w:ascii="Century Gothic" w:hAnsi="Century Gothic"/>
          <w:b/>
          <w:color w:val="FF0000"/>
          <w:sz w:val="20"/>
        </w:rPr>
      </w:pPr>
    </w:p>
    <w:p w14:paraId="5F072381" w14:textId="77777777" w:rsidR="00FF4FAA" w:rsidRPr="00777264" w:rsidRDefault="00FF4FAA" w:rsidP="00A502E3">
      <w:pPr>
        <w:pStyle w:val="NormalWeb"/>
        <w:numPr>
          <w:ilvl w:val="0"/>
          <w:numId w:val="15"/>
        </w:numPr>
        <w:shd w:val="clear" w:color="auto" w:fill="FFFFFF"/>
        <w:spacing w:before="0" w:beforeAutospacing="0" w:after="0" w:afterAutospacing="0" w:line="253" w:lineRule="atLeast"/>
        <w:rPr>
          <w:rFonts w:ascii="Century Gothic" w:hAnsi="Century Gothic"/>
          <w:sz w:val="20"/>
          <w:szCs w:val="20"/>
          <w:lang w:eastAsia="es-ES"/>
        </w:rPr>
      </w:pPr>
      <w:r w:rsidRPr="00777264">
        <w:rPr>
          <w:rFonts w:ascii="Century Gothic" w:hAnsi="Century Gothic"/>
          <w:sz w:val="20"/>
          <w:szCs w:val="20"/>
          <w:lang w:eastAsia="es-ES"/>
        </w:rPr>
        <w:t>Número de animales vivos atendidos en el CRRFFS: 10.601</w:t>
      </w:r>
    </w:p>
    <w:p w14:paraId="2FE9F8E3" w14:textId="77777777" w:rsidR="00FF4FAA" w:rsidRPr="00777264" w:rsidRDefault="00FF4FAA" w:rsidP="00A502E3">
      <w:pPr>
        <w:pStyle w:val="NormalWeb"/>
        <w:numPr>
          <w:ilvl w:val="0"/>
          <w:numId w:val="15"/>
        </w:numPr>
        <w:shd w:val="clear" w:color="auto" w:fill="FFFFFF"/>
        <w:spacing w:before="0" w:beforeAutospacing="0" w:after="0" w:afterAutospacing="0" w:line="253" w:lineRule="atLeast"/>
        <w:rPr>
          <w:rFonts w:ascii="Century Gothic" w:hAnsi="Century Gothic"/>
          <w:sz w:val="20"/>
          <w:szCs w:val="20"/>
          <w:lang w:eastAsia="es-ES"/>
        </w:rPr>
      </w:pPr>
      <w:r w:rsidRPr="00777264">
        <w:rPr>
          <w:rFonts w:ascii="Century Gothic" w:hAnsi="Century Gothic"/>
          <w:sz w:val="20"/>
          <w:szCs w:val="20"/>
          <w:lang w:eastAsia="es-ES"/>
        </w:rPr>
        <w:t>Número de animales ingresados al CRRFFS y liberados: 6.188</w:t>
      </w:r>
    </w:p>
    <w:p w14:paraId="3DFDDAF5" w14:textId="77777777" w:rsidR="00FF4FAA" w:rsidRDefault="00FF4FAA" w:rsidP="00A502E3">
      <w:pPr>
        <w:pStyle w:val="NormalWeb"/>
        <w:numPr>
          <w:ilvl w:val="0"/>
          <w:numId w:val="15"/>
        </w:numPr>
        <w:shd w:val="clear" w:color="auto" w:fill="FFFFFF"/>
        <w:spacing w:before="0" w:beforeAutospacing="0" w:after="0" w:afterAutospacing="0" w:line="253" w:lineRule="atLeast"/>
        <w:rPr>
          <w:rFonts w:ascii="Century Gothic" w:hAnsi="Century Gothic"/>
          <w:sz w:val="20"/>
          <w:szCs w:val="20"/>
          <w:lang w:eastAsia="es-ES"/>
        </w:rPr>
      </w:pPr>
      <w:r w:rsidRPr="00777264">
        <w:rPr>
          <w:rFonts w:ascii="Century Gothic" w:hAnsi="Century Gothic"/>
          <w:sz w:val="20"/>
          <w:szCs w:val="20"/>
          <w:lang w:eastAsia="es-ES"/>
        </w:rPr>
        <w:t>Número de animales reubicados: 808</w:t>
      </w:r>
    </w:p>
    <w:p w14:paraId="4EC5AF36" w14:textId="77777777" w:rsidR="00FF4FAA" w:rsidRPr="00021BCB" w:rsidRDefault="00FF4FAA" w:rsidP="00A502E3">
      <w:pPr>
        <w:pStyle w:val="NormalWeb"/>
        <w:numPr>
          <w:ilvl w:val="0"/>
          <w:numId w:val="15"/>
        </w:numPr>
        <w:shd w:val="clear" w:color="auto" w:fill="FFFFFF"/>
        <w:spacing w:before="0" w:beforeAutospacing="0" w:after="0" w:afterAutospacing="0" w:line="253" w:lineRule="atLeast"/>
        <w:rPr>
          <w:rFonts w:ascii="Century Gothic" w:hAnsi="Century Gothic"/>
          <w:sz w:val="20"/>
          <w:szCs w:val="20"/>
          <w:lang w:eastAsia="es-ES"/>
        </w:rPr>
      </w:pPr>
      <w:r w:rsidRPr="00FA3AFD">
        <w:rPr>
          <w:rFonts w:ascii="Century Gothic" w:hAnsi="Century Gothic"/>
          <w:sz w:val="20"/>
        </w:rPr>
        <w:t>Eutanasias Humanitarias: 604</w:t>
      </w:r>
      <w:r w:rsidRPr="00021BCB">
        <w:rPr>
          <w:rFonts w:ascii="Century Gothic" w:hAnsi="Century Gothic"/>
          <w:sz w:val="20"/>
          <w:szCs w:val="20"/>
          <w:lang w:eastAsia="es-ES"/>
        </w:rPr>
        <w:t xml:space="preserve"> (</w:t>
      </w:r>
      <w:r w:rsidRPr="00FA3AFD">
        <w:rPr>
          <w:rFonts w:ascii="Century Gothic" w:hAnsi="Century Gothic"/>
          <w:sz w:val="20"/>
          <w:szCs w:val="20"/>
          <w:lang w:eastAsia="es-ES"/>
        </w:rPr>
        <w:t>Periodo: II Semestre 2016 al II Semestre de 2019</w:t>
      </w:r>
      <w:r w:rsidRPr="00021BCB">
        <w:rPr>
          <w:rFonts w:ascii="Century Gothic" w:hAnsi="Century Gothic"/>
          <w:sz w:val="20"/>
          <w:szCs w:val="20"/>
          <w:lang w:eastAsia="es-ES"/>
        </w:rPr>
        <w:t>)</w:t>
      </w:r>
    </w:p>
    <w:p w14:paraId="10DF8C07" w14:textId="77777777" w:rsidR="00FF4FAA" w:rsidRPr="00777264" w:rsidRDefault="00FF4FAA" w:rsidP="00A502E3">
      <w:pPr>
        <w:pStyle w:val="NormalWeb"/>
        <w:numPr>
          <w:ilvl w:val="0"/>
          <w:numId w:val="15"/>
        </w:numPr>
        <w:shd w:val="clear" w:color="auto" w:fill="FFFFFF"/>
        <w:spacing w:before="0" w:beforeAutospacing="0" w:after="0" w:afterAutospacing="0" w:line="253" w:lineRule="atLeast"/>
        <w:ind w:left="709" w:hanging="349"/>
        <w:rPr>
          <w:rFonts w:ascii="Century Gothic" w:hAnsi="Century Gothic"/>
          <w:color w:val="FF0000"/>
          <w:sz w:val="20"/>
          <w:szCs w:val="20"/>
          <w:lang w:eastAsia="es-ES"/>
        </w:rPr>
      </w:pPr>
      <w:r>
        <w:rPr>
          <w:rFonts w:ascii="Century Gothic" w:hAnsi="Century Gothic"/>
          <w:sz w:val="20"/>
        </w:rPr>
        <w:t xml:space="preserve">Tasa de morbilidad: </w:t>
      </w:r>
      <w:r w:rsidRPr="00777264">
        <w:rPr>
          <w:rFonts w:ascii="Century Gothic" w:hAnsi="Century Gothic"/>
          <w:sz w:val="20"/>
        </w:rPr>
        <w:t>1,70 % (</w:t>
      </w:r>
      <w:r>
        <w:rPr>
          <w:rFonts w:ascii="Century Gothic" w:hAnsi="Century Gothic"/>
          <w:sz w:val="20"/>
        </w:rPr>
        <w:t>promedio para agosto de 2010 a febrero de 2016, excepto marzo de 2011 y julio-septiembre de 2012)</w:t>
      </w:r>
    </w:p>
    <w:p w14:paraId="6B0BA11D" w14:textId="77777777" w:rsidR="00FF4FAA" w:rsidRPr="005941A3" w:rsidRDefault="00FF4FAA" w:rsidP="00FF4FAA">
      <w:pPr>
        <w:pStyle w:val="NormalWeb"/>
        <w:shd w:val="clear" w:color="auto" w:fill="FFFFFF"/>
        <w:spacing w:before="0" w:beforeAutospacing="0" w:after="0" w:afterAutospacing="0" w:line="253" w:lineRule="atLeast"/>
        <w:ind w:left="720"/>
        <w:rPr>
          <w:rFonts w:ascii="Century Gothic" w:hAnsi="Century Gothic"/>
          <w:color w:val="FF0000"/>
          <w:sz w:val="20"/>
          <w:szCs w:val="20"/>
          <w:lang w:eastAsia="es-ES"/>
        </w:rPr>
      </w:pPr>
      <w:r>
        <w:rPr>
          <w:rFonts w:ascii="Century Gothic" w:hAnsi="Century Gothic"/>
          <w:sz w:val="20"/>
        </w:rPr>
        <w:t>Tasa de morbilidad</w:t>
      </w:r>
      <w:r w:rsidRPr="005941A3">
        <w:rPr>
          <w:rFonts w:ascii="Century Gothic" w:hAnsi="Century Gothic"/>
          <w:sz w:val="20"/>
        </w:rPr>
        <w:t>: 9,11</w:t>
      </w:r>
      <w:r w:rsidRPr="005941A3">
        <w:rPr>
          <w:rFonts w:ascii="Century Gothic" w:hAnsi="Century Gothic" w:cs="Arial"/>
          <w:sz w:val="20"/>
        </w:rPr>
        <w:t xml:space="preserve"> %</w:t>
      </w:r>
      <w:r w:rsidRPr="005941A3">
        <w:rPr>
          <w:rFonts w:ascii="Century Gothic" w:hAnsi="Century Gothic"/>
          <w:sz w:val="20"/>
        </w:rPr>
        <w:t xml:space="preserve"> (</w:t>
      </w:r>
      <w:r>
        <w:rPr>
          <w:rFonts w:ascii="Century Gothic" w:hAnsi="Century Gothic"/>
          <w:sz w:val="20"/>
        </w:rPr>
        <w:t xml:space="preserve">promedio para </w:t>
      </w:r>
      <w:r w:rsidRPr="005941A3">
        <w:rPr>
          <w:rFonts w:ascii="Century Gothic" w:hAnsi="Century Gothic"/>
          <w:sz w:val="20"/>
        </w:rPr>
        <w:t>julio de 2018 a diciembre de 2019)</w:t>
      </w:r>
    </w:p>
    <w:p w14:paraId="3830B4B2" w14:textId="77777777" w:rsidR="00FF4FAA" w:rsidRPr="005941A3" w:rsidRDefault="00FF4FAA" w:rsidP="00A502E3">
      <w:pPr>
        <w:pStyle w:val="NormalWeb"/>
        <w:numPr>
          <w:ilvl w:val="0"/>
          <w:numId w:val="15"/>
        </w:numPr>
        <w:shd w:val="clear" w:color="auto" w:fill="FFFFFF"/>
        <w:spacing w:before="0" w:beforeAutospacing="0" w:after="0" w:afterAutospacing="0" w:line="253" w:lineRule="atLeast"/>
        <w:rPr>
          <w:rFonts w:ascii="Century Gothic" w:hAnsi="Century Gothic"/>
          <w:color w:val="FF0000"/>
          <w:sz w:val="20"/>
          <w:szCs w:val="20"/>
          <w:lang w:eastAsia="es-ES"/>
        </w:rPr>
      </w:pPr>
      <w:r w:rsidRPr="005941A3">
        <w:rPr>
          <w:rFonts w:ascii="Century Gothic" w:hAnsi="Century Gothic"/>
          <w:sz w:val="20"/>
        </w:rPr>
        <w:t xml:space="preserve">Tasa de mortalidad: 6,08 % </w:t>
      </w:r>
      <w:r w:rsidRPr="00777264">
        <w:rPr>
          <w:rFonts w:ascii="Century Gothic" w:hAnsi="Century Gothic"/>
          <w:sz w:val="20"/>
        </w:rPr>
        <w:t>(</w:t>
      </w:r>
      <w:r>
        <w:rPr>
          <w:rFonts w:ascii="Century Gothic" w:hAnsi="Century Gothic"/>
          <w:sz w:val="20"/>
        </w:rPr>
        <w:t>promedio para agosto de 2010 a febrero de 2016, excepto marzo de 2011 y julio-septiembre de 2012)</w:t>
      </w:r>
    </w:p>
    <w:p w14:paraId="3F90DE5D" w14:textId="77777777" w:rsidR="00FF4FAA" w:rsidRPr="00777264" w:rsidRDefault="00FF4FAA" w:rsidP="00FF4FAA">
      <w:pPr>
        <w:pStyle w:val="NormalWeb"/>
        <w:shd w:val="clear" w:color="auto" w:fill="FFFFFF"/>
        <w:spacing w:before="0" w:beforeAutospacing="0" w:after="0" w:afterAutospacing="0" w:line="253" w:lineRule="atLeast"/>
        <w:ind w:left="720"/>
        <w:rPr>
          <w:rFonts w:ascii="Century Gothic" w:hAnsi="Century Gothic"/>
          <w:sz w:val="20"/>
          <w:szCs w:val="20"/>
          <w:lang w:eastAsia="es-ES"/>
        </w:rPr>
      </w:pPr>
      <w:r w:rsidRPr="005941A3">
        <w:rPr>
          <w:rFonts w:ascii="Century Gothic" w:hAnsi="Century Gothic"/>
          <w:sz w:val="20"/>
        </w:rPr>
        <w:t xml:space="preserve">Tasa de mortalidad: </w:t>
      </w:r>
      <w:r w:rsidRPr="005941A3">
        <w:rPr>
          <w:rFonts w:ascii="Century Gothic" w:hAnsi="Century Gothic" w:cs="Arial"/>
          <w:sz w:val="20"/>
        </w:rPr>
        <w:t xml:space="preserve">11,63 % </w:t>
      </w:r>
      <w:r w:rsidRPr="005941A3">
        <w:rPr>
          <w:rFonts w:ascii="Century Gothic" w:hAnsi="Century Gothic"/>
          <w:sz w:val="20"/>
        </w:rPr>
        <w:t>(</w:t>
      </w:r>
      <w:r>
        <w:rPr>
          <w:rFonts w:ascii="Century Gothic" w:hAnsi="Century Gothic"/>
          <w:sz w:val="20"/>
        </w:rPr>
        <w:t xml:space="preserve">promedio para </w:t>
      </w:r>
      <w:r w:rsidRPr="005941A3">
        <w:rPr>
          <w:rFonts w:ascii="Century Gothic" w:hAnsi="Century Gothic"/>
          <w:sz w:val="20"/>
        </w:rPr>
        <w:t>enero de</w:t>
      </w:r>
      <w:r>
        <w:rPr>
          <w:rFonts w:ascii="Century Gothic" w:hAnsi="Century Gothic"/>
          <w:sz w:val="20"/>
        </w:rPr>
        <w:t xml:space="preserve"> 2018 a diciembre de 2019)</w:t>
      </w:r>
    </w:p>
    <w:p w14:paraId="33AF7D7D" w14:textId="77777777" w:rsidR="00FF4FAA" w:rsidRPr="00504EAE" w:rsidRDefault="00FF4FAA" w:rsidP="00FF4FAA">
      <w:pPr>
        <w:rPr>
          <w:rFonts w:ascii="Century Gothic" w:hAnsi="Century Gothic"/>
          <w:sz w:val="20"/>
        </w:rPr>
      </w:pPr>
    </w:p>
    <w:p w14:paraId="6E6DE6DE" w14:textId="125079DF" w:rsidR="00FF4FAA" w:rsidRDefault="00FF4FAA" w:rsidP="00FF4FAA">
      <w:pPr>
        <w:pStyle w:val="NormalWeb"/>
        <w:shd w:val="clear" w:color="auto" w:fill="FFFFFF"/>
        <w:spacing w:before="0" w:beforeAutospacing="0" w:after="0" w:afterAutospacing="0" w:line="253" w:lineRule="atLeast"/>
        <w:jc w:val="both"/>
        <w:rPr>
          <w:rFonts w:ascii="Century Gothic" w:hAnsi="Century Gothic"/>
          <w:sz w:val="20"/>
        </w:rPr>
      </w:pPr>
      <w:r>
        <w:rPr>
          <w:rFonts w:ascii="Century Gothic" w:hAnsi="Century Gothic"/>
          <w:sz w:val="20"/>
        </w:rPr>
        <w:t xml:space="preserve">El </w:t>
      </w:r>
      <w:r w:rsidRPr="00FA3AFD">
        <w:rPr>
          <w:rFonts w:ascii="Century Gothic" w:hAnsi="Century Gothic"/>
          <w:b/>
          <w:sz w:val="20"/>
        </w:rPr>
        <w:t>programa para la atención integral y especializada de la fauna silvestre</w:t>
      </w:r>
      <w:r>
        <w:rPr>
          <w:rFonts w:ascii="Century Gothic" w:hAnsi="Century Gothic"/>
          <w:sz w:val="20"/>
        </w:rPr>
        <w:t>, será un instrumento propio de la S</w:t>
      </w:r>
      <w:r w:rsidR="001D0CA7">
        <w:rPr>
          <w:rFonts w:ascii="Century Gothic" w:hAnsi="Century Gothic"/>
          <w:sz w:val="20"/>
        </w:rPr>
        <w:t>ecretaría Distrital de Ambiente</w:t>
      </w:r>
      <w:r>
        <w:rPr>
          <w:rFonts w:ascii="Century Gothic" w:hAnsi="Century Gothic"/>
          <w:sz w:val="20"/>
        </w:rPr>
        <w:t xml:space="preserve"> como autoridad ambiental del Distrito, para la organización y aplicación planificada del c</w:t>
      </w:r>
      <w:r w:rsidRPr="00C5222E">
        <w:rPr>
          <w:rFonts w:ascii="Century Gothic" w:hAnsi="Century Gothic"/>
          <w:sz w:val="20"/>
        </w:rPr>
        <w:t xml:space="preserve">onjunto de procedimientos y protocolos </w:t>
      </w:r>
      <w:r>
        <w:rPr>
          <w:rFonts w:ascii="Century Gothic" w:hAnsi="Century Gothic"/>
          <w:sz w:val="20"/>
        </w:rPr>
        <w:t>diseñados para brindar la</w:t>
      </w:r>
      <w:r w:rsidRPr="00C5222E">
        <w:rPr>
          <w:rFonts w:ascii="Century Gothic" w:hAnsi="Century Gothic"/>
          <w:sz w:val="20"/>
        </w:rPr>
        <w:t xml:space="preserve"> atención </w:t>
      </w:r>
      <w:r>
        <w:rPr>
          <w:rFonts w:ascii="Century Gothic" w:hAnsi="Century Gothic"/>
          <w:sz w:val="20"/>
        </w:rPr>
        <w:t>integral y especializada de</w:t>
      </w:r>
      <w:r w:rsidRPr="00C5222E">
        <w:rPr>
          <w:rFonts w:ascii="Century Gothic" w:hAnsi="Century Gothic"/>
          <w:sz w:val="20"/>
        </w:rPr>
        <w:t xml:space="preserve"> los </w:t>
      </w:r>
      <w:r>
        <w:rPr>
          <w:rFonts w:ascii="Century Gothic" w:hAnsi="Century Gothic"/>
          <w:sz w:val="20"/>
        </w:rPr>
        <w:t xml:space="preserve">especímenes de fauna silvestre recuperados por la Secretaría a través de sus diferentes actuaciones, </w:t>
      </w:r>
      <w:r w:rsidRPr="00C5222E">
        <w:rPr>
          <w:rFonts w:ascii="Century Gothic" w:hAnsi="Century Gothic"/>
          <w:sz w:val="20"/>
        </w:rPr>
        <w:t>aplicados en cumplimiento de la normatividad ambiental vigente para la disposición provisional y final de especímenes</w:t>
      </w:r>
      <w:r>
        <w:rPr>
          <w:rFonts w:ascii="Century Gothic" w:hAnsi="Century Gothic"/>
          <w:sz w:val="20"/>
        </w:rPr>
        <w:t xml:space="preserve"> de fauna silvestre recuperada. </w:t>
      </w:r>
    </w:p>
    <w:p w14:paraId="093ED746" w14:textId="77777777" w:rsidR="00FF4FAA" w:rsidRDefault="00FF4FAA" w:rsidP="00FF4FAA">
      <w:pPr>
        <w:rPr>
          <w:rFonts w:ascii="Century Gothic" w:hAnsi="Century Gothic"/>
          <w:sz w:val="20"/>
        </w:rPr>
      </w:pPr>
    </w:p>
    <w:p w14:paraId="4AD55F3D" w14:textId="77777777" w:rsidR="00FF4FAA" w:rsidRDefault="00FF4FAA" w:rsidP="00FF4FAA">
      <w:pPr>
        <w:rPr>
          <w:rFonts w:ascii="Century Gothic" w:hAnsi="Century Gothic"/>
          <w:sz w:val="20"/>
        </w:rPr>
      </w:pPr>
      <w:r>
        <w:rPr>
          <w:rFonts w:ascii="Century Gothic" w:hAnsi="Century Gothic"/>
          <w:sz w:val="20"/>
        </w:rPr>
        <w:t xml:space="preserve">El cumplimiento de la Meta Plan de Desarrollo se constituye en 2 etapas: </w:t>
      </w:r>
    </w:p>
    <w:p w14:paraId="76B37396" w14:textId="77777777" w:rsidR="00FF4FAA" w:rsidRDefault="00FF4FAA" w:rsidP="00FF4FAA">
      <w:pPr>
        <w:rPr>
          <w:rFonts w:ascii="Century Gothic" w:hAnsi="Century Gothic"/>
          <w:sz w:val="20"/>
        </w:rPr>
      </w:pPr>
    </w:p>
    <w:p w14:paraId="5D6625D2" w14:textId="77777777" w:rsidR="00FF4FAA" w:rsidRDefault="00FF4FAA" w:rsidP="00A502E3">
      <w:pPr>
        <w:pStyle w:val="Prrafodelista"/>
        <w:numPr>
          <w:ilvl w:val="0"/>
          <w:numId w:val="16"/>
        </w:numPr>
        <w:rPr>
          <w:rFonts w:ascii="Century Gothic" w:hAnsi="Century Gothic"/>
          <w:sz w:val="20"/>
        </w:rPr>
      </w:pPr>
      <w:r>
        <w:rPr>
          <w:rFonts w:ascii="Century Gothic" w:hAnsi="Century Gothic"/>
          <w:sz w:val="20"/>
        </w:rPr>
        <w:t>Formulación del Programa.</w:t>
      </w:r>
    </w:p>
    <w:p w14:paraId="32C5CB85" w14:textId="77777777" w:rsidR="00FF4FAA" w:rsidRDefault="00FF4FAA" w:rsidP="00A502E3">
      <w:pPr>
        <w:pStyle w:val="Prrafodelista"/>
        <w:numPr>
          <w:ilvl w:val="0"/>
          <w:numId w:val="16"/>
        </w:numPr>
        <w:rPr>
          <w:rFonts w:ascii="Century Gothic" w:hAnsi="Century Gothic"/>
          <w:sz w:val="20"/>
        </w:rPr>
      </w:pPr>
      <w:r w:rsidRPr="009F62F4">
        <w:rPr>
          <w:rFonts w:ascii="Century Gothic" w:hAnsi="Century Gothic"/>
          <w:sz w:val="20"/>
        </w:rPr>
        <w:t>Implementación del programa.</w:t>
      </w:r>
    </w:p>
    <w:p w14:paraId="691D8C2C" w14:textId="77777777" w:rsidR="00FF4FAA" w:rsidRDefault="00FF4FAA" w:rsidP="00FF4FAA">
      <w:pPr>
        <w:rPr>
          <w:rFonts w:ascii="Century Gothic" w:hAnsi="Century Gothic"/>
          <w:sz w:val="20"/>
        </w:rPr>
      </w:pPr>
    </w:p>
    <w:p w14:paraId="2D97728A" w14:textId="77777777" w:rsidR="00FF4FAA" w:rsidRDefault="00FF4FAA" w:rsidP="00FF4FAA">
      <w:pPr>
        <w:rPr>
          <w:rFonts w:ascii="Century Gothic" w:hAnsi="Century Gothic"/>
          <w:sz w:val="20"/>
        </w:rPr>
      </w:pPr>
      <w:r>
        <w:rPr>
          <w:rFonts w:ascii="Century Gothic" w:hAnsi="Century Gothic"/>
          <w:sz w:val="20"/>
        </w:rPr>
        <w:t>En la etapa de formulación se realizará la armonización de los p</w:t>
      </w:r>
      <w:r w:rsidRPr="00504EAE">
        <w:rPr>
          <w:rFonts w:ascii="Century Gothic" w:hAnsi="Century Gothic"/>
          <w:sz w:val="20"/>
        </w:rPr>
        <w:t>rocedimientos y protocolos para la atención de la fauna silvestre realizados por la Secretaría</w:t>
      </w:r>
      <w:r>
        <w:rPr>
          <w:rFonts w:ascii="Century Gothic" w:hAnsi="Century Gothic"/>
          <w:sz w:val="20"/>
        </w:rPr>
        <w:t xml:space="preserve"> Distrital de Ambiente y se establecerán lineamientos para la operación </w:t>
      </w:r>
      <w:r w:rsidRPr="009C4531">
        <w:rPr>
          <w:rFonts w:ascii="Century Gothic" w:hAnsi="Century Gothic"/>
          <w:sz w:val="20"/>
          <w:lang w:eastAsia="es-CO"/>
        </w:rPr>
        <w:t xml:space="preserve">del nuevo </w:t>
      </w:r>
      <w:r>
        <w:rPr>
          <w:rFonts w:ascii="Century Gothic" w:hAnsi="Century Gothic"/>
          <w:sz w:val="20"/>
          <w:lang w:eastAsia="es-CO"/>
        </w:rPr>
        <w:t>c</w:t>
      </w:r>
      <w:r w:rsidRPr="00504EAE">
        <w:rPr>
          <w:rFonts w:ascii="Century Gothic" w:hAnsi="Century Gothic"/>
          <w:sz w:val="20"/>
        </w:rPr>
        <w:t>entro para la atención, valoración y rehabilitación de los animales silvestres recuperados</w:t>
      </w:r>
      <w:r>
        <w:rPr>
          <w:rFonts w:ascii="Century Gothic" w:hAnsi="Century Gothic"/>
          <w:sz w:val="20"/>
        </w:rPr>
        <w:t>.</w:t>
      </w:r>
    </w:p>
    <w:p w14:paraId="18491CF8" w14:textId="77777777" w:rsidR="00FF4FAA" w:rsidRDefault="00FF4FAA" w:rsidP="00FF4FAA">
      <w:pPr>
        <w:rPr>
          <w:rFonts w:ascii="Century Gothic" w:hAnsi="Century Gothic"/>
          <w:sz w:val="20"/>
        </w:rPr>
      </w:pPr>
      <w:r>
        <w:rPr>
          <w:rFonts w:ascii="Century Gothic" w:hAnsi="Century Gothic"/>
          <w:sz w:val="20"/>
        </w:rPr>
        <w:t xml:space="preserve">El avance en la implementación del programa corresponde al cumplimiento del Plan de Acción establecido dentro de éste. </w:t>
      </w:r>
    </w:p>
    <w:p w14:paraId="029164AA" w14:textId="42444BE9" w:rsidR="00A00924" w:rsidRDefault="00FF4FAA" w:rsidP="00A00924">
      <w:pPr>
        <w:pStyle w:val="Ttulo4"/>
        <w:numPr>
          <w:ilvl w:val="0"/>
          <w:numId w:val="21"/>
        </w:numPr>
        <w:contextualSpacing/>
        <w:rPr>
          <w:rFonts w:ascii="Century Gothic" w:hAnsi="Century Gothic"/>
          <w:sz w:val="20"/>
          <w:szCs w:val="20"/>
        </w:rPr>
      </w:pPr>
      <w:r w:rsidRPr="00D675E2">
        <w:rPr>
          <w:rFonts w:ascii="Century Gothic" w:hAnsi="Century Gothic"/>
          <w:sz w:val="20"/>
          <w:szCs w:val="20"/>
        </w:rPr>
        <w:t>Anualización</w:t>
      </w:r>
    </w:p>
    <w:p w14:paraId="5C236EB6" w14:textId="77777777" w:rsidR="00F14CCC" w:rsidRDefault="00F14CCC" w:rsidP="00F14CCC"/>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26"/>
        <w:gridCol w:w="1250"/>
        <w:gridCol w:w="696"/>
        <w:gridCol w:w="835"/>
        <w:gridCol w:w="1674"/>
        <w:gridCol w:w="565"/>
        <w:gridCol w:w="553"/>
        <w:gridCol w:w="558"/>
        <w:gridCol w:w="558"/>
        <w:gridCol w:w="558"/>
        <w:gridCol w:w="955"/>
      </w:tblGrid>
      <w:tr w:rsidR="00F14CCC" w:rsidRPr="00F14CCC" w14:paraId="5B3D0130" w14:textId="77777777" w:rsidTr="00F14CCC">
        <w:trPr>
          <w:cantSplit/>
          <w:trHeight w:val="318"/>
          <w:tblHeader/>
          <w:jc w:val="center"/>
        </w:trPr>
        <w:tc>
          <w:tcPr>
            <w:tcW w:w="355" w:type="pct"/>
            <w:vMerge w:val="restart"/>
            <w:tcBorders>
              <w:top w:val="single" w:sz="4" w:space="0" w:color="auto"/>
              <w:left w:val="single" w:sz="4" w:space="0" w:color="auto"/>
            </w:tcBorders>
            <w:shd w:val="clear" w:color="auto" w:fill="215967"/>
            <w:vAlign w:val="center"/>
          </w:tcPr>
          <w:p w14:paraId="72D7AC21"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MPD</w:t>
            </w:r>
          </w:p>
          <w:p w14:paraId="56F36546" w14:textId="77777777" w:rsidR="00F14CCC" w:rsidRPr="00F14CCC" w:rsidRDefault="00F14CCC" w:rsidP="00F14CCC">
            <w:pPr>
              <w:rPr>
                <w:rFonts w:ascii="Century Gothic" w:hAnsi="Century Gothic"/>
                <w:b/>
                <w:color w:val="FFFFFF"/>
                <w:sz w:val="16"/>
                <w:szCs w:val="16"/>
              </w:rPr>
            </w:pPr>
            <w:r w:rsidRPr="00F14CCC">
              <w:rPr>
                <w:rFonts w:ascii="Century Gothic" w:hAnsi="Century Gothic"/>
                <w:b/>
                <w:color w:val="FFFFFF"/>
                <w:sz w:val="16"/>
                <w:szCs w:val="16"/>
              </w:rPr>
              <w:t xml:space="preserve">  No.</w:t>
            </w:r>
          </w:p>
        </w:tc>
        <w:tc>
          <w:tcPr>
            <w:tcW w:w="708" w:type="pct"/>
            <w:vMerge w:val="restart"/>
            <w:tcBorders>
              <w:top w:val="single" w:sz="4" w:space="0" w:color="auto"/>
            </w:tcBorders>
            <w:shd w:val="clear" w:color="auto" w:fill="215967"/>
            <w:vAlign w:val="center"/>
          </w:tcPr>
          <w:p w14:paraId="52810EDD"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PROCESO</w:t>
            </w:r>
          </w:p>
        </w:tc>
        <w:tc>
          <w:tcPr>
            <w:tcW w:w="394" w:type="pct"/>
            <w:vMerge w:val="restart"/>
            <w:tcBorders>
              <w:top w:val="single" w:sz="4" w:space="0" w:color="auto"/>
            </w:tcBorders>
            <w:shd w:val="clear" w:color="auto" w:fill="215967"/>
          </w:tcPr>
          <w:p w14:paraId="3C24055C" w14:textId="77777777" w:rsidR="00F14CCC" w:rsidRPr="00F14CCC" w:rsidRDefault="00F14CCC" w:rsidP="00F14CCC">
            <w:pPr>
              <w:jc w:val="center"/>
              <w:rPr>
                <w:rFonts w:ascii="Century Gothic" w:hAnsi="Century Gothic"/>
                <w:b/>
                <w:color w:val="FFFFFF"/>
                <w:sz w:val="16"/>
                <w:szCs w:val="16"/>
              </w:rPr>
            </w:pPr>
          </w:p>
          <w:p w14:paraId="4CEE626D"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MAGNITUD</w:t>
            </w:r>
          </w:p>
        </w:tc>
        <w:tc>
          <w:tcPr>
            <w:tcW w:w="473" w:type="pct"/>
            <w:vMerge w:val="restart"/>
            <w:tcBorders>
              <w:top w:val="single" w:sz="4" w:space="0" w:color="auto"/>
            </w:tcBorders>
            <w:shd w:val="clear" w:color="auto" w:fill="215967"/>
            <w:vAlign w:val="center"/>
          </w:tcPr>
          <w:p w14:paraId="7042DECA"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UNIDAD DE MEDIDA</w:t>
            </w:r>
          </w:p>
        </w:tc>
        <w:tc>
          <w:tcPr>
            <w:tcW w:w="948" w:type="pct"/>
            <w:vMerge w:val="restart"/>
            <w:tcBorders>
              <w:top w:val="single" w:sz="4" w:space="0" w:color="auto"/>
              <w:right w:val="single" w:sz="4" w:space="0" w:color="auto"/>
            </w:tcBorders>
            <w:shd w:val="clear" w:color="auto" w:fill="215967"/>
            <w:vAlign w:val="center"/>
          </w:tcPr>
          <w:p w14:paraId="5069DA80"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DESCRIPCIÓN</w:t>
            </w:r>
          </w:p>
          <w:p w14:paraId="07F048BB" w14:textId="77777777" w:rsidR="00F14CCC" w:rsidRPr="00F14CCC" w:rsidRDefault="00F14CCC" w:rsidP="00F14CCC">
            <w:pPr>
              <w:jc w:val="center"/>
              <w:rPr>
                <w:rFonts w:ascii="Century Gothic" w:hAnsi="Century Gothic"/>
                <w:b/>
                <w:color w:val="FFFFFF"/>
                <w:sz w:val="16"/>
                <w:szCs w:val="16"/>
              </w:rPr>
            </w:pPr>
          </w:p>
        </w:tc>
        <w:tc>
          <w:tcPr>
            <w:tcW w:w="2123" w:type="pct"/>
            <w:gridSpan w:val="6"/>
            <w:tcBorders>
              <w:top w:val="single" w:sz="4" w:space="0" w:color="auto"/>
              <w:left w:val="single" w:sz="4" w:space="0" w:color="auto"/>
              <w:right w:val="single" w:sz="4" w:space="0" w:color="auto"/>
            </w:tcBorders>
            <w:shd w:val="clear" w:color="auto" w:fill="215967"/>
            <w:vAlign w:val="center"/>
          </w:tcPr>
          <w:p w14:paraId="2822D473"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AÑOS</w:t>
            </w:r>
          </w:p>
        </w:tc>
      </w:tr>
      <w:tr w:rsidR="00F14CCC" w:rsidRPr="00F14CCC" w14:paraId="13070C93" w14:textId="77777777" w:rsidTr="00F14CCC">
        <w:trPr>
          <w:cantSplit/>
          <w:trHeight w:val="93"/>
          <w:tblHeader/>
          <w:jc w:val="center"/>
        </w:trPr>
        <w:tc>
          <w:tcPr>
            <w:tcW w:w="355" w:type="pct"/>
            <w:vMerge/>
            <w:tcBorders>
              <w:left w:val="single" w:sz="4" w:space="0" w:color="auto"/>
            </w:tcBorders>
            <w:shd w:val="clear" w:color="auto" w:fill="215967"/>
          </w:tcPr>
          <w:p w14:paraId="4E637E3B" w14:textId="77777777" w:rsidR="00F14CCC" w:rsidRPr="00F14CCC" w:rsidRDefault="00F14CCC" w:rsidP="00F14CCC">
            <w:pPr>
              <w:jc w:val="center"/>
              <w:rPr>
                <w:rFonts w:ascii="Century Gothic" w:hAnsi="Century Gothic"/>
                <w:b/>
                <w:color w:val="FFFFFF"/>
                <w:sz w:val="16"/>
                <w:szCs w:val="16"/>
              </w:rPr>
            </w:pPr>
          </w:p>
        </w:tc>
        <w:tc>
          <w:tcPr>
            <w:tcW w:w="708" w:type="pct"/>
            <w:vMerge/>
            <w:shd w:val="clear" w:color="auto" w:fill="215967"/>
          </w:tcPr>
          <w:p w14:paraId="59EE7792" w14:textId="77777777" w:rsidR="00F14CCC" w:rsidRPr="00F14CCC" w:rsidRDefault="00F14CCC" w:rsidP="00F14CCC">
            <w:pPr>
              <w:jc w:val="center"/>
              <w:rPr>
                <w:rFonts w:ascii="Century Gothic" w:hAnsi="Century Gothic"/>
                <w:b/>
                <w:color w:val="FFFFFF"/>
                <w:sz w:val="16"/>
                <w:szCs w:val="16"/>
              </w:rPr>
            </w:pPr>
          </w:p>
        </w:tc>
        <w:tc>
          <w:tcPr>
            <w:tcW w:w="394" w:type="pct"/>
            <w:vMerge/>
            <w:shd w:val="clear" w:color="auto" w:fill="215967"/>
          </w:tcPr>
          <w:p w14:paraId="2C6E0996" w14:textId="77777777" w:rsidR="00F14CCC" w:rsidRPr="00F14CCC" w:rsidRDefault="00F14CCC" w:rsidP="00F14CCC">
            <w:pPr>
              <w:jc w:val="center"/>
              <w:rPr>
                <w:rFonts w:ascii="Century Gothic" w:hAnsi="Century Gothic"/>
                <w:b/>
                <w:color w:val="FFFFFF"/>
                <w:sz w:val="16"/>
                <w:szCs w:val="16"/>
              </w:rPr>
            </w:pPr>
          </w:p>
        </w:tc>
        <w:tc>
          <w:tcPr>
            <w:tcW w:w="473" w:type="pct"/>
            <w:vMerge/>
            <w:shd w:val="clear" w:color="auto" w:fill="215967"/>
          </w:tcPr>
          <w:p w14:paraId="14728867" w14:textId="77777777" w:rsidR="00F14CCC" w:rsidRPr="00F14CCC" w:rsidRDefault="00F14CCC" w:rsidP="00F14CCC">
            <w:pPr>
              <w:jc w:val="center"/>
              <w:rPr>
                <w:rFonts w:ascii="Century Gothic" w:hAnsi="Century Gothic"/>
                <w:b/>
                <w:color w:val="FFFFFF"/>
                <w:sz w:val="16"/>
                <w:szCs w:val="16"/>
              </w:rPr>
            </w:pPr>
          </w:p>
        </w:tc>
        <w:tc>
          <w:tcPr>
            <w:tcW w:w="948" w:type="pct"/>
            <w:vMerge/>
            <w:tcBorders>
              <w:right w:val="single" w:sz="4" w:space="0" w:color="auto"/>
            </w:tcBorders>
            <w:shd w:val="clear" w:color="auto" w:fill="215967"/>
          </w:tcPr>
          <w:p w14:paraId="08E780C8" w14:textId="77777777" w:rsidR="00F14CCC" w:rsidRPr="00F14CCC" w:rsidRDefault="00F14CCC" w:rsidP="00F14CCC">
            <w:pPr>
              <w:jc w:val="center"/>
              <w:rPr>
                <w:rFonts w:ascii="Century Gothic" w:hAnsi="Century Gothic"/>
                <w:b/>
                <w:color w:val="FFFFFF"/>
                <w:sz w:val="16"/>
                <w:szCs w:val="16"/>
              </w:rPr>
            </w:pPr>
          </w:p>
        </w:tc>
        <w:tc>
          <w:tcPr>
            <w:tcW w:w="320" w:type="pct"/>
            <w:tcBorders>
              <w:top w:val="single" w:sz="4" w:space="0" w:color="auto"/>
              <w:left w:val="single" w:sz="4" w:space="0" w:color="auto"/>
              <w:right w:val="single" w:sz="4" w:space="0" w:color="auto"/>
            </w:tcBorders>
            <w:shd w:val="clear" w:color="auto" w:fill="215967"/>
            <w:vAlign w:val="center"/>
          </w:tcPr>
          <w:p w14:paraId="34443653"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2020</w:t>
            </w:r>
          </w:p>
        </w:tc>
        <w:tc>
          <w:tcPr>
            <w:tcW w:w="313" w:type="pct"/>
            <w:tcBorders>
              <w:top w:val="single" w:sz="4" w:space="0" w:color="auto"/>
              <w:left w:val="single" w:sz="4" w:space="0" w:color="auto"/>
              <w:right w:val="single" w:sz="4" w:space="0" w:color="auto"/>
            </w:tcBorders>
            <w:shd w:val="clear" w:color="auto" w:fill="215967"/>
            <w:vAlign w:val="center"/>
          </w:tcPr>
          <w:p w14:paraId="37E4D470"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2021</w:t>
            </w:r>
          </w:p>
        </w:tc>
        <w:tc>
          <w:tcPr>
            <w:tcW w:w="316" w:type="pct"/>
            <w:tcBorders>
              <w:top w:val="single" w:sz="4" w:space="0" w:color="auto"/>
              <w:left w:val="single" w:sz="4" w:space="0" w:color="auto"/>
              <w:right w:val="single" w:sz="4" w:space="0" w:color="auto"/>
            </w:tcBorders>
            <w:shd w:val="clear" w:color="auto" w:fill="215967"/>
            <w:vAlign w:val="center"/>
          </w:tcPr>
          <w:p w14:paraId="60B68EB3"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2022</w:t>
            </w:r>
          </w:p>
        </w:tc>
        <w:tc>
          <w:tcPr>
            <w:tcW w:w="316" w:type="pct"/>
            <w:tcBorders>
              <w:top w:val="single" w:sz="4" w:space="0" w:color="auto"/>
              <w:left w:val="single" w:sz="4" w:space="0" w:color="auto"/>
              <w:right w:val="single" w:sz="4" w:space="0" w:color="auto"/>
            </w:tcBorders>
            <w:shd w:val="clear" w:color="auto" w:fill="215967"/>
            <w:vAlign w:val="center"/>
          </w:tcPr>
          <w:p w14:paraId="568D43D7"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2023</w:t>
            </w:r>
          </w:p>
        </w:tc>
        <w:tc>
          <w:tcPr>
            <w:tcW w:w="316" w:type="pct"/>
            <w:tcBorders>
              <w:top w:val="single" w:sz="4" w:space="0" w:color="auto"/>
              <w:left w:val="single" w:sz="4" w:space="0" w:color="auto"/>
              <w:right w:val="single" w:sz="4" w:space="0" w:color="auto"/>
            </w:tcBorders>
            <w:shd w:val="clear" w:color="auto" w:fill="215967"/>
            <w:vAlign w:val="center"/>
          </w:tcPr>
          <w:p w14:paraId="04706EA5"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2024</w:t>
            </w:r>
          </w:p>
        </w:tc>
        <w:tc>
          <w:tcPr>
            <w:tcW w:w="541" w:type="pct"/>
            <w:tcBorders>
              <w:top w:val="single" w:sz="4" w:space="0" w:color="auto"/>
              <w:left w:val="single" w:sz="4" w:space="0" w:color="auto"/>
              <w:right w:val="single" w:sz="4" w:space="0" w:color="auto"/>
            </w:tcBorders>
            <w:shd w:val="clear" w:color="auto" w:fill="215967"/>
            <w:vAlign w:val="center"/>
          </w:tcPr>
          <w:p w14:paraId="685153C1" w14:textId="77777777" w:rsidR="00F14CCC" w:rsidRPr="00F14CCC" w:rsidRDefault="00F14CCC" w:rsidP="00F14CCC">
            <w:pPr>
              <w:jc w:val="center"/>
              <w:rPr>
                <w:rFonts w:ascii="Century Gothic" w:hAnsi="Century Gothic"/>
                <w:b/>
                <w:color w:val="FFFFFF"/>
                <w:sz w:val="16"/>
                <w:szCs w:val="16"/>
              </w:rPr>
            </w:pPr>
            <w:r w:rsidRPr="00F14CCC">
              <w:rPr>
                <w:rFonts w:ascii="Century Gothic" w:hAnsi="Century Gothic"/>
                <w:b/>
                <w:color w:val="FFFFFF"/>
                <w:sz w:val="16"/>
                <w:szCs w:val="16"/>
              </w:rPr>
              <w:t>Total</w:t>
            </w:r>
          </w:p>
        </w:tc>
      </w:tr>
      <w:tr w:rsidR="00F14CCC" w:rsidRPr="00F14CCC" w14:paraId="7D99E7B5" w14:textId="77777777" w:rsidTr="00F14CCC">
        <w:trPr>
          <w:cantSplit/>
          <w:trHeight w:val="2464"/>
          <w:jc w:val="center"/>
        </w:trPr>
        <w:tc>
          <w:tcPr>
            <w:tcW w:w="355" w:type="pct"/>
            <w:tcBorders>
              <w:left w:val="single" w:sz="4" w:space="0" w:color="auto"/>
            </w:tcBorders>
            <w:vAlign w:val="center"/>
          </w:tcPr>
          <w:p w14:paraId="107A27BD" w14:textId="490FC89D" w:rsidR="00F14CCC" w:rsidRPr="00F14CCC" w:rsidRDefault="00F74806" w:rsidP="00F14CCC">
            <w:pPr>
              <w:jc w:val="center"/>
              <w:rPr>
                <w:rFonts w:ascii="Century Gothic" w:hAnsi="Century Gothic"/>
                <w:sz w:val="16"/>
                <w:szCs w:val="16"/>
              </w:rPr>
            </w:pPr>
            <w:r>
              <w:rPr>
                <w:rFonts w:ascii="Century Gothic" w:hAnsi="Century Gothic"/>
                <w:sz w:val="16"/>
                <w:szCs w:val="16"/>
              </w:rPr>
              <w:t>256</w:t>
            </w:r>
          </w:p>
        </w:tc>
        <w:tc>
          <w:tcPr>
            <w:tcW w:w="708" w:type="pct"/>
            <w:vAlign w:val="center"/>
          </w:tcPr>
          <w:p w14:paraId="39534A50" w14:textId="77777777" w:rsidR="00F14CCC" w:rsidRPr="00F14CCC" w:rsidRDefault="00F14CCC" w:rsidP="00F14CCC">
            <w:pPr>
              <w:jc w:val="center"/>
              <w:rPr>
                <w:rFonts w:ascii="Century Gothic" w:hAnsi="Century Gothic"/>
                <w:sz w:val="16"/>
                <w:szCs w:val="16"/>
              </w:rPr>
            </w:pPr>
            <w:r w:rsidRPr="00F14CCC">
              <w:rPr>
                <w:rFonts w:ascii="Century Gothic" w:hAnsi="Century Gothic"/>
                <w:sz w:val="16"/>
                <w:szCs w:val="16"/>
              </w:rPr>
              <w:t>Aumentar en un</w:t>
            </w:r>
          </w:p>
        </w:tc>
        <w:tc>
          <w:tcPr>
            <w:tcW w:w="394" w:type="pct"/>
          </w:tcPr>
          <w:p w14:paraId="4B56B1EF" w14:textId="77777777" w:rsidR="00F14CCC" w:rsidRPr="00F14CCC" w:rsidRDefault="00F14CCC" w:rsidP="00F14CCC">
            <w:pPr>
              <w:jc w:val="center"/>
              <w:rPr>
                <w:rFonts w:ascii="Century Gothic" w:hAnsi="Century Gothic"/>
                <w:sz w:val="16"/>
                <w:szCs w:val="16"/>
              </w:rPr>
            </w:pPr>
          </w:p>
          <w:p w14:paraId="57F4F39E" w14:textId="77777777" w:rsidR="00F14CCC" w:rsidRPr="00F14CCC" w:rsidRDefault="00F14CCC" w:rsidP="00F14CCC">
            <w:pPr>
              <w:jc w:val="center"/>
              <w:rPr>
                <w:rFonts w:ascii="Century Gothic" w:hAnsi="Century Gothic"/>
                <w:sz w:val="16"/>
                <w:szCs w:val="16"/>
              </w:rPr>
            </w:pPr>
          </w:p>
          <w:p w14:paraId="6B32CD69" w14:textId="77777777" w:rsidR="00F14CCC" w:rsidRPr="00F14CCC" w:rsidRDefault="00F14CCC" w:rsidP="00F14CCC">
            <w:pPr>
              <w:jc w:val="center"/>
              <w:rPr>
                <w:rFonts w:ascii="Century Gothic" w:hAnsi="Century Gothic"/>
                <w:sz w:val="16"/>
                <w:szCs w:val="16"/>
              </w:rPr>
            </w:pPr>
          </w:p>
          <w:p w14:paraId="16FF2D42" w14:textId="77777777" w:rsidR="00F14CCC" w:rsidRPr="00F14CCC" w:rsidRDefault="00F14CCC" w:rsidP="00F14CCC">
            <w:pPr>
              <w:jc w:val="center"/>
              <w:rPr>
                <w:rFonts w:ascii="Century Gothic" w:hAnsi="Century Gothic"/>
                <w:sz w:val="16"/>
                <w:szCs w:val="16"/>
              </w:rPr>
            </w:pPr>
          </w:p>
          <w:p w14:paraId="5677F70C" w14:textId="77777777" w:rsidR="00F14CCC" w:rsidRPr="00F14CCC" w:rsidRDefault="00F14CCC" w:rsidP="00F14CCC">
            <w:pPr>
              <w:jc w:val="center"/>
              <w:rPr>
                <w:rFonts w:ascii="Century Gothic" w:hAnsi="Century Gothic"/>
                <w:sz w:val="16"/>
                <w:szCs w:val="16"/>
              </w:rPr>
            </w:pPr>
          </w:p>
          <w:p w14:paraId="0F7FA106" w14:textId="77777777" w:rsidR="00F14CCC" w:rsidRPr="00F14CCC" w:rsidRDefault="00F14CCC" w:rsidP="00F14CCC">
            <w:pPr>
              <w:jc w:val="center"/>
              <w:rPr>
                <w:rFonts w:ascii="Century Gothic" w:hAnsi="Century Gothic"/>
                <w:sz w:val="16"/>
                <w:szCs w:val="16"/>
              </w:rPr>
            </w:pPr>
          </w:p>
          <w:p w14:paraId="534D586E" w14:textId="77777777" w:rsidR="00F14CCC" w:rsidRPr="00F14CCC" w:rsidRDefault="00F14CCC" w:rsidP="00F14CCC">
            <w:pPr>
              <w:jc w:val="center"/>
              <w:rPr>
                <w:rFonts w:ascii="Century Gothic" w:hAnsi="Century Gothic"/>
                <w:sz w:val="16"/>
                <w:szCs w:val="16"/>
              </w:rPr>
            </w:pPr>
            <w:r w:rsidRPr="00F14CCC">
              <w:rPr>
                <w:rFonts w:ascii="Century Gothic" w:hAnsi="Century Gothic"/>
                <w:sz w:val="16"/>
                <w:szCs w:val="16"/>
              </w:rPr>
              <w:t>15</w:t>
            </w:r>
          </w:p>
          <w:p w14:paraId="59466254" w14:textId="77777777" w:rsidR="00F14CCC" w:rsidRPr="00F14CCC" w:rsidRDefault="00F14CCC" w:rsidP="00F14CCC">
            <w:pPr>
              <w:jc w:val="center"/>
              <w:rPr>
                <w:rFonts w:ascii="Century Gothic" w:hAnsi="Century Gothic"/>
                <w:sz w:val="16"/>
                <w:szCs w:val="16"/>
              </w:rPr>
            </w:pPr>
          </w:p>
          <w:p w14:paraId="7C371FB5" w14:textId="77777777" w:rsidR="00F14CCC" w:rsidRPr="00F14CCC" w:rsidRDefault="00F14CCC" w:rsidP="00F14CCC">
            <w:pPr>
              <w:jc w:val="center"/>
              <w:rPr>
                <w:rFonts w:ascii="Century Gothic" w:hAnsi="Century Gothic"/>
                <w:sz w:val="16"/>
                <w:szCs w:val="16"/>
              </w:rPr>
            </w:pPr>
          </w:p>
          <w:p w14:paraId="69C851DF" w14:textId="77777777" w:rsidR="00F14CCC" w:rsidRPr="00F14CCC" w:rsidRDefault="00F14CCC" w:rsidP="00F14CCC">
            <w:pPr>
              <w:jc w:val="center"/>
              <w:rPr>
                <w:rFonts w:ascii="Century Gothic" w:hAnsi="Century Gothic"/>
                <w:sz w:val="16"/>
                <w:szCs w:val="16"/>
              </w:rPr>
            </w:pPr>
          </w:p>
        </w:tc>
        <w:tc>
          <w:tcPr>
            <w:tcW w:w="473" w:type="pct"/>
            <w:vAlign w:val="center"/>
          </w:tcPr>
          <w:p w14:paraId="44F9C03D" w14:textId="77777777" w:rsidR="00F14CCC" w:rsidRPr="00F14CCC" w:rsidRDefault="00F14CCC" w:rsidP="00F14CCC">
            <w:pPr>
              <w:jc w:val="center"/>
              <w:rPr>
                <w:rFonts w:ascii="Century Gothic" w:hAnsi="Century Gothic"/>
                <w:sz w:val="16"/>
                <w:szCs w:val="16"/>
              </w:rPr>
            </w:pPr>
            <w:r w:rsidRPr="00F14CCC">
              <w:rPr>
                <w:rFonts w:ascii="Century Gothic" w:hAnsi="Century Gothic"/>
                <w:sz w:val="16"/>
                <w:szCs w:val="16"/>
              </w:rPr>
              <w:t>%</w:t>
            </w:r>
          </w:p>
        </w:tc>
        <w:tc>
          <w:tcPr>
            <w:tcW w:w="948" w:type="pct"/>
            <w:tcBorders>
              <w:right w:val="single" w:sz="4" w:space="0" w:color="auto"/>
            </w:tcBorders>
            <w:shd w:val="clear" w:color="auto" w:fill="auto"/>
            <w:vAlign w:val="center"/>
          </w:tcPr>
          <w:p w14:paraId="3C50B10A" w14:textId="7AA16798" w:rsidR="00F14CCC" w:rsidRPr="00F14CCC" w:rsidRDefault="00F14CCC" w:rsidP="00F14CCC">
            <w:pPr>
              <w:tabs>
                <w:tab w:val="left" w:pos="1311"/>
              </w:tabs>
              <w:jc w:val="center"/>
              <w:rPr>
                <w:rFonts w:ascii="Century Gothic" w:hAnsi="Century Gothic"/>
                <w:sz w:val="16"/>
                <w:szCs w:val="16"/>
              </w:rPr>
            </w:pPr>
            <w:r w:rsidRPr="00F14CCC">
              <w:rPr>
                <w:rFonts w:ascii="Century Gothic" w:hAnsi="Century Gothic"/>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320" w:type="pct"/>
            <w:tcBorders>
              <w:left w:val="single" w:sz="4" w:space="0" w:color="auto"/>
              <w:right w:val="single" w:sz="4" w:space="0" w:color="auto"/>
            </w:tcBorders>
          </w:tcPr>
          <w:p w14:paraId="7DCEEAF0" w14:textId="77777777" w:rsidR="00F14CCC" w:rsidRPr="00F14CCC" w:rsidRDefault="00F14CCC" w:rsidP="00F14CCC">
            <w:pPr>
              <w:jc w:val="center"/>
              <w:rPr>
                <w:rFonts w:ascii="Century Gothic" w:hAnsi="Century Gothic"/>
                <w:sz w:val="16"/>
                <w:szCs w:val="16"/>
              </w:rPr>
            </w:pPr>
          </w:p>
          <w:p w14:paraId="0617E730" w14:textId="77777777" w:rsidR="00F14CCC" w:rsidRPr="00F14CCC" w:rsidRDefault="00F14CCC" w:rsidP="00F14CCC">
            <w:pPr>
              <w:jc w:val="center"/>
              <w:rPr>
                <w:rFonts w:ascii="Century Gothic" w:hAnsi="Century Gothic"/>
                <w:sz w:val="16"/>
                <w:szCs w:val="16"/>
              </w:rPr>
            </w:pPr>
          </w:p>
          <w:p w14:paraId="5E0CC26D" w14:textId="77777777" w:rsidR="00F14CCC" w:rsidRPr="00F14CCC" w:rsidRDefault="00F14CCC" w:rsidP="00F14CCC">
            <w:pPr>
              <w:jc w:val="center"/>
              <w:rPr>
                <w:rFonts w:ascii="Century Gothic" w:hAnsi="Century Gothic"/>
                <w:sz w:val="16"/>
                <w:szCs w:val="16"/>
              </w:rPr>
            </w:pPr>
          </w:p>
          <w:p w14:paraId="2A8BACF6" w14:textId="77777777" w:rsidR="00F14CCC" w:rsidRPr="00F14CCC" w:rsidRDefault="00F14CCC" w:rsidP="00F14CCC">
            <w:pPr>
              <w:jc w:val="center"/>
              <w:rPr>
                <w:rFonts w:ascii="Century Gothic" w:hAnsi="Century Gothic"/>
                <w:sz w:val="16"/>
                <w:szCs w:val="16"/>
              </w:rPr>
            </w:pPr>
          </w:p>
          <w:p w14:paraId="4B771948" w14:textId="77777777" w:rsidR="00F14CCC" w:rsidRPr="00F14CCC" w:rsidRDefault="00F14CCC" w:rsidP="00F14CCC">
            <w:pPr>
              <w:jc w:val="center"/>
              <w:rPr>
                <w:rFonts w:ascii="Century Gothic" w:hAnsi="Century Gothic"/>
                <w:sz w:val="16"/>
                <w:szCs w:val="16"/>
              </w:rPr>
            </w:pPr>
          </w:p>
          <w:p w14:paraId="3311B6AC" w14:textId="77777777" w:rsidR="00F14CCC" w:rsidRPr="00F14CCC" w:rsidRDefault="00F14CCC" w:rsidP="00F14CCC">
            <w:pPr>
              <w:jc w:val="center"/>
              <w:rPr>
                <w:rFonts w:ascii="Century Gothic" w:hAnsi="Century Gothic"/>
                <w:sz w:val="16"/>
                <w:szCs w:val="16"/>
              </w:rPr>
            </w:pPr>
          </w:p>
          <w:p w14:paraId="7EA48E0B" w14:textId="64D1C1C6"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1,4</w:t>
            </w:r>
            <w:r w:rsidR="00690636">
              <w:rPr>
                <w:rFonts w:ascii="Century Gothic" w:hAnsi="Century Gothic"/>
                <w:sz w:val="16"/>
                <w:szCs w:val="16"/>
              </w:rPr>
              <w:t>%</w:t>
            </w:r>
          </w:p>
        </w:tc>
        <w:tc>
          <w:tcPr>
            <w:tcW w:w="313" w:type="pct"/>
            <w:tcBorders>
              <w:left w:val="single" w:sz="4" w:space="0" w:color="auto"/>
              <w:right w:val="single" w:sz="4" w:space="0" w:color="auto"/>
            </w:tcBorders>
          </w:tcPr>
          <w:p w14:paraId="4999C451" w14:textId="77777777" w:rsidR="00F14CCC" w:rsidRPr="00F14CCC" w:rsidRDefault="00F14CCC" w:rsidP="00F14CCC">
            <w:pPr>
              <w:jc w:val="center"/>
              <w:rPr>
                <w:rFonts w:ascii="Century Gothic" w:hAnsi="Century Gothic"/>
                <w:sz w:val="16"/>
                <w:szCs w:val="16"/>
              </w:rPr>
            </w:pPr>
          </w:p>
          <w:p w14:paraId="2B0D3D7B" w14:textId="77777777" w:rsidR="00F14CCC" w:rsidRPr="00F14CCC" w:rsidRDefault="00F14CCC" w:rsidP="00F14CCC">
            <w:pPr>
              <w:jc w:val="center"/>
              <w:rPr>
                <w:rFonts w:ascii="Century Gothic" w:hAnsi="Century Gothic"/>
                <w:sz w:val="16"/>
                <w:szCs w:val="16"/>
              </w:rPr>
            </w:pPr>
          </w:p>
          <w:p w14:paraId="35FC5A4C" w14:textId="77777777" w:rsidR="00F14CCC" w:rsidRPr="00F14CCC" w:rsidRDefault="00F14CCC" w:rsidP="00F14CCC">
            <w:pPr>
              <w:jc w:val="center"/>
              <w:rPr>
                <w:rFonts w:ascii="Century Gothic" w:hAnsi="Century Gothic"/>
                <w:sz w:val="16"/>
                <w:szCs w:val="16"/>
              </w:rPr>
            </w:pPr>
          </w:p>
          <w:p w14:paraId="2D20DB72" w14:textId="77777777" w:rsidR="00F14CCC" w:rsidRPr="00F14CCC" w:rsidRDefault="00F14CCC" w:rsidP="00F14CCC">
            <w:pPr>
              <w:jc w:val="center"/>
              <w:rPr>
                <w:rFonts w:ascii="Century Gothic" w:hAnsi="Century Gothic"/>
                <w:sz w:val="16"/>
                <w:szCs w:val="16"/>
              </w:rPr>
            </w:pPr>
          </w:p>
          <w:p w14:paraId="608F62FA" w14:textId="77777777" w:rsidR="00F14CCC" w:rsidRPr="00F14CCC" w:rsidRDefault="00F14CCC" w:rsidP="00F14CCC">
            <w:pPr>
              <w:jc w:val="center"/>
              <w:rPr>
                <w:rFonts w:ascii="Century Gothic" w:hAnsi="Century Gothic"/>
                <w:sz w:val="16"/>
                <w:szCs w:val="16"/>
              </w:rPr>
            </w:pPr>
          </w:p>
          <w:p w14:paraId="77D5045B" w14:textId="77777777" w:rsidR="00F14CCC" w:rsidRPr="00F14CCC" w:rsidRDefault="00F14CCC" w:rsidP="00F14CCC">
            <w:pPr>
              <w:jc w:val="center"/>
              <w:rPr>
                <w:rFonts w:ascii="Century Gothic" w:hAnsi="Century Gothic"/>
                <w:sz w:val="16"/>
                <w:szCs w:val="16"/>
              </w:rPr>
            </w:pPr>
          </w:p>
          <w:p w14:paraId="09EA2BCB" w14:textId="5E03ACA8"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3,5</w:t>
            </w:r>
            <w:r w:rsidR="00690636">
              <w:rPr>
                <w:rFonts w:ascii="Century Gothic" w:hAnsi="Century Gothic"/>
                <w:sz w:val="16"/>
                <w:szCs w:val="16"/>
              </w:rPr>
              <w:t>%</w:t>
            </w:r>
          </w:p>
        </w:tc>
        <w:tc>
          <w:tcPr>
            <w:tcW w:w="316" w:type="pct"/>
            <w:tcBorders>
              <w:left w:val="single" w:sz="4" w:space="0" w:color="auto"/>
              <w:right w:val="single" w:sz="4" w:space="0" w:color="auto"/>
            </w:tcBorders>
          </w:tcPr>
          <w:p w14:paraId="3EAE7123" w14:textId="77777777" w:rsidR="00F14CCC" w:rsidRPr="00F14CCC" w:rsidRDefault="00F14CCC" w:rsidP="00F14CCC">
            <w:pPr>
              <w:jc w:val="center"/>
              <w:rPr>
                <w:rFonts w:ascii="Century Gothic" w:hAnsi="Century Gothic"/>
                <w:sz w:val="16"/>
                <w:szCs w:val="16"/>
              </w:rPr>
            </w:pPr>
          </w:p>
          <w:p w14:paraId="45372E52" w14:textId="77777777" w:rsidR="00F14CCC" w:rsidRPr="00F14CCC" w:rsidRDefault="00F14CCC" w:rsidP="00F14CCC">
            <w:pPr>
              <w:jc w:val="center"/>
              <w:rPr>
                <w:rFonts w:ascii="Century Gothic" w:hAnsi="Century Gothic"/>
                <w:sz w:val="16"/>
                <w:szCs w:val="16"/>
              </w:rPr>
            </w:pPr>
          </w:p>
          <w:p w14:paraId="70F8DB20" w14:textId="77777777" w:rsidR="00F14CCC" w:rsidRPr="00F14CCC" w:rsidRDefault="00F14CCC" w:rsidP="00F14CCC">
            <w:pPr>
              <w:jc w:val="center"/>
              <w:rPr>
                <w:rFonts w:ascii="Century Gothic" w:hAnsi="Century Gothic"/>
                <w:sz w:val="16"/>
                <w:szCs w:val="16"/>
              </w:rPr>
            </w:pPr>
          </w:p>
          <w:p w14:paraId="15FB4494" w14:textId="77777777" w:rsidR="00F14CCC" w:rsidRPr="00F14CCC" w:rsidRDefault="00F14CCC" w:rsidP="00F14CCC">
            <w:pPr>
              <w:jc w:val="center"/>
              <w:rPr>
                <w:rFonts w:ascii="Century Gothic" w:hAnsi="Century Gothic"/>
                <w:sz w:val="16"/>
                <w:szCs w:val="16"/>
              </w:rPr>
            </w:pPr>
          </w:p>
          <w:p w14:paraId="63828F18" w14:textId="77777777" w:rsidR="00F14CCC" w:rsidRPr="00F14CCC" w:rsidRDefault="00F14CCC" w:rsidP="00F14CCC">
            <w:pPr>
              <w:jc w:val="center"/>
              <w:rPr>
                <w:rFonts w:ascii="Century Gothic" w:hAnsi="Century Gothic"/>
                <w:sz w:val="16"/>
                <w:szCs w:val="16"/>
              </w:rPr>
            </w:pPr>
          </w:p>
          <w:p w14:paraId="22B887CD" w14:textId="77777777" w:rsidR="00F14CCC" w:rsidRPr="00F14CCC" w:rsidRDefault="00F14CCC" w:rsidP="00F14CCC">
            <w:pPr>
              <w:jc w:val="center"/>
              <w:rPr>
                <w:rFonts w:ascii="Century Gothic" w:hAnsi="Century Gothic"/>
                <w:sz w:val="16"/>
                <w:szCs w:val="16"/>
              </w:rPr>
            </w:pPr>
          </w:p>
          <w:p w14:paraId="779EBE85" w14:textId="4E03A02B"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3,8</w:t>
            </w:r>
            <w:r w:rsidR="00690636">
              <w:rPr>
                <w:rFonts w:ascii="Century Gothic" w:hAnsi="Century Gothic"/>
                <w:sz w:val="16"/>
                <w:szCs w:val="16"/>
              </w:rPr>
              <w:t>%</w:t>
            </w:r>
          </w:p>
        </w:tc>
        <w:tc>
          <w:tcPr>
            <w:tcW w:w="316" w:type="pct"/>
            <w:tcBorders>
              <w:left w:val="single" w:sz="4" w:space="0" w:color="auto"/>
              <w:right w:val="single" w:sz="4" w:space="0" w:color="auto"/>
            </w:tcBorders>
          </w:tcPr>
          <w:p w14:paraId="1C3E9586" w14:textId="77777777" w:rsidR="00F14CCC" w:rsidRPr="00F14CCC" w:rsidRDefault="00F14CCC" w:rsidP="00F14CCC">
            <w:pPr>
              <w:jc w:val="center"/>
              <w:rPr>
                <w:rFonts w:ascii="Century Gothic" w:hAnsi="Century Gothic"/>
                <w:sz w:val="16"/>
                <w:szCs w:val="16"/>
              </w:rPr>
            </w:pPr>
          </w:p>
          <w:p w14:paraId="27FAE530" w14:textId="77777777" w:rsidR="00F14CCC" w:rsidRPr="00F14CCC" w:rsidRDefault="00F14CCC" w:rsidP="00F14CCC">
            <w:pPr>
              <w:jc w:val="center"/>
              <w:rPr>
                <w:rFonts w:ascii="Century Gothic" w:hAnsi="Century Gothic"/>
                <w:sz w:val="16"/>
                <w:szCs w:val="16"/>
              </w:rPr>
            </w:pPr>
          </w:p>
          <w:p w14:paraId="5F371C0E" w14:textId="77777777" w:rsidR="00F14CCC" w:rsidRPr="00F14CCC" w:rsidRDefault="00F14CCC" w:rsidP="00F14CCC">
            <w:pPr>
              <w:jc w:val="center"/>
              <w:rPr>
                <w:rFonts w:ascii="Century Gothic" w:hAnsi="Century Gothic"/>
                <w:sz w:val="16"/>
                <w:szCs w:val="16"/>
              </w:rPr>
            </w:pPr>
          </w:p>
          <w:p w14:paraId="603C3913" w14:textId="77777777" w:rsidR="00F14CCC" w:rsidRPr="00F14CCC" w:rsidRDefault="00F14CCC" w:rsidP="00F14CCC">
            <w:pPr>
              <w:jc w:val="center"/>
              <w:rPr>
                <w:rFonts w:ascii="Century Gothic" w:hAnsi="Century Gothic"/>
                <w:sz w:val="16"/>
                <w:szCs w:val="16"/>
              </w:rPr>
            </w:pPr>
          </w:p>
          <w:p w14:paraId="01666EA4" w14:textId="77777777" w:rsidR="00F14CCC" w:rsidRPr="00F14CCC" w:rsidRDefault="00F14CCC" w:rsidP="00F14CCC">
            <w:pPr>
              <w:jc w:val="center"/>
              <w:rPr>
                <w:rFonts w:ascii="Century Gothic" w:hAnsi="Century Gothic"/>
                <w:sz w:val="16"/>
                <w:szCs w:val="16"/>
              </w:rPr>
            </w:pPr>
          </w:p>
          <w:p w14:paraId="51AF29CC" w14:textId="77777777" w:rsidR="00F14CCC" w:rsidRPr="00F14CCC" w:rsidRDefault="00F14CCC" w:rsidP="00F14CCC">
            <w:pPr>
              <w:jc w:val="center"/>
              <w:rPr>
                <w:rFonts w:ascii="Century Gothic" w:hAnsi="Century Gothic"/>
                <w:sz w:val="16"/>
                <w:szCs w:val="16"/>
              </w:rPr>
            </w:pPr>
          </w:p>
          <w:p w14:paraId="1FFFE1DD" w14:textId="7C24641D"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4,1</w:t>
            </w:r>
            <w:r w:rsidR="00690636">
              <w:rPr>
                <w:rFonts w:ascii="Century Gothic" w:hAnsi="Century Gothic"/>
                <w:sz w:val="16"/>
                <w:szCs w:val="16"/>
              </w:rPr>
              <w:t>%</w:t>
            </w:r>
          </w:p>
        </w:tc>
        <w:tc>
          <w:tcPr>
            <w:tcW w:w="316" w:type="pct"/>
            <w:tcBorders>
              <w:left w:val="single" w:sz="4" w:space="0" w:color="auto"/>
              <w:right w:val="single" w:sz="4" w:space="0" w:color="auto"/>
            </w:tcBorders>
          </w:tcPr>
          <w:p w14:paraId="47E354FF" w14:textId="77777777" w:rsidR="00F14CCC" w:rsidRPr="00F14CCC" w:rsidRDefault="00F14CCC" w:rsidP="00F14CCC">
            <w:pPr>
              <w:jc w:val="center"/>
              <w:rPr>
                <w:rFonts w:ascii="Century Gothic" w:hAnsi="Century Gothic"/>
                <w:sz w:val="16"/>
                <w:szCs w:val="16"/>
              </w:rPr>
            </w:pPr>
          </w:p>
          <w:p w14:paraId="7740906D" w14:textId="77777777" w:rsidR="00F14CCC" w:rsidRPr="00F14CCC" w:rsidRDefault="00F14CCC" w:rsidP="00F14CCC">
            <w:pPr>
              <w:jc w:val="center"/>
              <w:rPr>
                <w:rFonts w:ascii="Century Gothic" w:hAnsi="Century Gothic"/>
                <w:sz w:val="16"/>
                <w:szCs w:val="16"/>
              </w:rPr>
            </w:pPr>
          </w:p>
          <w:p w14:paraId="02F1A4FB" w14:textId="77777777" w:rsidR="00F14CCC" w:rsidRPr="00F14CCC" w:rsidRDefault="00F14CCC" w:rsidP="00F14CCC">
            <w:pPr>
              <w:jc w:val="center"/>
              <w:rPr>
                <w:rFonts w:ascii="Century Gothic" w:hAnsi="Century Gothic"/>
                <w:sz w:val="16"/>
                <w:szCs w:val="16"/>
              </w:rPr>
            </w:pPr>
          </w:p>
          <w:p w14:paraId="0B52DC92" w14:textId="77777777" w:rsidR="00F14CCC" w:rsidRPr="00F14CCC" w:rsidRDefault="00F14CCC" w:rsidP="00F14CCC">
            <w:pPr>
              <w:jc w:val="center"/>
              <w:rPr>
                <w:rFonts w:ascii="Century Gothic" w:hAnsi="Century Gothic"/>
                <w:sz w:val="16"/>
                <w:szCs w:val="16"/>
              </w:rPr>
            </w:pPr>
          </w:p>
          <w:p w14:paraId="04E4870A" w14:textId="77777777" w:rsidR="00F14CCC" w:rsidRPr="00F14CCC" w:rsidRDefault="00F14CCC" w:rsidP="00F14CCC">
            <w:pPr>
              <w:jc w:val="center"/>
              <w:rPr>
                <w:rFonts w:ascii="Century Gothic" w:hAnsi="Century Gothic"/>
                <w:sz w:val="16"/>
                <w:szCs w:val="16"/>
              </w:rPr>
            </w:pPr>
          </w:p>
          <w:p w14:paraId="4E1D455E" w14:textId="77777777" w:rsidR="00F14CCC" w:rsidRPr="00F14CCC" w:rsidRDefault="00F14CCC" w:rsidP="00F14CCC">
            <w:pPr>
              <w:jc w:val="center"/>
              <w:rPr>
                <w:rFonts w:ascii="Century Gothic" w:hAnsi="Century Gothic"/>
                <w:sz w:val="16"/>
                <w:szCs w:val="16"/>
              </w:rPr>
            </w:pPr>
          </w:p>
          <w:p w14:paraId="3688A431" w14:textId="1B21AC37"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2,2</w:t>
            </w:r>
            <w:r w:rsidR="00690636">
              <w:rPr>
                <w:rFonts w:ascii="Century Gothic" w:hAnsi="Century Gothic"/>
                <w:sz w:val="16"/>
                <w:szCs w:val="16"/>
              </w:rPr>
              <w:t>%</w:t>
            </w:r>
          </w:p>
        </w:tc>
        <w:tc>
          <w:tcPr>
            <w:tcW w:w="541" w:type="pct"/>
            <w:tcBorders>
              <w:left w:val="single" w:sz="4" w:space="0" w:color="auto"/>
              <w:right w:val="single" w:sz="4" w:space="0" w:color="auto"/>
            </w:tcBorders>
          </w:tcPr>
          <w:p w14:paraId="53FB0150" w14:textId="77777777" w:rsidR="00F14CCC" w:rsidRPr="00F14CCC" w:rsidRDefault="00F14CCC" w:rsidP="00F14CCC">
            <w:pPr>
              <w:jc w:val="center"/>
              <w:rPr>
                <w:rFonts w:ascii="Century Gothic" w:hAnsi="Century Gothic"/>
                <w:sz w:val="16"/>
                <w:szCs w:val="16"/>
              </w:rPr>
            </w:pPr>
          </w:p>
          <w:p w14:paraId="5F6E4F06" w14:textId="77777777" w:rsidR="00F14CCC" w:rsidRPr="00F14CCC" w:rsidRDefault="00F14CCC" w:rsidP="00F14CCC">
            <w:pPr>
              <w:jc w:val="center"/>
              <w:rPr>
                <w:rFonts w:ascii="Century Gothic" w:hAnsi="Century Gothic"/>
                <w:sz w:val="16"/>
                <w:szCs w:val="16"/>
              </w:rPr>
            </w:pPr>
          </w:p>
          <w:p w14:paraId="25DA87C7" w14:textId="77777777" w:rsidR="00F14CCC" w:rsidRPr="00F14CCC" w:rsidRDefault="00F14CCC" w:rsidP="00F14CCC">
            <w:pPr>
              <w:jc w:val="center"/>
              <w:rPr>
                <w:rFonts w:ascii="Century Gothic" w:hAnsi="Century Gothic"/>
                <w:sz w:val="16"/>
                <w:szCs w:val="16"/>
              </w:rPr>
            </w:pPr>
          </w:p>
          <w:p w14:paraId="4B9794AA" w14:textId="77777777" w:rsidR="00F14CCC" w:rsidRPr="00F14CCC" w:rsidRDefault="00F14CCC" w:rsidP="00F14CCC">
            <w:pPr>
              <w:jc w:val="center"/>
              <w:rPr>
                <w:rFonts w:ascii="Century Gothic" w:hAnsi="Century Gothic"/>
                <w:sz w:val="16"/>
                <w:szCs w:val="16"/>
              </w:rPr>
            </w:pPr>
          </w:p>
          <w:p w14:paraId="112F2084" w14:textId="77777777" w:rsidR="00F14CCC" w:rsidRPr="00F14CCC" w:rsidRDefault="00F14CCC" w:rsidP="00F14CCC">
            <w:pPr>
              <w:jc w:val="center"/>
              <w:rPr>
                <w:rFonts w:ascii="Century Gothic" w:hAnsi="Century Gothic"/>
                <w:sz w:val="16"/>
                <w:szCs w:val="16"/>
              </w:rPr>
            </w:pPr>
          </w:p>
          <w:p w14:paraId="57FF2ADD" w14:textId="77777777" w:rsidR="00F14CCC" w:rsidRPr="00F14CCC" w:rsidRDefault="00F14CCC" w:rsidP="00F14CCC">
            <w:pPr>
              <w:jc w:val="center"/>
              <w:rPr>
                <w:rFonts w:ascii="Century Gothic" w:hAnsi="Century Gothic"/>
                <w:sz w:val="16"/>
                <w:szCs w:val="16"/>
              </w:rPr>
            </w:pPr>
          </w:p>
          <w:p w14:paraId="330FBB87" w14:textId="0CD0D984" w:rsidR="00F14CCC" w:rsidRPr="00F14CCC" w:rsidRDefault="00F14CCC" w:rsidP="00B97CD4">
            <w:pPr>
              <w:jc w:val="center"/>
              <w:rPr>
                <w:rFonts w:ascii="Century Gothic" w:hAnsi="Century Gothic"/>
                <w:sz w:val="16"/>
                <w:szCs w:val="16"/>
              </w:rPr>
            </w:pPr>
            <w:r w:rsidRPr="00F14CCC">
              <w:rPr>
                <w:rFonts w:ascii="Century Gothic" w:hAnsi="Century Gothic"/>
                <w:sz w:val="16"/>
                <w:szCs w:val="16"/>
              </w:rPr>
              <w:t>15</w:t>
            </w:r>
            <w:r w:rsidR="00010313">
              <w:rPr>
                <w:rFonts w:ascii="Century Gothic" w:hAnsi="Century Gothic"/>
                <w:sz w:val="16"/>
                <w:szCs w:val="16"/>
              </w:rPr>
              <w:t>%</w:t>
            </w:r>
          </w:p>
        </w:tc>
      </w:tr>
      <w:tr w:rsidR="00F14CCC" w:rsidRPr="00F14CCC" w14:paraId="56643594" w14:textId="77777777" w:rsidTr="00AB58C4">
        <w:trPr>
          <w:cantSplit/>
          <w:trHeight w:val="1265"/>
          <w:jc w:val="center"/>
        </w:trPr>
        <w:tc>
          <w:tcPr>
            <w:tcW w:w="355" w:type="pct"/>
            <w:tcBorders>
              <w:left w:val="single" w:sz="4" w:space="0" w:color="auto"/>
            </w:tcBorders>
            <w:vAlign w:val="center"/>
          </w:tcPr>
          <w:p w14:paraId="145AF767" w14:textId="19FC07B0" w:rsidR="00F14CCC" w:rsidRPr="00F14CCC" w:rsidRDefault="00F74806" w:rsidP="00F14CCC">
            <w:pPr>
              <w:jc w:val="center"/>
              <w:rPr>
                <w:rFonts w:ascii="Century Gothic" w:hAnsi="Century Gothic"/>
                <w:sz w:val="16"/>
                <w:szCs w:val="16"/>
              </w:rPr>
            </w:pPr>
            <w:r>
              <w:rPr>
                <w:rFonts w:ascii="Century Gothic" w:hAnsi="Century Gothic"/>
                <w:sz w:val="16"/>
                <w:szCs w:val="16"/>
              </w:rPr>
              <w:t>255</w:t>
            </w:r>
          </w:p>
        </w:tc>
        <w:tc>
          <w:tcPr>
            <w:tcW w:w="708" w:type="pct"/>
            <w:vAlign w:val="center"/>
          </w:tcPr>
          <w:p w14:paraId="00D1EC6F" w14:textId="0B9E9A18" w:rsidR="00F14CCC" w:rsidRPr="00F14CCC" w:rsidRDefault="00F14CCC" w:rsidP="00F14CCC">
            <w:pPr>
              <w:jc w:val="center"/>
              <w:rPr>
                <w:rFonts w:ascii="Century Gothic" w:hAnsi="Century Gothic"/>
                <w:sz w:val="16"/>
                <w:szCs w:val="16"/>
              </w:rPr>
            </w:pPr>
            <w:r w:rsidRPr="00F14CCC">
              <w:rPr>
                <w:rFonts w:ascii="Century Gothic" w:hAnsi="Century Gothic" w:cs="Calibri"/>
                <w:color w:val="000000"/>
                <w:sz w:val="16"/>
                <w:szCs w:val="16"/>
                <w:lang w:eastAsia="es-CO"/>
              </w:rPr>
              <w:t>Implementar</w:t>
            </w:r>
          </w:p>
        </w:tc>
        <w:tc>
          <w:tcPr>
            <w:tcW w:w="394" w:type="pct"/>
          </w:tcPr>
          <w:p w14:paraId="49D598F6" w14:textId="77777777" w:rsidR="00F14CCC" w:rsidRPr="00F14CCC" w:rsidRDefault="00F14CCC" w:rsidP="00F14CCC">
            <w:pPr>
              <w:jc w:val="center"/>
              <w:rPr>
                <w:rFonts w:ascii="Century Gothic" w:hAnsi="Century Gothic"/>
                <w:sz w:val="16"/>
                <w:szCs w:val="16"/>
              </w:rPr>
            </w:pPr>
          </w:p>
          <w:p w14:paraId="5CD772D5" w14:textId="77777777" w:rsidR="00F14CCC" w:rsidRPr="00F14CCC" w:rsidRDefault="00F14CCC" w:rsidP="00F14CCC">
            <w:pPr>
              <w:jc w:val="center"/>
              <w:rPr>
                <w:rFonts w:ascii="Century Gothic" w:hAnsi="Century Gothic"/>
                <w:sz w:val="16"/>
                <w:szCs w:val="16"/>
              </w:rPr>
            </w:pPr>
          </w:p>
          <w:p w14:paraId="505D3DE7" w14:textId="77777777" w:rsidR="00F14CCC" w:rsidRPr="00F14CCC" w:rsidRDefault="00F14CCC" w:rsidP="00F14CCC">
            <w:pPr>
              <w:jc w:val="center"/>
              <w:rPr>
                <w:rFonts w:ascii="Century Gothic" w:hAnsi="Century Gothic"/>
                <w:sz w:val="16"/>
                <w:szCs w:val="16"/>
              </w:rPr>
            </w:pPr>
          </w:p>
          <w:p w14:paraId="182065C0" w14:textId="241CAFAB" w:rsidR="00F14CCC" w:rsidRPr="00F14CCC" w:rsidRDefault="00F14CCC" w:rsidP="00F14CCC">
            <w:pPr>
              <w:jc w:val="center"/>
              <w:rPr>
                <w:rFonts w:ascii="Century Gothic" w:hAnsi="Century Gothic"/>
                <w:sz w:val="16"/>
                <w:szCs w:val="16"/>
              </w:rPr>
            </w:pPr>
            <w:r w:rsidRPr="00F14CCC">
              <w:rPr>
                <w:rFonts w:ascii="Century Gothic" w:hAnsi="Century Gothic"/>
                <w:sz w:val="16"/>
                <w:szCs w:val="16"/>
              </w:rPr>
              <w:t>1</w:t>
            </w:r>
          </w:p>
        </w:tc>
        <w:tc>
          <w:tcPr>
            <w:tcW w:w="473" w:type="pct"/>
            <w:vAlign w:val="center"/>
          </w:tcPr>
          <w:p w14:paraId="2DEC2E33" w14:textId="7B8C0A69" w:rsidR="00F14CCC" w:rsidRPr="00F14CCC" w:rsidRDefault="00F14CCC" w:rsidP="00F14CCC">
            <w:pPr>
              <w:jc w:val="center"/>
              <w:rPr>
                <w:rFonts w:ascii="Century Gothic" w:hAnsi="Century Gothic"/>
                <w:sz w:val="16"/>
                <w:szCs w:val="16"/>
              </w:rPr>
            </w:pPr>
            <w:r w:rsidRPr="00F14CCC">
              <w:rPr>
                <w:rFonts w:ascii="Century Gothic" w:hAnsi="Century Gothic"/>
                <w:sz w:val="16"/>
                <w:szCs w:val="16"/>
              </w:rPr>
              <w:t>programa</w:t>
            </w:r>
          </w:p>
        </w:tc>
        <w:tc>
          <w:tcPr>
            <w:tcW w:w="948" w:type="pct"/>
            <w:tcBorders>
              <w:right w:val="single" w:sz="4" w:space="0" w:color="auto"/>
            </w:tcBorders>
            <w:shd w:val="clear" w:color="auto" w:fill="auto"/>
            <w:vAlign w:val="center"/>
          </w:tcPr>
          <w:p w14:paraId="58B534E4" w14:textId="1F4542FD" w:rsidR="00F14CCC" w:rsidRPr="00F14CCC" w:rsidRDefault="00F14CCC" w:rsidP="00F14CCC">
            <w:pPr>
              <w:tabs>
                <w:tab w:val="left" w:pos="1311"/>
              </w:tabs>
              <w:jc w:val="center"/>
              <w:rPr>
                <w:rFonts w:ascii="Century Gothic" w:hAnsi="Century Gothic"/>
                <w:sz w:val="16"/>
                <w:szCs w:val="16"/>
              </w:rPr>
            </w:pPr>
            <w:r w:rsidRPr="00F14CCC">
              <w:rPr>
                <w:rFonts w:ascii="Century Gothic" w:hAnsi="Century Gothic" w:cs="Calibri"/>
                <w:color w:val="000000"/>
                <w:sz w:val="16"/>
                <w:szCs w:val="16"/>
                <w:lang w:eastAsia="es-CO"/>
              </w:rPr>
              <w:t>para la atención integral y especializada de la Fauna Silvestre</w:t>
            </w:r>
          </w:p>
        </w:tc>
        <w:tc>
          <w:tcPr>
            <w:tcW w:w="320" w:type="pct"/>
            <w:tcBorders>
              <w:left w:val="single" w:sz="4" w:space="0" w:color="auto"/>
              <w:right w:val="single" w:sz="4" w:space="0" w:color="auto"/>
            </w:tcBorders>
            <w:vAlign w:val="center"/>
          </w:tcPr>
          <w:p w14:paraId="3ABAEAEA" w14:textId="42647A8F" w:rsidR="00F14CCC" w:rsidRPr="00F14CCC" w:rsidRDefault="00F14CCC" w:rsidP="00B97CD4">
            <w:pPr>
              <w:jc w:val="center"/>
              <w:rPr>
                <w:rFonts w:ascii="Century Gothic" w:hAnsi="Century Gothic"/>
                <w:sz w:val="16"/>
                <w:szCs w:val="16"/>
              </w:rPr>
            </w:pPr>
            <w:r w:rsidRPr="00F14CCC">
              <w:rPr>
                <w:rFonts w:ascii="Century Gothic" w:hAnsi="Century Gothic" w:cs="Calibri"/>
                <w:color w:val="000000"/>
                <w:sz w:val="16"/>
                <w:szCs w:val="16"/>
                <w:lang w:eastAsia="es-CO"/>
              </w:rPr>
              <w:t>0</w:t>
            </w:r>
          </w:p>
        </w:tc>
        <w:tc>
          <w:tcPr>
            <w:tcW w:w="313" w:type="pct"/>
            <w:tcBorders>
              <w:left w:val="single" w:sz="4" w:space="0" w:color="auto"/>
              <w:right w:val="single" w:sz="4" w:space="0" w:color="auto"/>
            </w:tcBorders>
            <w:vAlign w:val="center"/>
          </w:tcPr>
          <w:p w14:paraId="2FD2F5EA" w14:textId="49044EF1" w:rsidR="00F14CCC" w:rsidRPr="00F14CCC" w:rsidRDefault="00B97CD4" w:rsidP="00B97CD4">
            <w:pPr>
              <w:jc w:val="center"/>
              <w:rPr>
                <w:rFonts w:ascii="Century Gothic" w:hAnsi="Century Gothic"/>
                <w:sz w:val="16"/>
                <w:szCs w:val="16"/>
              </w:rPr>
            </w:pPr>
            <w:r>
              <w:rPr>
                <w:rFonts w:ascii="Century Gothic" w:hAnsi="Century Gothic" w:cs="Calibri"/>
                <w:color w:val="000000"/>
                <w:sz w:val="16"/>
                <w:szCs w:val="16"/>
                <w:lang w:eastAsia="es-CO"/>
              </w:rPr>
              <w:t>0,4</w:t>
            </w:r>
          </w:p>
        </w:tc>
        <w:tc>
          <w:tcPr>
            <w:tcW w:w="316" w:type="pct"/>
            <w:tcBorders>
              <w:left w:val="single" w:sz="4" w:space="0" w:color="auto"/>
              <w:right w:val="single" w:sz="4" w:space="0" w:color="auto"/>
            </w:tcBorders>
            <w:vAlign w:val="center"/>
          </w:tcPr>
          <w:p w14:paraId="4B30E2DB" w14:textId="3280966C" w:rsidR="00F14CCC" w:rsidRPr="00F14CCC" w:rsidRDefault="00B97CD4" w:rsidP="00F14CCC">
            <w:pPr>
              <w:jc w:val="center"/>
              <w:rPr>
                <w:rFonts w:ascii="Century Gothic" w:hAnsi="Century Gothic"/>
                <w:sz w:val="16"/>
                <w:szCs w:val="16"/>
              </w:rPr>
            </w:pPr>
            <w:r>
              <w:rPr>
                <w:rFonts w:ascii="Century Gothic" w:hAnsi="Century Gothic"/>
                <w:sz w:val="16"/>
                <w:szCs w:val="16"/>
              </w:rPr>
              <w:t>0,3</w:t>
            </w:r>
          </w:p>
        </w:tc>
        <w:tc>
          <w:tcPr>
            <w:tcW w:w="316" w:type="pct"/>
            <w:tcBorders>
              <w:left w:val="single" w:sz="4" w:space="0" w:color="auto"/>
              <w:right w:val="single" w:sz="4" w:space="0" w:color="auto"/>
            </w:tcBorders>
            <w:vAlign w:val="center"/>
          </w:tcPr>
          <w:p w14:paraId="2D7BC506" w14:textId="42EDBDDA" w:rsidR="00F14CCC" w:rsidRPr="00F14CCC" w:rsidRDefault="00B97CD4" w:rsidP="00F14CCC">
            <w:pPr>
              <w:jc w:val="center"/>
              <w:rPr>
                <w:rFonts w:ascii="Century Gothic" w:hAnsi="Century Gothic"/>
                <w:sz w:val="16"/>
                <w:szCs w:val="16"/>
              </w:rPr>
            </w:pPr>
            <w:r>
              <w:rPr>
                <w:rFonts w:ascii="Century Gothic" w:hAnsi="Century Gothic" w:cs="Calibri"/>
                <w:color w:val="000000"/>
                <w:sz w:val="16"/>
                <w:szCs w:val="16"/>
                <w:lang w:eastAsia="es-CO"/>
              </w:rPr>
              <w:t>0,2</w:t>
            </w:r>
          </w:p>
        </w:tc>
        <w:tc>
          <w:tcPr>
            <w:tcW w:w="316" w:type="pct"/>
            <w:tcBorders>
              <w:left w:val="single" w:sz="4" w:space="0" w:color="auto"/>
              <w:right w:val="single" w:sz="4" w:space="0" w:color="auto"/>
            </w:tcBorders>
            <w:vAlign w:val="center"/>
          </w:tcPr>
          <w:p w14:paraId="00424C61" w14:textId="0239D39E" w:rsidR="00F14CCC" w:rsidRPr="00F14CCC" w:rsidRDefault="00B97CD4" w:rsidP="00B97CD4">
            <w:pPr>
              <w:jc w:val="center"/>
              <w:rPr>
                <w:rFonts w:ascii="Century Gothic" w:hAnsi="Century Gothic"/>
                <w:sz w:val="16"/>
                <w:szCs w:val="16"/>
              </w:rPr>
            </w:pPr>
            <w:r>
              <w:rPr>
                <w:rFonts w:ascii="Century Gothic" w:hAnsi="Century Gothic"/>
                <w:sz w:val="16"/>
                <w:szCs w:val="16"/>
              </w:rPr>
              <w:t>0,1</w:t>
            </w:r>
          </w:p>
        </w:tc>
        <w:tc>
          <w:tcPr>
            <w:tcW w:w="541" w:type="pct"/>
            <w:tcBorders>
              <w:left w:val="single" w:sz="4" w:space="0" w:color="auto"/>
              <w:right w:val="single" w:sz="4" w:space="0" w:color="auto"/>
            </w:tcBorders>
            <w:vAlign w:val="center"/>
          </w:tcPr>
          <w:p w14:paraId="0A78C683" w14:textId="3BE121E5" w:rsidR="00F14CCC" w:rsidRPr="00F14CCC" w:rsidRDefault="00B97CD4" w:rsidP="00F14CCC">
            <w:pPr>
              <w:jc w:val="center"/>
              <w:rPr>
                <w:rFonts w:ascii="Century Gothic" w:hAnsi="Century Gothic"/>
                <w:sz w:val="16"/>
                <w:szCs w:val="16"/>
              </w:rPr>
            </w:pPr>
            <w:r>
              <w:rPr>
                <w:rFonts w:ascii="Century Gothic" w:hAnsi="Century Gothic" w:cs="Calibri"/>
                <w:color w:val="000000"/>
                <w:sz w:val="16"/>
                <w:szCs w:val="16"/>
                <w:lang w:eastAsia="es-CO"/>
              </w:rPr>
              <w:t>1</w:t>
            </w:r>
          </w:p>
        </w:tc>
      </w:tr>
    </w:tbl>
    <w:p w14:paraId="271A3F25" w14:textId="05F18E52" w:rsidR="00FF4FAA" w:rsidRDefault="00FF4FAA" w:rsidP="0089009B">
      <w:pPr>
        <w:pStyle w:val="Ttulo3"/>
        <w:numPr>
          <w:ilvl w:val="0"/>
          <w:numId w:val="24"/>
        </w:numPr>
        <w:contextualSpacing/>
        <w:rPr>
          <w:rFonts w:ascii="Century Gothic" w:hAnsi="Century Gothic" w:cs="Arial"/>
          <w:sz w:val="20"/>
          <w:szCs w:val="20"/>
        </w:rPr>
      </w:pPr>
      <w:r>
        <w:rPr>
          <w:rFonts w:ascii="Century Gothic" w:hAnsi="Century Gothic" w:cs="Arial"/>
          <w:sz w:val="20"/>
          <w:szCs w:val="20"/>
        </w:rPr>
        <w:t>Objetivos Específicos</w:t>
      </w:r>
    </w:p>
    <w:p w14:paraId="5D47D098" w14:textId="77777777" w:rsidR="00FF4FAA" w:rsidRDefault="00FF4FAA" w:rsidP="000F1550">
      <w:pPr>
        <w:rPr>
          <w:rFonts w:ascii="Century Gothic" w:hAnsi="Century Gothic"/>
          <w:sz w:val="20"/>
        </w:rPr>
      </w:pPr>
    </w:p>
    <w:p w14:paraId="5F231530" w14:textId="77777777" w:rsidR="000F1550" w:rsidRDefault="000F1550" w:rsidP="00A502E3">
      <w:pPr>
        <w:pStyle w:val="Prrafodelista"/>
        <w:numPr>
          <w:ilvl w:val="2"/>
          <w:numId w:val="2"/>
        </w:numPr>
        <w:spacing w:after="120"/>
        <w:ind w:left="470" w:hanging="357"/>
        <w:rPr>
          <w:rFonts w:ascii="Century Gothic" w:hAnsi="Century Gothic"/>
          <w:sz w:val="20"/>
        </w:rPr>
      </w:pPr>
      <w:r w:rsidRPr="00D301EF">
        <w:rPr>
          <w:rFonts w:ascii="Century Gothic" w:hAnsi="Century Gothic"/>
          <w:sz w:val="20"/>
        </w:rPr>
        <w:t>Aumentar la gestión para controlar el tráfico de la fauna silvestre</w:t>
      </w:r>
    </w:p>
    <w:p w14:paraId="33524052" w14:textId="77777777" w:rsidR="000F1550" w:rsidRDefault="000F1550" w:rsidP="00A502E3">
      <w:pPr>
        <w:pStyle w:val="Prrafodelista"/>
        <w:numPr>
          <w:ilvl w:val="2"/>
          <w:numId w:val="2"/>
        </w:numPr>
        <w:ind w:left="470" w:hanging="357"/>
        <w:rPr>
          <w:rFonts w:ascii="Century Gothic" w:hAnsi="Century Gothic"/>
          <w:sz w:val="20"/>
        </w:rPr>
      </w:pPr>
      <w:r w:rsidRPr="00D301EF">
        <w:rPr>
          <w:rFonts w:ascii="Century Gothic" w:hAnsi="Century Gothic"/>
          <w:sz w:val="20"/>
        </w:rPr>
        <w:t>Implementar un programa para la atención integral y especializada de la fauna silvestre</w:t>
      </w:r>
    </w:p>
    <w:p w14:paraId="73C6E1E9" w14:textId="12E5E992" w:rsidR="00FF4FAA" w:rsidRDefault="00FF4FAA" w:rsidP="00A502E3">
      <w:pPr>
        <w:pStyle w:val="Ttulo3"/>
        <w:numPr>
          <w:ilvl w:val="0"/>
          <w:numId w:val="24"/>
        </w:numPr>
        <w:contextualSpacing/>
        <w:rPr>
          <w:rFonts w:ascii="Century Gothic" w:hAnsi="Century Gothic" w:cs="Arial"/>
          <w:sz w:val="20"/>
          <w:szCs w:val="20"/>
        </w:rPr>
      </w:pPr>
      <w:r>
        <w:rPr>
          <w:rFonts w:ascii="Century Gothic" w:hAnsi="Century Gothic" w:cs="Arial"/>
          <w:sz w:val="20"/>
          <w:szCs w:val="20"/>
        </w:rPr>
        <w:t>Metas Proyecto de Inversión</w:t>
      </w:r>
    </w:p>
    <w:p w14:paraId="262E1519" w14:textId="77777777" w:rsidR="00FF4FAA" w:rsidRDefault="00FF4FAA" w:rsidP="00A502E3">
      <w:pPr>
        <w:pStyle w:val="Ttulo4"/>
        <w:numPr>
          <w:ilvl w:val="0"/>
          <w:numId w:val="21"/>
        </w:numPr>
        <w:contextualSpacing/>
        <w:rPr>
          <w:rFonts w:ascii="Century Gothic" w:hAnsi="Century Gothic"/>
          <w:sz w:val="20"/>
          <w:szCs w:val="20"/>
        </w:rPr>
      </w:pPr>
      <w:r>
        <w:rPr>
          <w:rFonts w:ascii="Century Gothic" w:hAnsi="Century Gothic"/>
          <w:sz w:val="20"/>
          <w:szCs w:val="20"/>
        </w:rPr>
        <w:t>Descripción.</w:t>
      </w:r>
    </w:p>
    <w:p w14:paraId="2961C0CC" w14:textId="77777777" w:rsidR="00FF4FAA" w:rsidRPr="00FF4FAA" w:rsidRDefault="00FF4FAA" w:rsidP="00FF4FAA"/>
    <w:p w14:paraId="7A405A1B" w14:textId="30D4887B" w:rsidR="001A1DB6" w:rsidRPr="00FF4FAA" w:rsidRDefault="001A1DB6" w:rsidP="00A502E3">
      <w:pPr>
        <w:pStyle w:val="Prrafodelista"/>
        <w:numPr>
          <w:ilvl w:val="0"/>
          <w:numId w:val="25"/>
        </w:numPr>
        <w:rPr>
          <w:rFonts w:ascii="Century Gothic" w:hAnsi="Century Gothic"/>
          <w:sz w:val="20"/>
        </w:rPr>
      </w:pPr>
      <w:r w:rsidRPr="00FF4FAA">
        <w:rPr>
          <w:rFonts w:ascii="Century Gothic" w:hAnsi="Century Gothic"/>
          <w:b/>
          <w:sz w:val="20"/>
        </w:rPr>
        <w:t xml:space="preserve">Meta Proyecto de Inversión: </w:t>
      </w:r>
      <w:r w:rsidRPr="00FF4FAA">
        <w:rPr>
          <w:rFonts w:ascii="Century Gothic" w:hAnsi="Century Gothic"/>
          <w:sz w:val="20"/>
        </w:rPr>
        <w:t xml:space="preserve">Ejecutar 27.500 actuaciones técnicas o jurídicas de evaluación, control, seguimiento y prevención sobre el recurso fauna silvestre. </w:t>
      </w:r>
    </w:p>
    <w:p w14:paraId="30EA6D2E" w14:textId="77777777" w:rsidR="001A1DB6" w:rsidRPr="001A1DB6" w:rsidRDefault="001A1DB6" w:rsidP="001A1DB6">
      <w:pPr>
        <w:rPr>
          <w:rFonts w:ascii="Century Gothic" w:hAnsi="Century Gothic"/>
          <w:sz w:val="20"/>
        </w:rPr>
      </w:pPr>
    </w:p>
    <w:p w14:paraId="41D7B3F1" w14:textId="77777777" w:rsidR="00D675E2" w:rsidRDefault="00D675E2" w:rsidP="00D675E2">
      <w:pPr>
        <w:rPr>
          <w:rFonts w:ascii="Century Gothic" w:hAnsi="Century Gothic"/>
          <w:b/>
          <w:sz w:val="20"/>
        </w:rPr>
      </w:pPr>
      <w:r w:rsidRPr="00EB5328">
        <w:rPr>
          <w:rFonts w:ascii="Century Gothic" w:hAnsi="Century Gothic"/>
          <w:b/>
          <w:sz w:val="20"/>
        </w:rPr>
        <w:t>Una actuación técnica sobre el recurso fauna silvestre</w:t>
      </w:r>
      <w:r>
        <w:rPr>
          <w:rFonts w:ascii="Century Gothic" w:hAnsi="Century Gothic"/>
          <w:sz w:val="20"/>
        </w:rPr>
        <w:t xml:space="preserve"> corresponde a t</w:t>
      </w:r>
      <w:r w:rsidRPr="00CB2990">
        <w:rPr>
          <w:rFonts w:ascii="Century Gothic" w:hAnsi="Century Gothic"/>
          <w:sz w:val="20"/>
        </w:rPr>
        <w:t xml:space="preserve">oda actividad, diligencia u operación administrativa que emane de la autoridad ambiental tendiente a la </w:t>
      </w:r>
      <w:r w:rsidRPr="005F0B8A">
        <w:rPr>
          <w:rFonts w:ascii="Century Gothic" w:hAnsi="Century Gothic"/>
          <w:sz w:val="20"/>
        </w:rPr>
        <w:t>protección de los animales silvestres, evaluación y seguimiento del aprovechamiento de estos, sus productos y subproductos, y la prevención y control de su tráfico ilegal</w:t>
      </w:r>
      <w:r>
        <w:rPr>
          <w:rFonts w:ascii="Century Gothic" w:hAnsi="Century Gothic"/>
          <w:sz w:val="20"/>
        </w:rPr>
        <w:t>.</w:t>
      </w:r>
    </w:p>
    <w:p w14:paraId="0B1F024A" w14:textId="77777777" w:rsidR="00D675E2" w:rsidRDefault="00D675E2" w:rsidP="00D675E2">
      <w:pPr>
        <w:rPr>
          <w:rFonts w:ascii="Century Gothic" w:hAnsi="Century Gothic"/>
          <w:b/>
          <w:sz w:val="20"/>
        </w:rPr>
      </w:pPr>
    </w:p>
    <w:p w14:paraId="3FA78D46" w14:textId="77777777" w:rsidR="00D675E2" w:rsidRDefault="00D675E2" w:rsidP="00D675E2">
      <w:pPr>
        <w:rPr>
          <w:rFonts w:ascii="Century Gothic" w:hAnsi="Century Gothic"/>
          <w:sz w:val="20"/>
        </w:rPr>
      </w:pPr>
      <w:r w:rsidRPr="00EB5328">
        <w:rPr>
          <w:rFonts w:ascii="Century Gothic" w:hAnsi="Century Gothic"/>
          <w:sz w:val="20"/>
        </w:rPr>
        <w:t>Dichas actividades</w:t>
      </w:r>
      <w:r>
        <w:rPr>
          <w:rFonts w:ascii="Century Gothic" w:hAnsi="Century Gothic"/>
          <w:sz w:val="20"/>
        </w:rPr>
        <w:t xml:space="preserve"> </w:t>
      </w:r>
      <w:r w:rsidRPr="00EB5328">
        <w:rPr>
          <w:rFonts w:ascii="Century Gothic" w:hAnsi="Century Gothic"/>
          <w:sz w:val="20"/>
        </w:rPr>
        <w:t>se constituye</w:t>
      </w:r>
      <w:r>
        <w:rPr>
          <w:rFonts w:ascii="Century Gothic" w:hAnsi="Century Gothic"/>
          <w:sz w:val="20"/>
        </w:rPr>
        <w:t>n</w:t>
      </w:r>
      <w:r w:rsidRPr="00EB5328">
        <w:rPr>
          <w:rFonts w:ascii="Century Gothic" w:hAnsi="Century Gothic"/>
          <w:sz w:val="20"/>
        </w:rPr>
        <w:t xml:space="preserve"> en una referencia que permite dimensionar y dar inicio a otras actividades misionales o no, de diferente complejidad, especificidad, duración o plazo.</w:t>
      </w:r>
    </w:p>
    <w:p w14:paraId="11831DF5" w14:textId="77777777" w:rsidR="00D675E2" w:rsidRDefault="00D675E2" w:rsidP="00D675E2">
      <w:pPr>
        <w:rPr>
          <w:rFonts w:ascii="Century Gothic" w:hAnsi="Century Gothic"/>
          <w:sz w:val="20"/>
        </w:rPr>
      </w:pPr>
    </w:p>
    <w:p w14:paraId="4C729E19" w14:textId="77777777" w:rsidR="00D675E2" w:rsidRDefault="00D675E2" w:rsidP="00D675E2">
      <w:pPr>
        <w:rPr>
          <w:rFonts w:ascii="Century Gothic" w:hAnsi="Century Gothic"/>
          <w:sz w:val="20"/>
        </w:rPr>
      </w:pPr>
      <w:r w:rsidRPr="00EB5328">
        <w:rPr>
          <w:rFonts w:ascii="Century Gothic" w:hAnsi="Century Gothic"/>
          <w:sz w:val="20"/>
        </w:rPr>
        <w:t>A continuación, se listan los tipos de actuaciones r</w:t>
      </w:r>
      <w:r>
        <w:rPr>
          <w:rFonts w:ascii="Century Gothic" w:hAnsi="Century Gothic"/>
          <w:sz w:val="20"/>
        </w:rPr>
        <w:t xml:space="preserve">ealizadas sobre el recurso </w:t>
      </w:r>
      <w:r w:rsidRPr="00EB5328">
        <w:rPr>
          <w:rFonts w:ascii="Century Gothic" w:hAnsi="Century Gothic"/>
          <w:sz w:val="20"/>
        </w:rPr>
        <w:t xml:space="preserve">fauna silvestre </w:t>
      </w:r>
      <w:r>
        <w:rPr>
          <w:rFonts w:ascii="Century Gothic" w:hAnsi="Century Gothic"/>
          <w:sz w:val="20"/>
        </w:rPr>
        <w:t xml:space="preserve">y las fuentes de verificación </w:t>
      </w:r>
      <w:r w:rsidRPr="00EB5328">
        <w:rPr>
          <w:rFonts w:ascii="Century Gothic" w:hAnsi="Century Gothic"/>
          <w:sz w:val="20"/>
        </w:rPr>
        <w:t>que aportan a la meta:</w:t>
      </w:r>
    </w:p>
    <w:p w14:paraId="04BC089C" w14:textId="77777777" w:rsidR="00A12506" w:rsidRDefault="00A12506" w:rsidP="00D675E2">
      <w:pPr>
        <w:rPr>
          <w:rFonts w:ascii="Century Gothic" w:hAnsi="Century Gothic"/>
          <w:sz w:val="20"/>
        </w:rPr>
      </w:pPr>
    </w:p>
    <w:p w14:paraId="250096EC" w14:textId="77777777" w:rsidR="0089009B" w:rsidRDefault="0089009B" w:rsidP="00D675E2">
      <w:pPr>
        <w:rPr>
          <w:rFonts w:ascii="Century Gothic" w:hAnsi="Century Gothic"/>
          <w:sz w:val="20"/>
        </w:rPr>
      </w:pPr>
    </w:p>
    <w:tbl>
      <w:tblPr>
        <w:tblW w:w="4975" w:type="pct"/>
        <w:tblCellMar>
          <w:left w:w="70" w:type="dxa"/>
          <w:right w:w="70" w:type="dxa"/>
        </w:tblCellMar>
        <w:tblLook w:val="04A0" w:firstRow="1" w:lastRow="0" w:firstColumn="1" w:lastColumn="0" w:noHBand="0" w:noVBand="1"/>
      </w:tblPr>
      <w:tblGrid>
        <w:gridCol w:w="4645"/>
        <w:gridCol w:w="4139"/>
      </w:tblGrid>
      <w:tr w:rsidR="00D675E2" w:rsidRPr="0007539D" w14:paraId="492B07AF" w14:textId="77777777" w:rsidTr="00A12506">
        <w:trPr>
          <w:trHeight w:val="659"/>
          <w:tblHeader/>
        </w:trPr>
        <w:tc>
          <w:tcPr>
            <w:tcW w:w="2644"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6C9C7EB7" w14:textId="77777777" w:rsidR="00D675E2" w:rsidRPr="0007539D" w:rsidRDefault="00D675E2" w:rsidP="00DF6743">
            <w:pPr>
              <w:jc w:val="center"/>
              <w:rPr>
                <w:rFonts w:ascii="Century Gothic" w:hAnsi="Century Gothic"/>
                <w:b/>
                <w:bCs/>
                <w:color w:val="FFFFFF" w:themeColor="background1"/>
                <w:sz w:val="18"/>
                <w:szCs w:val="18"/>
                <w:lang w:eastAsia="es-CO"/>
              </w:rPr>
            </w:pPr>
            <w:r w:rsidRPr="0007539D">
              <w:rPr>
                <w:rFonts w:ascii="Century Gothic" w:hAnsi="Century Gothic"/>
                <w:b/>
                <w:bCs/>
                <w:color w:val="FFFFFF" w:themeColor="background1"/>
                <w:sz w:val="18"/>
                <w:szCs w:val="18"/>
                <w:lang w:eastAsia="es-CO"/>
              </w:rPr>
              <w:t>Actuación</w:t>
            </w:r>
          </w:p>
        </w:tc>
        <w:tc>
          <w:tcPr>
            <w:tcW w:w="2356" w:type="pct"/>
            <w:tcBorders>
              <w:top w:val="single" w:sz="4" w:space="0" w:color="auto"/>
              <w:left w:val="nil"/>
              <w:bottom w:val="single" w:sz="4" w:space="0" w:color="auto"/>
              <w:right w:val="single" w:sz="4" w:space="0" w:color="auto"/>
            </w:tcBorders>
            <w:shd w:val="clear" w:color="auto" w:fill="215967"/>
            <w:vAlign w:val="center"/>
            <w:hideMark/>
          </w:tcPr>
          <w:p w14:paraId="4AB6280B" w14:textId="77777777" w:rsidR="00D675E2" w:rsidRPr="0007539D" w:rsidRDefault="00D675E2" w:rsidP="00DF6743">
            <w:pPr>
              <w:jc w:val="center"/>
              <w:rPr>
                <w:rFonts w:ascii="Century Gothic" w:hAnsi="Century Gothic"/>
                <w:b/>
                <w:bCs/>
                <w:color w:val="FFFFFF" w:themeColor="background1"/>
                <w:sz w:val="18"/>
                <w:szCs w:val="18"/>
                <w:lang w:eastAsia="es-CO"/>
              </w:rPr>
            </w:pPr>
            <w:r w:rsidRPr="0007539D">
              <w:rPr>
                <w:rFonts w:ascii="Century Gothic" w:hAnsi="Century Gothic"/>
                <w:b/>
                <w:bCs/>
                <w:color w:val="FFFFFF" w:themeColor="background1"/>
                <w:sz w:val="18"/>
                <w:szCs w:val="18"/>
                <w:lang w:eastAsia="es-CO"/>
              </w:rPr>
              <w:t>Fuente de verificación cuantificado en la meta</w:t>
            </w:r>
          </w:p>
        </w:tc>
      </w:tr>
      <w:tr w:rsidR="00D675E2" w:rsidRPr="0007539D" w14:paraId="58ECF260" w14:textId="77777777" w:rsidTr="00A12506">
        <w:trPr>
          <w:trHeight w:val="495"/>
        </w:trPr>
        <w:tc>
          <w:tcPr>
            <w:tcW w:w="2644" w:type="pct"/>
            <w:vMerge w:val="restart"/>
            <w:tcBorders>
              <w:top w:val="nil"/>
              <w:left w:val="single" w:sz="4" w:space="0" w:color="auto"/>
              <w:bottom w:val="single" w:sz="4" w:space="0" w:color="auto"/>
              <w:right w:val="single" w:sz="4" w:space="0" w:color="auto"/>
            </w:tcBorders>
            <w:shd w:val="clear" w:color="auto" w:fill="auto"/>
            <w:vAlign w:val="center"/>
            <w:hideMark/>
          </w:tcPr>
          <w:p w14:paraId="12D2AEAD"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 Atención y control de fauna silvestre (previsitas, visitas u operativos)</w:t>
            </w:r>
          </w:p>
        </w:tc>
        <w:tc>
          <w:tcPr>
            <w:tcW w:w="2356" w:type="pct"/>
            <w:tcBorders>
              <w:top w:val="nil"/>
              <w:left w:val="nil"/>
              <w:bottom w:val="single" w:sz="4" w:space="0" w:color="auto"/>
              <w:right w:val="single" w:sz="4" w:space="0" w:color="auto"/>
            </w:tcBorders>
            <w:shd w:val="clear" w:color="auto" w:fill="auto"/>
            <w:vAlign w:val="center"/>
            <w:hideMark/>
          </w:tcPr>
          <w:p w14:paraId="3783DE1E"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atención de control de fauna silvestre</w:t>
            </w:r>
          </w:p>
        </w:tc>
      </w:tr>
      <w:tr w:rsidR="00D675E2" w:rsidRPr="0007539D" w14:paraId="6B692BD5" w14:textId="77777777" w:rsidTr="00A12506">
        <w:trPr>
          <w:trHeight w:val="494"/>
        </w:trPr>
        <w:tc>
          <w:tcPr>
            <w:tcW w:w="2644" w:type="pct"/>
            <w:vMerge/>
            <w:tcBorders>
              <w:top w:val="nil"/>
              <w:left w:val="single" w:sz="4" w:space="0" w:color="auto"/>
              <w:bottom w:val="single" w:sz="4" w:space="0" w:color="auto"/>
              <w:right w:val="single" w:sz="4" w:space="0" w:color="auto"/>
            </w:tcBorders>
            <w:vAlign w:val="center"/>
            <w:hideMark/>
          </w:tcPr>
          <w:p w14:paraId="151B1FAC" w14:textId="77777777" w:rsidR="00D675E2" w:rsidRPr="0007539D" w:rsidRDefault="00D675E2" w:rsidP="00DF6743">
            <w:pPr>
              <w:jc w:val="left"/>
              <w:rPr>
                <w:rFonts w:ascii="Century Gothic" w:hAnsi="Century Gothic" w:cs="Calibri"/>
                <w:color w:val="000000"/>
                <w:sz w:val="18"/>
                <w:szCs w:val="18"/>
                <w:lang w:eastAsia="es-CO"/>
              </w:rPr>
            </w:pPr>
          </w:p>
        </w:tc>
        <w:tc>
          <w:tcPr>
            <w:tcW w:w="2356" w:type="pct"/>
            <w:tcBorders>
              <w:top w:val="nil"/>
              <w:left w:val="nil"/>
              <w:bottom w:val="single" w:sz="4" w:space="0" w:color="auto"/>
              <w:right w:val="single" w:sz="4" w:space="0" w:color="auto"/>
            </w:tcBorders>
            <w:shd w:val="clear" w:color="auto" w:fill="auto"/>
            <w:vAlign w:val="center"/>
            <w:hideMark/>
          </w:tcPr>
          <w:p w14:paraId="4C9AD84F"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D675E2" w:rsidRPr="0007539D" w14:paraId="09C29F39" w14:textId="77777777" w:rsidTr="00A12506">
        <w:trPr>
          <w:trHeight w:val="659"/>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3CC3821D"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2. Visitas de revisión de exportaciones e importaciones de fauna silvestre.</w:t>
            </w:r>
          </w:p>
        </w:tc>
        <w:tc>
          <w:tcPr>
            <w:tcW w:w="2356" w:type="pct"/>
            <w:tcBorders>
              <w:top w:val="nil"/>
              <w:left w:val="nil"/>
              <w:bottom w:val="single" w:sz="4" w:space="0" w:color="auto"/>
              <w:right w:val="single" w:sz="4" w:space="0" w:color="auto"/>
            </w:tcBorders>
            <w:shd w:val="clear" w:color="auto" w:fill="auto"/>
            <w:vAlign w:val="center"/>
            <w:hideMark/>
          </w:tcPr>
          <w:p w14:paraId="3363766A"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para revisión de exportaciones / Importaciones</w:t>
            </w:r>
          </w:p>
        </w:tc>
      </w:tr>
      <w:tr w:rsidR="00D675E2" w:rsidRPr="0007539D" w14:paraId="494B2485" w14:textId="77777777" w:rsidTr="00A12506">
        <w:trPr>
          <w:trHeight w:val="652"/>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0A62F19A"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3. Visitas para expedición de salvoconductos.</w:t>
            </w:r>
          </w:p>
        </w:tc>
        <w:tc>
          <w:tcPr>
            <w:tcW w:w="2356" w:type="pct"/>
            <w:tcBorders>
              <w:top w:val="nil"/>
              <w:left w:val="nil"/>
              <w:bottom w:val="single" w:sz="4" w:space="0" w:color="auto"/>
              <w:right w:val="single" w:sz="4" w:space="0" w:color="auto"/>
            </w:tcBorders>
            <w:shd w:val="clear" w:color="auto" w:fill="auto"/>
            <w:vAlign w:val="center"/>
            <w:hideMark/>
          </w:tcPr>
          <w:p w14:paraId="10DB54A6"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expedición de salvoconducto</w:t>
            </w:r>
          </w:p>
        </w:tc>
      </w:tr>
      <w:tr w:rsidR="00D675E2" w:rsidRPr="0007539D" w14:paraId="19BE34FB" w14:textId="77777777" w:rsidTr="00A12506">
        <w:trPr>
          <w:trHeight w:val="477"/>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62C4CF57"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4. Visitas cambio de precintos</w:t>
            </w:r>
          </w:p>
        </w:tc>
        <w:tc>
          <w:tcPr>
            <w:tcW w:w="2356" w:type="pct"/>
            <w:tcBorders>
              <w:top w:val="nil"/>
              <w:left w:val="nil"/>
              <w:bottom w:val="single" w:sz="4" w:space="0" w:color="auto"/>
              <w:right w:val="single" w:sz="4" w:space="0" w:color="auto"/>
            </w:tcBorders>
            <w:shd w:val="clear" w:color="auto" w:fill="auto"/>
            <w:vAlign w:val="center"/>
            <w:hideMark/>
          </w:tcPr>
          <w:p w14:paraId="33533252"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cambio de precintos</w:t>
            </w:r>
          </w:p>
        </w:tc>
      </w:tr>
      <w:tr w:rsidR="00D675E2" w:rsidRPr="0007539D" w14:paraId="4E2A7509" w14:textId="77777777" w:rsidTr="00A12506">
        <w:trPr>
          <w:trHeight w:val="713"/>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310335B6"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5. Visitas de verificación de salvoconductos ingresados.</w:t>
            </w:r>
          </w:p>
        </w:tc>
        <w:tc>
          <w:tcPr>
            <w:tcW w:w="2356" w:type="pct"/>
            <w:tcBorders>
              <w:top w:val="nil"/>
              <w:left w:val="nil"/>
              <w:bottom w:val="single" w:sz="4" w:space="0" w:color="auto"/>
              <w:right w:val="single" w:sz="4" w:space="0" w:color="auto"/>
            </w:tcBorders>
            <w:shd w:val="clear" w:color="auto" w:fill="auto"/>
            <w:vAlign w:val="center"/>
            <w:hideMark/>
          </w:tcPr>
          <w:p w14:paraId="63304741"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verificación de salvoconductos ingresados.</w:t>
            </w:r>
          </w:p>
        </w:tc>
      </w:tr>
      <w:tr w:rsidR="00D675E2" w:rsidRPr="0007539D" w14:paraId="41757A27" w14:textId="77777777" w:rsidTr="00A12506">
        <w:trPr>
          <w:trHeight w:val="611"/>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4DD8ADBD"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6. Visitas para permisos de aprovechamiento</w:t>
            </w:r>
          </w:p>
        </w:tc>
        <w:tc>
          <w:tcPr>
            <w:tcW w:w="2356" w:type="pct"/>
            <w:tcBorders>
              <w:top w:val="nil"/>
              <w:left w:val="nil"/>
              <w:bottom w:val="single" w:sz="4" w:space="0" w:color="auto"/>
              <w:right w:val="single" w:sz="4" w:space="0" w:color="auto"/>
            </w:tcBorders>
            <w:shd w:val="clear" w:color="auto" w:fill="auto"/>
            <w:vAlign w:val="center"/>
            <w:hideMark/>
          </w:tcPr>
          <w:p w14:paraId="0C8E12D7"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permisos de aprovechamiento</w:t>
            </w:r>
          </w:p>
        </w:tc>
      </w:tr>
      <w:tr w:rsidR="00D675E2" w:rsidRPr="0007539D" w14:paraId="10530BE2" w14:textId="77777777" w:rsidTr="00A12506">
        <w:trPr>
          <w:trHeight w:val="502"/>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52DBFEE9"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7. Visitas para seguimiento a permisos</w:t>
            </w:r>
          </w:p>
        </w:tc>
        <w:tc>
          <w:tcPr>
            <w:tcW w:w="2356" w:type="pct"/>
            <w:tcBorders>
              <w:top w:val="nil"/>
              <w:left w:val="nil"/>
              <w:bottom w:val="single" w:sz="4" w:space="0" w:color="auto"/>
              <w:right w:val="single" w:sz="4" w:space="0" w:color="auto"/>
            </w:tcBorders>
            <w:shd w:val="clear" w:color="auto" w:fill="auto"/>
            <w:vAlign w:val="center"/>
            <w:hideMark/>
          </w:tcPr>
          <w:p w14:paraId="5CCF1B31"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visita para seguimiento a permisos</w:t>
            </w:r>
          </w:p>
        </w:tc>
      </w:tr>
      <w:tr w:rsidR="00D675E2" w:rsidRPr="0007539D" w14:paraId="262F5D38" w14:textId="77777777" w:rsidTr="00A12506">
        <w:trPr>
          <w:trHeight w:val="494"/>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5CFB91DA"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8.  Visitas de inventarios de permisos</w:t>
            </w:r>
          </w:p>
        </w:tc>
        <w:tc>
          <w:tcPr>
            <w:tcW w:w="2356" w:type="pct"/>
            <w:tcBorders>
              <w:top w:val="nil"/>
              <w:left w:val="nil"/>
              <w:bottom w:val="single" w:sz="4" w:space="0" w:color="auto"/>
              <w:right w:val="single" w:sz="4" w:space="0" w:color="auto"/>
            </w:tcBorders>
            <w:shd w:val="clear" w:color="auto" w:fill="auto"/>
            <w:vAlign w:val="center"/>
            <w:hideMark/>
          </w:tcPr>
          <w:p w14:paraId="3A172D3D"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inventarios de permisos</w:t>
            </w:r>
          </w:p>
        </w:tc>
      </w:tr>
      <w:tr w:rsidR="00D675E2" w:rsidRPr="0007539D" w14:paraId="57CFEF6E" w14:textId="77777777" w:rsidTr="00A12506">
        <w:trPr>
          <w:trHeight w:val="652"/>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021801F1"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9. Evaluación y seguimiento a permisos de aprovechamiento de fauna silvestre.</w:t>
            </w:r>
          </w:p>
        </w:tc>
        <w:tc>
          <w:tcPr>
            <w:tcW w:w="2356" w:type="pct"/>
            <w:tcBorders>
              <w:top w:val="nil"/>
              <w:left w:val="nil"/>
              <w:bottom w:val="single" w:sz="4" w:space="0" w:color="auto"/>
              <w:right w:val="single" w:sz="4" w:space="0" w:color="auto"/>
            </w:tcBorders>
            <w:shd w:val="clear" w:color="auto" w:fill="auto"/>
            <w:vAlign w:val="center"/>
            <w:hideMark/>
          </w:tcPr>
          <w:p w14:paraId="6E0F30CC"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D675E2" w:rsidRPr="0007539D" w14:paraId="364DD080" w14:textId="77777777" w:rsidTr="00A12506">
        <w:trPr>
          <w:trHeight w:val="494"/>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5F214053"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10. Inducciones</w:t>
            </w:r>
          </w:p>
        </w:tc>
        <w:tc>
          <w:tcPr>
            <w:tcW w:w="2356" w:type="pct"/>
            <w:tcBorders>
              <w:top w:val="nil"/>
              <w:left w:val="nil"/>
              <w:bottom w:val="single" w:sz="4" w:space="0" w:color="auto"/>
              <w:right w:val="single" w:sz="4" w:space="0" w:color="auto"/>
            </w:tcBorders>
            <w:shd w:val="clear" w:color="auto" w:fill="auto"/>
            <w:vAlign w:val="center"/>
            <w:hideMark/>
          </w:tcPr>
          <w:p w14:paraId="19ADA98A"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Inducción</w:t>
            </w:r>
          </w:p>
        </w:tc>
      </w:tr>
      <w:tr w:rsidR="00D675E2" w:rsidRPr="0007539D" w14:paraId="5EC95769" w14:textId="77777777" w:rsidTr="00A12506">
        <w:trPr>
          <w:trHeight w:val="485"/>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62448F45"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11. Visitas de fraccionamiento de pieles</w:t>
            </w:r>
          </w:p>
        </w:tc>
        <w:tc>
          <w:tcPr>
            <w:tcW w:w="2356" w:type="pct"/>
            <w:tcBorders>
              <w:top w:val="nil"/>
              <w:left w:val="nil"/>
              <w:bottom w:val="single" w:sz="4" w:space="0" w:color="auto"/>
              <w:right w:val="single" w:sz="4" w:space="0" w:color="auto"/>
            </w:tcBorders>
            <w:shd w:val="clear" w:color="auto" w:fill="auto"/>
            <w:vAlign w:val="center"/>
            <w:hideMark/>
          </w:tcPr>
          <w:p w14:paraId="7B3942EC"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fraccionamiento de pieles</w:t>
            </w:r>
          </w:p>
        </w:tc>
      </w:tr>
      <w:tr w:rsidR="00D675E2" w:rsidRPr="0007539D" w14:paraId="208941DF" w14:textId="77777777" w:rsidTr="00A12506">
        <w:trPr>
          <w:trHeight w:val="490"/>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6D2B44C3"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12. Visitas de egreso</w:t>
            </w:r>
          </w:p>
        </w:tc>
        <w:tc>
          <w:tcPr>
            <w:tcW w:w="2356" w:type="pct"/>
            <w:tcBorders>
              <w:top w:val="nil"/>
              <w:left w:val="nil"/>
              <w:bottom w:val="single" w:sz="4" w:space="0" w:color="auto"/>
              <w:right w:val="single" w:sz="4" w:space="0" w:color="auto"/>
            </w:tcBorders>
            <w:shd w:val="clear" w:color="auto" w:fill="auto"/>
            <w:vAlign w:val="center"/>
            <w:hideMark/>
          </w:tcPr>
          <w:p w14:paraId="2FF9E314"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egreso</w:t>
            </w:r>
          </w:p>
        </w:tc>
      </w:tr>
      <w:tr w:rsidR="00D675E2" w:rsidRPr="0007539D" w14:paraId="170E5D9B" w14:textId="77777777" w:rsidTr="00A12506">
        <w:trPr>
          <w:trHeight w:val="414"/>
        </w:trPr>
        <w:tc>
          <w:tcPr>
            <w:tcW w:w="2644" w:type="pct"/>
            <w:vMerge w:val="restart"/>
            <w:tcBorders>
              <w:top w:val="nil"/>
              <w:left w:val="single" w:sz="4" w:space="0" w:color="auto"/>
              <w:right w:val="single" w:sz="4" w:space="0" w:color="auto"/>
            </w:tcBorders>
            <w:shd w:val="clear" w:color="auto" w:fill="auto"/>
            <w:vAlign w:val="center"/>
          </w:tcPr>
          <w:p w14:paraId="4CB0C60D"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13. Promoción y divulgación</w:t>
            </w:r>
          </w:p>
        </w:tc>
        <w:tc>
          <w:tcPr>
            <w:tcW w:w="2356" w:type="pct"/>
            <w:tcBorders>
              <w:top w:val="nil"/>
              <w:left w:val="nil"/>
              <w:bottom w:val="single" w:sz="4" w:space="0" w:color="auto"/>
              <w:right w:val="single" w:sz="4" w:space="0" w:color="auto"/>
            </w:tcBorders>
            <w:shd w:val="clear" w:color="auto" w:fill="auto"/>
            <w:vAlign w:val="center"/>
          </w:tcPr>
          <w:p w14:paraId="34AAC9D9"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Informes técnicos</w:t>
            </w:r>
          </w:p>
        </w:tc>
      </w:tr>
      <w:tr w:rsidR="00D675E2" w:rsidRPr="0007539D" w14:paraId="32F22D89" w14:textId="77777777" w:rsidTr="00A12506">
        <w:trPr>
          <w:trHeight w:val="497"/>
        </w:trPr>
        <w:tc>
          <w:tcPr>
            <w:tcW w:w="2644" w:type="pct"/>
            <w:vMerge/>
            <w:tcBorders>
              <w:left w:val="single" w:sz="4" w:space="0" w:color="auto"/>
              <w:bottom w:val="single" w:sz="4" w:space="0" w:color="auto"/>
              <w:right w:val="single" w:sz="4" w:space="0" w:color="auto"/>
            </w:tcBorders>
            <w:shd w:val="clear" w:color="auto" w:fill="auto"/>
            <w:vAlign w:val="center"/>
          </w:tcPr>
          <w:p w14:paraId="1D29B9A2" w14:textId="77777777" w:rsidR="00D675E2" w:rsidRDefault="00D675E2" w:rsidP="00DF6743">
            <w:pPr>
              <w:jc w:val="left"/>
              <w:rPr>
                <w:rFonts w:ascii="Century Gothic" w:hAnsi="Century Gothic" w:cs="Calibri"/>
                <w:color w:val="000000"/>
                <w:sz w:val="18"/>
                <w:szCs w:val="18"/>
                <w:lang w:eastAsia="es-CO"/>
              </w:rPr>
            </w:pPr>
          </w:p>
        </w:tc>
        <w:tc>
          <w:tcPr>
            <w:tcW w:w="2356" w:type="pct"/>
            <w:tcBorders>
              <w:top w:val="nil"/>
              <w:left w:val="nil"/>
              <w:bottom w:val="single" w:sz="4" w:space="0" w:color="auto"/>
              <w:right w:val="single" w:sz="4" w:space="0" w:color="auto"/>
            </w:tcBorders>
            <w:shd w:val="clear" w:color="auto" w:fill="auto"/>
            <w:vAlign w:val="center"/>
          </w:tcPr>
          <w:p w14:paraId="64C349C6" w14:textId="77777777" w:rsidR="00D675E2"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Memorandos</w:t>
            </w:r>
          </w:p>
        </w:tc>
      </w:tr>
      <w:tr w:rsidR="00D675E2" w:rsidRPr="0007539D" w14:paraId="0401B789" w14:textId="77777777" w:rsidTr="00A12506">
        <w:trPr>
          <w:trHeight w:val="383"/>
        </w:trPr>
        <w:tc>
          <w:tcPr>
            <w:tcW w:w="2644" w:type="pct"/>
            <w:vMerge w:val="restart"/>
            <w:tcBorders>
              <w:top w:val="nil"/>
              <w:left w:val="single" w:sz="4" w:space="0" w:color="auto"/>
              <w:bottom w:val="single" w:sz="4" w:space="0" w:color="auto"/>
              <w:right w:val="single" w:sz="4" w:space="0" w:color="auto"/>
            </w:tcBorders>
            <w:shd w:val="clear" w:color="auto" w:fill="auto"/>
            <w:vAlign w:val="center"/>
            <w:hideMark/>
          </w:tcPr>
          <w:p w14:paraId="0FC9BD3C"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14</w:t>
            </w:r>
            <w:r w:rsidRPr="0007539D">
              <w:rPr>
                <w:rFonts w:ascii="Century Gothic" w:hAnsi="Century Gothic" w:cs="Calibri"/>
                <w:color w:val="000000"/>
                <w:sz w:val="18"/>
                <w:szCs w:val="18"/>
                <w:lang w:eastAsia="es-CO"/>
              </w:rPr>
              <w:t>. Jornadas pedagógicas</w:t>
            </w:r>
          </w:p>
        </w:tc>
        <w:tc>
          <w:tcPr>
            <w:tcW w:w="2356" w:type="pct"/>
            <w:tcBorders>
              <w:top w:val="nil"/>
              <w:left w:val="nil"/>
              <w:bottom w:val="single" w:sz="4" w:space="0" w:color="auto"/>
              <w:right w:val="single" w:sz="4" w:space="0" w:color="auto"/>
            </w:tcBorders>
            <w:shd w:val="clear" w:color="auto" w:fill="auto"/>
            <w:vAlign w:val="center"/>
            <w:hideMark/>
          </w:tcPr>
          <w:p w14:paraId="496D5FD1"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Actas de reunión</w:t>
            </w:r>
          </w:p>
        </w:tc>
      </w:tr>
      <w:tr w:rsidR="00D675E2" w:rsidRPr="0007539D" w14:paraId="782B6D26" w14:textId="77777777" w:rsidTr="00A12506">
        <w:trPr>
          <w:trHeight w:val="448"/>
        </w:trPr>
        <w:tc>
          <w:tcPr>
            <w:tcW w:w="2644" w:type="pct"/>
            <w:vMerge/>
            <w:tcBorders>
              <w:top w:val="nil"/>
              <w:left w:val="single" w:sz="4" w:space="0" w:color="auto"/>
              <w:bottom w:val="single" w:sz="4" w:space="0" w:color="auto"/>
              <w:right w:val="single" w:sz="4" w:space="0" w:color="auto"/>
            </w:tcBorders>
            <w:vAlign w:val="center"/>
            <w:hideMark/>
          </w:tcPr>
          <w:p w14:paraId="50EAB7BE" w14:textId="77777777" w:rsidR="00D675E2" w:rsidRPr="0007539D" w:rsidRDefault="00D675E2" w:rsidP="00DF6743">
            <w:pPr>
              <w:jc w:val="left"/>
              <w:rPr>
                <w:rFonts w:ascii="Century Gothic" w:hAnsi="Century Gothic" w:cs="Calibri"/>
                <w:color w:val="000000"/>
                <w:sz w:val="18"/>
                <w:szCs w:val="18"/>
                <w:lang w:eastAsia="es-CO"/>
              </w:rPr>
            </w:pPr>
          </w:p>
        </w:tc>
        <w:tc>
          <w:tcPr>
            <w:tcW w:w="2356" w:type="pct"/>
            <w:tcBorders>
              <w:top w:val="nil"/>
              <w:left w:val="nil"/>
              <w:bottom w:val="single" w:sz="4" w:space="0" w:color="auto"/>
              <w:right w:val="single" w:sz="4" w:space="0" w:color="auto"/>
            </w:tcBorders>
            <w:shd w:val="clear" w:color="auto" w:fill="auto"/>
            <w:vAlign w:val="center"/>
            <w:hideMark/>
          </w:tcPr>
          <w:p w14:paraId="5797DDF9"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jornada pedagógica</w:t>
            </w:r>
          </w:p>
        </w:tc>
      </w:tr>
      <w:tr w:rsidR="00D675E2" w:rsidRPr="0007539D" w14:paraId="2A4C2B76" w14:textId="77777777" w:rsidTr="00A12506">
        <w:trPr>
          <w:trHeight w:val="591"/>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350746E3"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15</w:t>
            </w:r>
            <w:r w:rsidRPr="0007539D">
              <w:rPr>
                <w:rFonts w:ascii="Century Gothic" w:hAnsi="Century Gothic" w:cs="Calibri"/>
                <w:color w:val="000000"/>
                <w:sz w:val="18"/>
                <w:szCs w:val="18"/>
                <w:lang w:eastAsia="es-CO"/>
              </w:rPr>
              <w:t>.  Rondas de seguimiento, control o prevención.</w:t>
            </w:r>
          </w:p>
        </w:tc>
        <w:tc>
          <w:tcPr>
            <w:tcW w:w="2356" w:type="pct"/>
            <w:tcBorders>
              <w:top w:val="nil"/>
              <w:left w:val="nil"/>
              <w:bottom w:val="single" w:sz="4" w:space="0" w:color="auto"/>
              <w:right w:val="single" w:sz="4" w:space="0" w:color="auto"/>
            </w:tcBorders>
            <w:shd w:val="clear" w:color="auto" w:fill="auto"/>
            <w:vAlign w:val="center"/>
            <w:hideMark/>
          </w:tcPr>
          <w:p w14:paraId="73374482"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de ronda</w:t>
            </w:r>
          </w:p>
        </w:tc>
      </w:tr>
      <w:tr w:rsidR="00D675E2" w:rsidRPr="0007539D" w14:paraId="3F957E01" w14:textId="77777777" w:rsidTr="00A12506">
        <w:trPr>
          <w:trHeight w:val="592"/>
        </w:trPr>
        <w:tc>
          <w:tcPr>
            <w:tcW w:w="2644" w:type="pct"/>
            <w:tcBorders>
              <w:top w:val="nil"/>
              <w:left w:val="single" w:sz="4" w:space="0" w:color="auto"/>
              <w:bottom w:val="single" w:sz="4" w:space="0" w:color="auto"/>
              <w:right w:val="single" w:sz="4" w:space="0" w:color="auto"/>
            </w:tcBorders>
            <w:shd w:val="clear" w:color="auto" w:fill="auto"/>
            <w:vAlign w:val="center"/>
            <w:hideMark/>
          </w:tcPr>
          <w:p w14:paraId="472C077D"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16</w:t>
            </w:r>
            <w:r w:rsidRPr="0007539D">
              <w:rPr>
                <w:rFonts w:ascii="Century Gothic" w:hAnsi="Century Gothic" w:cs="Calibri"/>
                <w:color w:val="000000"/>
                <w:sz w:val="18"/>
                <w:szCs w:val="18"/>
                <w:lang w:eastAsia="es-CO"/>
              </w:rPr>
              <w:t>. Verificaciones e inspecciones.</w:t>
            </w:r>
          </w:p>
        </w:tc>
        <w:tc>
          <w:tcPr>
            <w:tcW w:w="2356" w:type="pct"/>
            <w:tcBorders>
              <w:top w:val="nil"/>
              <w:left w:val="nil"/>
              <w:bottom w:val="single" w:sz="4" w:space="0" w:color="auto"/>
              <w:right w:val="single" w:sz="4" w:space="0" w:color="auto"/>
            </w:tcBorders>
            <w:shd w:val="clear" w:color="auto" w:fill="auto"/>
            <w:vAlign w:val="center"/>
            <w:hideMark/>
          </w:tcPr>
          <w:p w14:paraId="7F281408"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Acta de registro de verificación e inspección</w:t>
            </w:r>
          </w:p>
        </w:tc>
      </w:tr>
      <w:tr w:rsidR="00D675E2" w:rsidRPr="0007539D" w14:paraId="72EDABB0" w14:textId="77777777" w:rsidTr="00A12506">
        <w:trPr>
          <w:trHeight w:val="584"/>
        </w:trPr>
        <w:tc>
          <w:tcPr>
            <w:tcW w:w="2644" w:type="pct"/>
            <w:vMerge w:val="restart"/>
            <w:tcBorders>
              <w:top w:val="nil"/>
              <w:left w:val="single" w:sz="4" w:space="0" w:color="auto"/>
              <w:bottom w:val="single" w:sz="4" w:space="0" w:color="auto"/>
              <w:right w:val="single" w:sz="4" w:space="0" w:color="auto"/>
            </w:tcBorders>
            <w:shd w:val="clear" w:color="auto" w:fill="auto"/>
            <w:vAlign w:val="center"/>
            <w:hideMark/>
          </w:tcPr>
          <w:p w14:paraId="650FB305"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17</w:t>
            </w:r>
            <w:r w:rsidRPr="0007539D">
              <w:rPr>
                <w:rFonts w:ascii="Century Gothic" w:hAnsi="Century Gothic" w:cs="Calibri"/>
                <w:color w:val="000000"/>
                <w:sz w:val="18"/>
                <w:szCs w:val="18"/>
                <w:lang w:eastAsia="es-CO"/>
              </w:rPr>
              <w:t>.  Disposiciones finales</w:t>
            </w:r>
          </w:p>
        </w:tc>
        <w:tc>
          <w:tcPr>
            <w:tcW w:w="2356" w:type="pct"/>
            <w:tcBorders>
              <w:top w:val="nil"/>
              <w:left w:val="nil"/>
              <w:bottom w:val="single" w:sz="4" w:space="0" w:color="auto"/>
              <w:right w:val="single" w:sz="4" w:space="0" w:color="auto"/>
            </w:tcBorders>
            <w:shd w:val="clear" w:color="auto" w:fill="auto"/>
            <w:vAlign w:val="center"/>
            <w:hideMark/>
          </w:tcPr>
          <w:p w14:paraId="2653ABAC"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Acta de disposición de especímenes de fauna silvestre</w:t>
            </w:r>
          </w:p>
        </w:tc>
      </w:tr>
      <w:tr w:rsidR="00D675E2" w:rsidRPr="0007539D" w14:paraId="0799BB1A" w14:textId="77777777" w:rsidTr="00A12506">
        <w:trPr>
          <w:trHeight w:val="567"/>
        </w:trPr>
        <w:tc>
          <w:tcPr>
            <w:tcW w:w="2644" w:type="pct"/>
            <w:vMerge/>
            <w:tcBorders>
              <w:top w:val="nil"/>
              <w:left w:val="single" w:sz="4" w:space="0" w:color="auto"/>
              <w:bottom w:val="single" w:sz="4" w:space="0" w:color="auto"/>
              <w:right w:val="single" w:sz="4" w:space="0" w:color="auto"/>
            </w:tcBorders>
            <w:vAlign w:val="center"/>
            <w:hideMark/>
          </w:tcPr>
          <w:p w14:paraId="22E086B6" w14:textId="77777777" w:rsidR="00D675E2" w:rsidRPr="0007539D" w:rsidRDefault="00D675E2" w:rsidP="00DF6743">
            <w:pPr>
              <w:jc w:val="left"/>
              <w:rPr>
                <w:rFonts w:ascii="Century Gothic" w:hAnsi="Century Gothic" w:cs="Calibri"/>
                <w:color w:val="000000"/>
                <w:sz w:val="18"/>
                <w:szCs w:val="18"/>
                <w:lang w:eastAsia="es-CO"/>
              </w:rPr>
            </w:pPr>
          </w:p>
        </w:tc>
        <w:tc>
          <w:tcPr>
            <w:tcW w:w="2356" w:type="pct"/>
            <w:tcBorders>
              <w:top w:val="nil"/>
              <w:left w:val="nil"/>
              <w:bottom w:val="single" w:sz="4" w:space="0" w:color="auto"/>
              <w:right w:val="single" w:sz="4" w:space="0" w:color="auto"/>
            </w:tcBorders>
            <w:shd w:val="clear" w:color="auto" w:fill="auto"/>
            <w:vAlign w:val="center"/>
            <w:hideMark/>
          </w:tcPr>
          <w:p w14:paraId="1A9CACB1" w14:textId="77777777" w:rsidR="00D675E2" w:rsidRPr="0007539D" w:rsidRDefault="00D675E2" w:rsidP="00DF6743">
            <w:pPr>
              <w:jc w:val="left"/>
              <w:rPr>
                <w:rFonts w:ascii="Century Gothic" w:hAnsi="Century Gothic" w:cs="Calibri"/>
                <w:color w:val="000000"/>
                <w:sz w:val="18"/>
                <w:szCs w:val="18"/>
                <w:lang w:eastAsia="es-CO"/>
              </w:rPr>
            </w:pPr>
            <w:r w:rsidRPr="0007539D">
              <w:rPr>
                <w:rFonts w:ascii="Century Gothic" w:hAnsi="Century Gothic" w:cs="Calibri"/>
                <w:color w:val="000000"/>
                <w:sz w:val="18"/>
                <w:szCs w:val="18"/>
                <w:lang w:eastAsia="es-CO"/>
              </w:rPr>
              <w:t>Conceptos técnicos</w:t>
            </w:r>
          </w:p>
        </w:tc>
      </w:tr>
      <w:tr w:rsidR="00D675E2" w:rsidRPr="0007539D" w14:paraId="23607EE3" w14:textId="77777777" w:rsidTr="00A12506">
        <w:trPr>
          <w:trHeight w:val="536"/>
        </w:trPr>
        <w:tc>
          <w:tcPr>
            <w:tcW w:w="2644" w:type="pct"/>
            <w:tcBorders>
              <w:top w:val="nil"/>
              <w:left w:val="single" w:sz="4" w:space="0" w:color="auto"/>
              <w:bottom w:val="single" w:sz="4" w:space="0" w:color="auto"/>
              <w:right w:val="single" w:sz="4" w:space="0" w:color="auto"/>
            </w:tcBorders>
            <w:shd w:val="clear" w:color="auto" w:fill="auto"/>
            <w:noWrap/>
            <w:vAlign w:val="center"/>
            <w:hideMark/>
          </w:tcPr>
          <w:p w14:paraId="2FAB7BC9"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18</w:t>
            </w:r>
            <w:r w:rsidRPr="0007539D">
              <w:rPr>
                <w:rFonts w:ascii="Century Gothic" w:hAnsi="Century Gothic" w:cs="Calibri"/>
                <w:color w:val="000000"/>
                <w:sz w:val="18"/>
                <w:szCs w:val="18"/>
                <w:lang w:eastAsia="es-CO"/>
              </w:rPr>
              <w:t>. Respuesta a comunicaciones y PQR</w:t>
            </w:r>
            <w:r>
              <w:rPr>
                <w:rFonts w:ascii="Century Gothic" w:hAnsi="Century Gothic" w:cs="Calibri"/>
                <w:color w:val="000000"/>
                <w:sz w:val="18"/>
                <w:szCs w:val="18"/>
                <w:lang w:eastAsia="es-CO"/>
              </w:rPr>
              <w:t>S</w:t>
            </w:r>
          </w:p>
        </w:tc>
        <w:tc>
          <w:tcPr>
            <w:tcW w:w="2356" w:type="pct"/>
            <w:tcBorders>
              <w:top w:val="nil"/>
              <w:left w:val="nil"/>
              <w:bottom w:val="single" w:sz="4" w:space="0" w:color="auto"/>
              <w:right w:val="single" w:sz="4" w:space="0" w:color="auto"/>
            </w:tcBorders>
            <w:shd w:val="clear" w:color="auto" w:fill="auto"/>
            <w:vAlign w:val="center"/>
            <w:hideMark/>
          </w:tcPr>
          <w:p w14:paraId="60B88F5B" w14:textId="77777777" w:rsidR="00D675E2" w:rsidRPr="0007539D" w:rsidRDefault="00D675E2" w:rsidP="00DF6743">
            <w:pPr>
              <w:jc w:val="left"/>
              <w:rPr>
                <w:rFonts w:ascii="Century Gothic" w:hAnsi="Century Gothic" w:cs="Calibri"/>
                <w:color w:val="000000"/>
                <w:sz w:val="18"/>
                <w:szCs w:val="18"/>
                <w:lang w:eastAsia="es-CO"/>
              </w:rPr>
            </w:pPr>
            <w:r>
              <w:rPr>
                <w:rFonts w:ascii="Century Gothic" w:hAnsi="Century Gothic" w:cs="Calibri"/>
                <w:color w:val="000000"/>
                <w:sz w:val="18"/>
                <w:szCs w:val="18"/>
                <w:lang w:eastAsia="es-CO"/>
              </w:rPr>
              <w:t>Comunicaciones externas</w:t>
            </w:r>
          </w:p>
        </w:tc>
      </w:tr>
    </w:tbl>
    <w:p w14:paraId="3CA303DE" w14:textId="77777777" w:rsidR="00A12506" w:rsidRDefault="00A12506" w:rsidP="00D675E2">
      <w:pPr>
        <w:rPr>
          <w:rFonts w:ascii="Century Gothic" w:hAnsi="Century Gothic"/>
          <w:b/>
          <w:sz w:val="20"/>
        </w:rPr>
      </w:pPr>
    </w:p>
    <w:p w14:paraId="70C5F097" w14:textId="77777777" w:rsidR="00D675E2" w:rsidRPr="00384905" w:rsidRDefault="00D675E2" w:rsidP="00D675E2">
      <w:pPr>
        <w:rPr>
          <w:rFonts w:ascii="Century Gothic" w:hAnsi="Century Gothic"/>
          <w:sz w:val="20"/>
        </w:rPr>
      </w:pPr>
      <w:r w:rsidRPr="00384905">
        <w:rPr>
          <w:rFonts w:ascii="Century Gothic" w:hAnsi="Century Gothic"/>
          <w:b/>
          <w:sz w:val="20"/>
        </w:rPr>
        <w:t>Una actuación jurídica sobre el recurso fauna silvestre</w:t>
      </w:r>
      <w:r w:rsidRPr="00384905">
        <w:rPr>
          <w:rFonts w:ascii="Century Gothic" w:hAnsi="Century Gothic"/>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w:t>
      </w:r>
      <w:r w:rsidRPr="005135A4">
        <w:rPr>
          <w:rFonts w:ascii="Century Gothic" w:hAnsi="Century Gothic"/>
          <w:sz w:val="20"/>
        </w:rPr>
        <w:t xml:space="preserve">de oficio o a petición de parte </w:t>
      </w:r>
      <w:r w:rsidRPr="00384905">
        <w:rPr>
          <w:rFonts w:ascii="Century Gothic" w:hAnsi="Century Gothic"/>
          <w:sz w:val="20"/>
        </w:rPr>
        <w:t xml:space="preserve">y que típicamente está constituida por el cumplimiento de 2 etapas: </w:t>
      </w:r>
    </w:p>
    <w:p w14:paraId="74ABC3A5" w14:textId="77777777" w:rsidR="00D675E2" w:rsidRPr="00384905" w:rsidRDefault="00D675E2" w:rsidP="00D675E2">
      <w:pPr>
        <w:rPr>
          <w:rFonts w:ascii="Century Gothic" w:hAnsi="Century Gothic"/>
          <w:sz w:val="20"/>
        </w:rPr>
      </w:pPr>
    </w:p>
    <w:p w14:paraId="7C7D7544" w14:textId="77777777" w:rsidR="00D675E2" w:rsidRPr="00384905" w:rsidRDefault="00D675E2" w:rsidP="00D675E2">
      <w:pPr>
        <w:rPr>
          <w:rFonts w:ascii="Century Gothic" w:hAnsi="Century Gothic"/>
          <w:sz w:val="20"/>
        </w:rPr>
      </w:pPr>
      <w:r w:rsidRPr="00384905">
        <w:rPr>
          <w:rFonts w:ascii="Century Gothic" w:hAnsi="Century Gothic"/>
          <w:sz w:val="20"/>
        </w:rPr>
        <w:t xml:space="preserve"> </w:t>
      </w:r>
      <w:r w:rsidRPr="00384905">
        <w:rPr>
          <w:rFonts w:ascii="Century Gothic" w:hAnsi="Century Gothic"/>
          <w:sz w:val="20"/>
        </w:rPr>
        <w:tab/>
        <w:t>I. Análisis de información y antecedentes.</w:t>
      </w:r>
    </w:p>
    <w:p w14:paraId="7408BA4B" w14:textId="77777777" w:rsidR="00D675E2" w:rsidRPr="00384905" w:rsidRDefault="00D675E2" w:rsidP="00D675E2">
      <w:pPr>
        <w:rPr>
          <w:rFonts w:ascii="Century Gothic" w:hAnsi="Century Gothic"/>
          <w:sz w:val="20"/>
        </w:rPr>
      </w:pPr>
    </w:p>
    <w:p w14:paraId="0DDFD48C" w14:textId="77777777" w:rsidR="00D675E2" w:rsidRPr="00384905" w:rsidRDefault="00D675E2" w:rsidP="00D675E2">
      <w:pPr>
        <w:ind w:left="720"/>
        <w:rPr>
          <w:rFonts w:ascii="Century Gothic" w:hAnsi="Century Gothic"/>
          <w:sz w:val="20"/>
        </w:rPr>
      </w:pPr>
      <w:r w:rsidRPr="00384905">
        <w:rPr>
          <w:rFonts w:ascii="Century Gothic" w:hAnsi="Century Gothic"/>
          <w:sz w:val="20"/>
        </w:rPr>
        <w:t>II. Realización de una actuación administrativa (Autos o Resoluciones)</w:t>
      </w:r>
      <w:r>
        <w:rPr>
          <w:rFonts w:ascii="Century Gothic" w:hAnsi="Century Gothic"/>
          <w:sz w:val="20"/>
        </w:rPr>
        <w:t>, conforme a</w:t>
      </w:r>
      <w:r w:rsidRPr="00384905">
        <w:rPr>
          <w:rFonts w:ascii="Century Gothic" w:hAnsi="Century Gothic"/>
          <w:sz w:val="20"/>
        </w:rPr>
        <w:t>l estudio realizado.</w:t>
      </w:r>
    </w:p>
    <w:p w14:paraId="5EE9B7BA" w14:textId="77777777" w:rsidR="00D675E2" w:rsidRPr="00384905" w:rsidRDefault="00D675E2" w:rsidP="00D675E2">
      <w:pPr>
        <w:rPr>
          <w:rFonts w:ascii="Century Gothic" w:hAnsi="Century Gothic"/>
          <w:sz w:val="20"/>
        </w:rPr>
      </w:pPr>
    </w:p>
    <w:p w14:paraId="473A559A" w14:textId="77777777" w:rsidR="00D675E2" w:rsidRDefault="00D675E2" w:rsidP="00D675E2">
      <w:pPr>
        <w:rPr>
          <w:rFonts w:ascii="Century Gothic" w:hAnsi="Century Gothic"/>
          <w:sz w:val="20"/>
        </w:rPr>
      </w:pPr>
      <w:r w:rsidRPr="00384905">
        <w:rPr>
          <w:rFonts w:ascii="Century Gothic" w:hAnsi="Century Gothic"/>
          <w:sz w:val="20"/>
        </w:rPr>
        <w:t>La fuente de verificación son los reportes del Sistema de Correspondencia de la Entidad – FOREST-</w:t>
      </w:r>
      <w:r>
        <w:rPr>
          <w:rFonts w:ascii="Century Gothic" w:hAnsi="Century Gothic"/>
          <w:sz w:val="20"/>
        </w:rPr>
        <w:t xml:space="preserve"> de los actos administrativos firmados y numerados. </w:t>
      </w:r>
    </w:p>
    <w:p w14:paraId="23F2D887" w14:textId="77777777" w:rsidR="00D675E2" w:rsidRPr="00384905" w:rsidRDefault="00D675E2" w:rsidP="00D675E2">
      <w:pPr>
        <w:rPr>
          <w:rFonts w:ascii="Century Gothic" w:hAnsi="Century Gothic"/>
          <w:sz w:val="20"/>
        </w:rPr>
      </w:pPr>
      <w:r>
        <w:rPr>
          <w:rFonts w:ascii="Century Gothic" w:hAnsi="Century Gothic"/>
          <w:sz w:val="20"/>
        </w:rPr>
        <w:tab/>
      </w:r>
    </w:p>
    <w:p w14:paraId="366975E1" w14:textId="77777777" w:rsidR="00D675E2" w:rsidRDefault="00D675E2" w:rsidP="00D675E2">
      <w:pPr>
        <w:rPr>
          <w:rFonts w:ascii="Century Gothic" w:hAnsi="Century Gothic"/>
          <w:sz w:val="20"/>
        </w:rPr>
      </w:pPr>
      <w:r w:rsidRPr="00AA3177">
        <w:rPr>
          <w:rFonts w:ascii="Century Gothic" w:hAnsi="Century Gothic"/>
          <w:sz w:val="20"/>
        </w:rPr>
        <w:t xml:space="preserve">Para </w:t>
      </w:r>
      <w:r>
        <w:rPr>
          <w:rFonts w:ascii="Century Gothic" w:hAnsi="Century Gothic"/>
          <w:sz w:val="20"/>
        </w:rPr>
        <w:t>el cumplimiento de la Meta Plan de Desarrollo se invertirá en talento humano, adquisiciones y transporte que coadyuven el ejercicio de sus funciones.</w:t>
      </w:r>
    </w:p>
    <w:p w14:paraId="14C29D9E" w14:textId="77777777" w:rsidR="00FF4FAA" w:rsidRDefault="00FF4FAA" w:rsidP="00FF4FAA">
      <w:pPr>
        <w:contextualSpacing/>
        <w:jc w:val="left"/>
        <w:rPr>
          <w:rFonts w:ascii="Times New Roman" w:hAnsi="Times New Roman"/>
          <w:i/>
          <w:color w:val="FF0000"/>
          <w:szCs w:val="24"/>
          <w:lang w:eastAsia="es-CO"/>
        </w:rPr>
      </w:pPr>
    </w:p>
    <w:p w14:paraId="72E19999" w14:textId="77777777" w:rsidR="000D0B2A" w:rsidRPr="00A77613" w:rsidRDefault="000D0B2A" w:rsidP="000D0B2A">
      <w:pPr>
        <w:pStyle w:val="Prrafodelista"/>
        <w:numPr>
          <w:ilvl w:val="0"/>
          <w:numId w:val="30"/>
        </w:numPr>
        <w:rPr>
          <w:rFonts w:ascii="Century Gothic" w:hAnsi="Century Gothic"/>
          <w:sz w:val="20"/>
        </w:rPr>
      </w:pPr>
      <w:r w:rsidRPr="00403C74">
        <w:rPr>
          <w:rFonts w:ascii="Century Gothic" w:hAnsi="Century Gothic"/>
          <w:b/>
          <w:sz w:val="20"/>
        </w:rPr>
        <w:t xml:space="preserve">Meta Proyecto de Inversión: </w:t>
      </w:r>
      <w:r>
        <w:rPr>
          <w:rFonts w:ascii="Century Gothic" w:hAnsi="Century Gothic"/>
          <w:sz w:val="20"/>
        </w:rPr>
        <w:t>A</w:t>
      </w:r>
      <w:r w:rsidRPr="00A77613">
        <w:rPr>
          <w:rFonts w:ascii="Century Gothic" w:hAnsi="Century Gothic"/>
          <w:sz w:val="20"/>
        </w:rPr>
        <w:t>tender el 100% de los conceptos técnicos que recomiendan actuaciones administrativas sancionatorias durante la vigencia para mejorar la eficiencia del proceso sancionatorio ambiental</w:t>
      </w:r>
    </w:p>
    <w:p w14:paraId="53CE785E" w14:textId="77777777" w:rsidR="000D0B2A" w:rsidRDefault="000D0B2A" w:rsidP="000D0B2A">
      <w:pPr>
        <w:rPr>
          <w:rFonts w:ascii="Century Gothic" w:hAnsi="Century Gothic"/>
          <w:sz w:val="20"/>
        </w:rPr>
      </w:pPr>
    </w:p>
    <w:p w14:paraId="32EC9CAB" w14:textId="77777777" w:rsidR="000D0B2A" w:rsidRPr="00AE4578" w:rsidRDefault="000D0B2A" w:rsidP="000D0B2A">
      <w:pPr>
        <w:rPr>
          <w:rFonts w:ascii="Century Gothic" w:hAnsi="Century Gothic"/>
          <w:sz w:val="20"/>
        </w:rPr>
      </w:pPr>
      <w:r w:rsidRPr="00AE4578">
        <w:rPr>
          <w:rFonts w:ascii="Century Gothic" w:hAnsi="Century Gothic"/>
          <w:sz w:val="20"/>
        </w:rPr>
        <w:t>En el marco de la ejecución del proceso de Evaluación, Control y Seguimiento de la Secretaria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3A4322E4" w14:textId="77777777" w:rsidR="000D0B2A" w:rsidRPr="00AE4578" w:rsidRDefault="000D0B2A" w:rsidP="000D0B2A">
      <w:pPr>
        <w:rPr>
          <w:rFonts w:ascii="Century Gothic" w:hAnsi="Century Gothic"/>
          <w:sz w:val="20"/>
        </w:rPr>
      </w:pPr>
    </w:p>
    <w:p w14:paraId="3C9E4558" w14:textId="77777777" w:rsidR="000D0B2A" w:rsidRPr="00AE4578" w:rsidRDefault="000D0B2A" w:rsidP="000D0B2A">
      <w:pPr>
        <w:rPr>
          <w:rFonts w:ascii="Century Gothic" w:hAnsi="Century Gothic"/>
          <w:sz w:val="20"/>
        </w:rPr>
      </w:pPr>
      <w:r w:rsidRPr="00AE4578">
        <w:rPr>
          <w:rFonts w:ascii="Century Gothic" w:hAnsi="Century Gothic"/>
          <w:sz w:val="20"/>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1ED70382" w14:textId="77777777" w:rsidR="000D0B2A" w:rsidRPr="00AE4578" w:rsidRDefault="000D0B2A" w:rsidP="000D0B2A">
      <w:pPr>
        <w:rPr>
          <w:rFonts w:ascii="Century Gothic" w:hAnsi="Century Gothic"/>
          <w:sz w:val="20"/>
        </w:rPr>
      </w:pPr>
    </w:p>
    <w:p w14:paraId="39AE5118"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Inicio sancionatorio</w:t>
      </w:r>
    </w:p>
    <w:p w14:paraId="6F69C867"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Formulación de cargos</w:t>
      </w:r>
    </w:p>
    <w:p w14:paraId="483A0A95"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Practica de pruebas</w:t>
      </w:r>
    </w:p>
    <w:p w14:paraId="75B4D702"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Indagación preliminar</w:t>
      </w:r>
    </w:p>
    <w:p w14:paraId="35A9629C"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 xml:space="preserve">Imposición de medida preventiva. </w:t>
      </w:r>
    </w:p>
    <w:p w14:paraId="3E38D051"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Legalización de medida preventiva</w:t>
      </w:r>
    </w:p>
    <w:p w14:paraId="249C7E82"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Levantamiento de medida preventiva.</w:t>
      </w:r>
    </w:p>
    <w:p w14:paraId="22ADF4DB" w14:textId="77777777" w:rsidR="000D0B2A" w:rsidRPr="00AE4578" w:rsidRDefault="000D0B2A" w:rsidP="000D0B2A">
      <w:pPr>
        <w:rPr>
          <w:rFonts w:ascii="Century Gothic" w:hAnsi="Century Gothic"/>
          <w:sz w:val="20"/>
        </w:rPr>
      </w:pPr>
    </w:p>
    <w:p w14:paraId="06972ECF" w14:textId="77777777" w:rsidR="000D0B2A" w:rsidRPr="00AE4578" w:rsidRDefault="000D0B2A" w:rsidP="000D0B2A">
      <w:pPr>
        <w:rPr>
          <w:rFonts w:ascii="Century Gothic" w:hAnsi="Century Gothic"/>
          <w:sz w:val="20"/>
        </w:rPr>
      </w:pPr>
      <w:r w:rsidRPr="00AE4578">
        <w:rPr>
          <w:rFonts w:ascii="Century Gothic" w:hAnsi="Century Gothic"/>
          <w:sz w:val="20"/>
        </w:rPr>
        <w:t>Posterior al desarrollo de las actuaciones administrativas se obtiene como resultado de estas la suscripción de los actos administrativos que declaran:</w:t>
      </w:r>
    </w:p>
    <w:p w14:paraId="70EB65FB" w14:textId="77777777" w:rsidR="000D0B2A" w:rsidRPr="00AE4578" w:rsidRDefault="000D0B2A" w:rsidP="000D0B2A">
      <w:pPr>
        <w:rPr>
          <w:rFonts w:ascii="Century Gothic" w:hAnsi="Century Gothic"/>
          <w:sz w:val="20"/>
        </w:rPr>
      </w:pPr>
    </w:p>
    <w:p w14:paraId="11B44386"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Caducidad</w:t>
      </w:r>
    </w:p>
    <w:p w14:paraId="4B8F3063"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Cesación</w:t>
      </w:r>
    </w:p>
    <w:p w14:paraId="4F403575"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 xml:space="preserve">Resuelve proceso sancionatorio </w:t>
      </w:r>
    </w:p>
    <w:p w14:paraId="6D4FAE21"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Resuelve recurso</w:t>
      </w:r>
    </w:p>
    <w:p w14:paraId="24D82605"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Declaran la pérdida de fuerza ejecutoria</w:t>
      </w:r>
    </w:p>
    <w:p w14:paraId="1337553A" w14:textId="77777777" w:rsidR="000D0B2A" w:rsidRPr="00AE4578" w:rsidRDefault="000D0B2A" w:rsidP="000D0B2A">
      <w:pPr>
        <w:rPr>
          <w:rFonts w:ascii="Century Gothic" w:hAnsi="Century Gothic"/>
          <w:sz w:val="20"/>
        </w:rPr>
      </w:pPr>
      <w:r w:rsidRPr="00AE4578">
        <w:rPr>
          <w:rFonts w:ascii="Century Gothic" w:hAnsi="Century Gothic"/>
          <w:sz w:val="20"/>
        </w:rPr>
        <w:t>•</w:t>
      </w:r>
      <w:r w:rsidRPr="00AE4578">
        <w:rPr>
          <w:rFonts w:ascii="Century Gothic" w:hAnsi="Century Gothic"/>
          <w:sz w:val="20"/>
        </w:rPr>
        <w:tab/>
        <w:t>Ordenan el archivo de un proceso sancionatorio ambiental.</w:t>
      </w:r>
    </w:p>
    <w:p w14:paraId="4CCD4984" w14:textId="77777777" w:rsidR="000D0B2A" w:rsidRPr="00AE4578" w:rsidRDefault="000D0B2A" w:rsidP="000D0B2A">
      <w:pPr>
        <w:rPr>
          <w:rFonts w:ascii="Century Gothic" w:hAnsi="Century Gothic"/>
          <w:sz w:val="20"/>
        </w:rPr>
      </w:pPr>
    </w:p>
    <w:p w14:paraId="7A8A36AC" w14:textId="77777777" w:rsidR="000D0B2A" w:rsidRDefault="000D0B2A" w:rsidP="000D0B2A">
      <w:pPr>
        <w:rPr>
          <w:rFonts w:ascii="Century Gothic" w:hAnsi="Century Gothic"/>
          <w:sz w:val="20"/>
        </w:rPr>
      </w:pPr>
      <w:r w:rsidRPr="00AE4578">
        <w:rPr>
          <w:rFonts w:ascii="Century Gothic" w:hAnsi="Century Gothic"/>
          <w:sz w:val="20"/>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23607001" w14:textId="77777777" w:rsidR="000D0B2A" w:rsidRPr="00AE4578" w:rsidRDefault="000D0B2A" w:rsidP="000D0B2A">
      <w:pPr>
        <w:rPr>
          <w:rFonts w:ascii="Century Gothic" w:hAnsi="Century Gothic"/>
          <w:sz w:val="20"/>
        </w:rPr>
      </w:pPr>
    </w:p>
    <w:p w14:paraId="45B59215" w14:textId="77777777" w:rsidR="000D0B2A" w:rsidRPr="00AE4578" w:rsidRDefault="000D0B2A" w:rsidP="000D0B2A">
      <w:pPr>
        <w:rPr>
          <w:rFonts w:ascii="Century Gothic" w:hAnsi="Century Gothic"/>
          <w:sz w:val="20"/>
        </w:rPr>
      </w:pPr>
      <w:r w:rsidRPr="00AE4578">
        <w:rPr>
          <w:rFonts w:ascii="Century Gothic" w:hAnsi="Century Gothic"/>
          <w:sz w:val="20"/>
        </w:rPr>
        <w:t>En consideració</w:t>
      </w:r>
      <w:r>
        <w:rPr>
          <w:rFonts w:ascii="Century Gothic" w:hAnsi="Century Gothic"/>
          <w:sz w:val="20"/>
        </w:rPr>
        <w:t xml:space="preserve">n a lo anteriormente planteado </w:t>
      </w:r>
      <w:r w:rsidRPr="00AE4578">
        <w:rPr>
          <w:rFonts w:ascii="Century Gothic" w:hAnsi="Century Gothic"/>
          <w:sz w:val="20"/>
        </w:rPr>
        <w:t xml:space="preserve">y en cumplimiento de los principios de la Función Pública, </w:t>
      </w:r>
      <w:r>
        <w:rPr>
          <w:rFonts w:ascii="Century Gothic" w:hAnsi="Century Gothic"/>
          <w:sz w:val="20"/>
        </w:rPr>
        <w:t xml:space="preserve">se </w:t>
      </w:r>
      <w:r w:rsidRPr="00AE4578">
        <w:rPr>
          <w:rFonts w:ascii="Century Gothic" w:hAnsi="Century Gothic"/>
          <w:sz w:val="20"/>
        </w:rPr>
        <w:t>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61B2008D" w14:textId="77777777" w:rsidR="000D0B2A" w:rsidRPr="00AE4578" w:rsidRDefault="000D0B2A" w:rsidP="000D0B2A">
      <w:pPr>
        <w:rPr>
          <w:rFonts w:ascii="Century Gothic" w:hAnsi="Century Gothic"/>
          <w:sz w:val="20"/>
        </w:rPr>
      </w:pPr>
    </w:p>
    <w:p w14:paraId="04CC01A9" w14:textId="77777777" w:rsidR="000D0B2A" w:rsidRPr="00AE4578" w:rsidRDefault="000D0B2A" w:rsidP="000D0B2A">
      <w:pPr>
        <w:rPr>
          <w:rFonts w:ascii="Century Gothic" w:hAnsi="Century Gothic"/>
          <w:sz w:val="20"/>
        </w:rPr>
      </w:pPr>
      <w:r w:rsidRPr="00AE4578">
        <w:rPr>
          <w:rFonts w:ascii="Century Gothic" w:hAnsi="Century Gothic"/>
          <w:sz w:val="20"/>
        </w:rPr>
        <w:t>Para efectos de realizar la cuantificación del porcentaje de avance en el cuatrienio, se establece la medición de la siguiente manera:</w:t>
      </w:r>
    </w:p>
    <w:p w14:paraId="21685B1B" w14:textId="77777777" w:rsidR="000D0B2A" w:rsidRPr="00AE4578" w:rsidRDefault="000D0B2A" w:rsidP="000D0B2A">
      <w:pPr>
        <w:rPr>
          <w:rFonts w:ascii="Century Gothic" w:hAnsi="Century Gothic"/>
          <w:sz w:val="20"/>
        </w:rPr>
      </w:pPr>
    </w:p>
    <w:p w14:paraId="3B7BE2D1" w14:textId="77777777" w:rsidR="000D0B2A" w:rsidRDefault="000D0B2A" w:rsidP="000D0B2A">
      <w:pPr>
        <w:pStyle w:val="Prrafodelista"/>
        <w:numPr>
          <w:ilvl w:val="0"/>
          <w:numId w:val="31"/>
        </w:numPr>
        <w:rPr>
          <w:rFonts w:ascii="Century Gothic" w:hAnsi="Century Gothic"/>
          <w:sz w:val="20"/>
        </w:rPr>
      </w:pPr>
      <w:r w:rsidRPr="00AE4578">
        <w:rPr>
          <w:rFonts w:ascii="Century Gothic" w:hAnsi="Century Gothic"/>
          <w:sz w:val="20"/>
        </w:rPr>
        <w:t>12,5% Equivalente al impulso sancionatorio para atender el 100% de los conceptos técnicos emitidos por la subdirección durante el segundo semestre del año 2020.</w:t>
      </w:r>
    </w:p>
    <w:p w14:paraId="1AB934C2" w14:textId="77777777" w:rsidR="000D0B2A" w:rsidRDefault="000D0B2A" w:rsidP="000D0B2A">
      <w:pPr>
        <w:pStyle w:val="Prrafodelista"/>
        <w:ind w:left="720"/>
        <w:rPr>
          <w:rFonts w:ascii="Century Gothic" w:hAnsi="Century Gothic"/>
          <w:sz w:val="20"/>
        </w:rPr>
      </w:pPr>
    </w:p>
    <w:p w14:paraId="4E29BF3B" w14:textId="77777777" w:rsidR="000D0B2A" w:rsidRDefault="000D0B2A" w:rsidP="000D0B2A">
      <w:pPr>
        <w:pStyle w:val="Prrafodelista"/>
        <w:numPr>
          <w:ilvl w:val="0"/>
          <w:numId w:val="31"/>
        </w:numPr>
        <w:rPr>
          <w:rFonts w:ascii="Century Gothic" w:hAnsi="Century Gothic"/>
          <w:sz w:val="20"/>
        </w:rPr>
      </w:pPr>
      <w:r w:rsidRPr="00AE4578">
        <w:rPr>
          <w:rFonts w:ascii="Century Gothic" w:hAnsi="Century Gothic"/>
          <w:sz w:val="20"/>
        </w:rPr>
        <w:t>25% Equivalente al impulso sancionatorio para atender el 100% de los conceptos técnicos emitidos por la subdirección durante el año 2021.</w:t>
      </w:r>
    </w:p>
    <w:p w14:paraId="329A2296" w14:textId="77777777" w:rsidR="000D0B2A" w:rsidRPr="00260337" w:rsidRDefault="000D0B2A" w:rsidP="000D0B2A">
      <w:pPr>
        <w:rPr>
          <w:rFonts w:ascii="Century Gothic" w:hAnsi="Century Gothic"/>
          <w:sz w:val="20"/>
        </w:rPr>
      </w:pPr>
    </w:p>
    <w:p w14:paraId="5E2D9A66" w14:textId="77777777" w:rsidR="000D0B2A" w:rsidRDefault="000D0B2A" w:rsidP="000D0B2A">
      <w:pPr>
        <w:pStyle w:val="Prrafodelista"/>
        <w:numPr>
          <w:ilvl w:val="0"/>
          <w:numId w:val="31"/>
        </w:numPr>
        <w:rPr>
          <w:rFonts w:ascii="Century Gothic" w:hAnsi="Century Gothic"/>
          <w:sz w:val="20"/>
        </w:rPr>
      </w:pPr>
      <w:r w:rsidRPr="00AE4578">
        <w:rPr>
          <w:rFonts w:ascii="Century Gothic" w:hAnsi="Century Gothic"/>
          <w:sz w:val="20"/>
        </w:rPr>
        <w:t>25% Equivalente al impulso sancionatorio para atender el 100% de los conceptos técnicos emitidos por la subdirección durante el año 2022.</w:t>
      </w:r>
    </w:p>
    <w:p w14:paraId="168926F4" w14:textId="77777777" w:rsidR="000D0B2A" w:rsidRPr="00260337" w:rsidRDefault="000D0B2A" w:rsidP="000D0B2A">
      <w:pPr>
        <w:rPr>
          <w:rFonts w:ascii="Century Gothic" w:hAnsi="Century Gothic"/>
          <w:sz w:val="20"/>
        </w:rPr>
      </w:pPr>
    </w:p>
    <w:p w14:paraId="26A827B3" w14:textId="77777777" w:rsidR="000D0B2A" w:rsidRDefault="000D0B2A" w:rsidP="000D0B2A">
      <w:pPr>
        <w:pStyle w:val="Prrafodelista"/>
        <w:numPr>
          <w:ilvl w:val="0"/>
          <w:numId w:val="31"/>
        </w:numPr>
        <w:rPr>
          <w:rFonts w:ascii="Century Gothic" w:hAnsi="Century Gothic"/>
          <w:sz w:val="20"/>
        </w:rPr>
      </w:pPr>
      <w:r w:rsidRPr="00AE4578">
        <w:rPr>
          <w:rFonts w:ascii="Century Gothic" w:hAnsi="Century Gothic"/>
          <w:sz w:val="20"/>
        </w:rPr>
        <w:t>25% Equivalente al impulso sancionatorio para atender el 100% de los conceptos técnicos emitidos por la subdirección durante el año 2023.</w:t>
      </w:r>
    </w:p>
    <w:p w14:paraId="1C07B554" w14:textId="77777777" w:rsidR="000D0B2A" w:rsidRPr="00260337" w:rsidRDefault="000D0B2A" w:rsidP="000D0B2A">
      <w:pPr>
        <w:rPr>
          <w:rFonts w:ascii="Century Gothic" w:hAnsi="Century Gothic"/>
          <w:sz w:val="20"/>
        </w:rPr>
      </w:pPr>
    </w:p>
    <w:p w14:paraId="6EC40CF0" w14:textId="77777777" w:rsidR="000D0B2A" w:rsidRPr="00AE4578" w:rsidRDefault="000D0B2A" w:rsidP="000D0B2A">
      <w:pPr>
        <w:pStyle w:val="Prrafodelista"/>
        <w:numPr>
          <w:ilvl w:val="0"/>
          <w:numId w:val="31"/>
        </w:numPr>
        <w:rPr>
          <w:rFonts w:ascii="Century Gothic" w:hAnsi="Century Gothic"/>
          <w:sz w:val="20"/>
        </w:rPr>
      </w:pPr>
      <w:r w:rsidRPr="00AE4578">
        <w:rPr>
          <w:rFonts w:ascii="Century Gothic" w:hAnsi="Century Gothic"/>
          <w:sz w:val="20"/>
        </w:rPr>
        <w:t>12,5% Equivalente al impulso sancionatorio para atender el 100% de los conceptos técnicos emitidos por la subdirección durante el primer semestre año 2024.</w:t>
      </w:r>
    </w:p>
    <w:p w14:paraId="72314094" w14:textId="77777777" w:rsidR="000D0B2A" w:rsidRDefault="000D0B2A" w:rsidP="000D0B2A">
      <w:pPr>
        <w:rPr>
          <w:rFonts w:ascii="Century Gothic" w:hAnsi="Century Gothic"/>
          <w:sz w:val="20"/>
        </w:rPr>
      </w:pPr>
    </w:p>
    <w:p w14:paraId="66877575" w14:textId="77777777" w:rsidR="000D0B2A" w:rsidRPr="00AE4578" w:rsidRDefault="000D0B2A" w:rsidP="000D0B2A">
      <w:pPr>
        <w:rPr>
          <w:rFonts w:ascii="Century Gothic" w:hAnsi="Century Gothic"/>
          <w:sz w:val="20"/>
        </w:rPr>
      </w:pPr>
      <w:r w:rsidRPr="00AE4578">
        <w:rPr>
          <w:rFonts w:ascii="Century Gothic" w:hAnsi="Century Gothic"/>
          <w:sz w:val="20"/>
        </w:rPr>
        <w:t>Las acciones a desarrollar en el marco del trámite de impulso sancionatorio ambiental son:</w:t>
      </w:r>
    </w:p>
    <w:p w14:paraId="75B207E8" w14:textId="77777777" w:rsidR="000D0B2A" w:rsidRDefault="000D0B2A" w:rsidP="000D0B2A">
      <w:pPr>
        <w:rPr>
          <w:rFonts w:ascii="Century Gothic" w:hAnsi="Century Gothic"/>
          <w:sz w:val="20"/>
        </w:rPr>
      </w:pPr>
    </w:p>
    <w:p w14:paraId="49E63987" w14:textId="77777777" w:rsidR="000D0B2A" w:rsidRDefault="000D0B2A" w:rsidP="000D0B2A">
      <w:pPr>
        <w:pStyle w:val="Prrafodelista"/>
        <w:numPr>
          <w:ilvl w:val="0"/>
          <w:numId w:val="32"/>
        </w:numPr>
        <w:rPr>
          <w:rFonts w:ascii="Century Gothic" w:hAnsi="Century Gothic"/>
          <w:sz w:val="20"/>
        </w:rPr>
      </w:pPr>
      <w:r w:rsidRPr="00AE4578">
        <w:rPr>
          <w:rFonts w:ascii="Century Gothic" w:hAnsi="Century Gothic"/>
          <w:sz w:val="20"/>
        </w:rPr>
        <w:t>Revisar los conceptos técnicos y proyección de los actos administrativos requeridos.</w:t>
      </w:r>
    </w:p>
    <w:p w14:paraId="2039DF9D" w14:textId="77777777" w:rsidR="000D0B2A" w:rsidRDefault="000D0B2A" w:rsidP="000D0B2A">
      <w:pPr>
        <w:pStyle w:val="Prrafodelista"/>
        <w:ind w:left="720"/>
        <w:rPr>
          <w:rFonts w:ascii="Century Gothic" w:hAnsi="Century Gothic"/>
          <w:sz w:val="20"/>
        </w:rPr>
      </w:pPr>
    </w:p>
    <w:p w14:paraId="67444F44" w14:textId="77777777" w:rsidR="000D0B2A" w:rsidRDefault="000D0B2A" w:rsidP="000D0B2A">
      <w:pPr>
        <w:pStyle w:val="Prrafodelista"/>
        <w:numPr>
          <w:ilvl w:val="0"/>
          <w:numId w:val="32"/>
        </w:numPr>
        <w:rPr>
          <w:rFonts w:ascii="Century Gothic" w:hAnsi="Century Gothic"/>
          <w:sz w:val="20"/>
        </w:rPr>
      </w:pPr>
      <w:r w:rsidRPr="00AE4578">
        <w:rPr>
          <w:rFonts w:ascii="Century Gothic" w:hAnsi="Century Gothic"/>
          <w:sz w:val="20"/>
        </w:rPr>
        <w:t>Manejar los expedientes sancionatorios según la Ley de archivo y los lineamientos establecidos por la entidad.</w:t>
      </w:r>
    </w:p>
    <w:p w14:paraId="42A1DD9D" w14:textId="77777777" w:rsidR="000D0B2A" w:rsidRPr="00260337" w:rsidRDefault="000D0B2A" w:rsidP="000D0B2A">
      <w:pPr>
        <w:rPr>
          <w:rFonts w:ascii="Century Gothic" w:hAnsi="Century Gothic"/>
          <w:sz w:val="20"/>
        </w:rPr>
      </w:pPr>
    </w:p>
    <w:p w14:paraId="56BF97D1" w14:textId="77777777" w:rsidR="000D0B2A" w:rsidRDefault="000D0B2A" w:rsidP="000D0B2A">
      <w:pPr>
        <w:pStyle w:val="Prrafodelista"/>
        <w:numPr>
          <w:ilvl w:val="0"/>
          <w:numId w:val="32"/>
        </w:numPr>
        <w:rPr>
          <w:rFonts w:ascii="Century Gothic" w:hAnsi="Century Gothic"/>
          <w:sz w:val="20"/>
        </w:rPr>
      </w:pPr>
      <w:r w:rsidRPr="00AE4578">
        <w:rPr>
          <w:rFonts w:ascii="Century Gothic" w:hAnsi="Century Gothic"/>
          <w:sz w:val="20"/>
        </w:rPr>
        <w:t>Notificar los actos administrativos en cumplimiento de la normatividad establecida.</w:t>
      </w:r>
    </w:p>
    <w:p w14:paraId="0F300738" w14:textId="77777777" w:rsidR="000D0B2A" w:rsidRPr="00260337" w:rsidRDefault="000D0B2A" w:rsidP="000D0B2A">
      <w:pPr>
        <w:rPr>
          <w:rFonts w:ascii="Century Gothic" w:hAnsi="Century Gothic"/>
          <w:sz w:val="20"/>
        </w:rPr>
      </w:pPr>
    </w:p>
    <w:p w14:paraId="40919E19" w14:textId="77777777" w:rsidR="000D0B2A" w:rsidRPr="00AE4578" w:rsidRDefault="000D0B2A" w:rsidP="000D0B2A">
      <w:pPr>
        <w:pStyle w:val="Prrafodelista"/>
        <w:numPr>
          <w:ilvl w:val="0"/>
          <w:numId w:val="32"/>
        </w:numPr>
        <w:rPr>
          <w:rFonts w:ascii="Century Gothic" w:hAnsi="Century Gothic"/>
          <w:sz w:val="20"/>
        </w:rPr>
      </w:pPr>
      <w:r w:rsidRPr="00AE4578">
        <w:rPr>
          <w:rFonts w:ascii="Century Gothic" w:hAnsi="Century Gothic"/>
          <w:sz w:val="20"/>
        </w:rPr>
        <w:t>Realizar seguimiento y control del cumplimiento de las acciones requeridas en el marco el impulso sancionatorio.</w:t>
      </w:r>
    </w:p>
    <w:p w14:paraId="2D6B0C1C" w14:textId="77777777" w:rsidR="000D0B2A" w:rsidRDefault="000D0B2A" w:rsidP="000D0B2A">
      <w:pPr>
        <w:rPr>
          <w:rFonts w:ascii="Century Gothic" w:hAnsi="Century Gothic"/>
          <w:sz w:val="20"/>
        </w:rPr>
      </w:pPr>
    </w:p>
    <w:p w14:paraId="7EBC5EA4" w14:textId="77777777" w:rsidR="000D0B2A" w:rsidRDefault="000D0B2A" w:rsidP="000D0B2A">
      <w:pPr>
        <w:rPr>
          <w:rFonts w:ascii="Century Gothic" w:hAnsi="Century Gothic"/>
          <w:sz w:val="20"/>
        </w:rPr>
      </w:pPr>
      <w:r w:rsidRPr="00AE4578">
        <w:rPr>
          <w:rFonts w:ascii="Century Gothic" w:hAnsi="Century Gothic"/>
          <w:sz w:val="20"/>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1B87BCEE" w14:textId="77777777" w:rsidR="000D0B2A" w:rsidRDefault="000D0B2A" w:rsidP="000D0B2A">
      <w:pPr>
        <w:rPr>
          <w:rFonts w:ascii="Century Gothic" w:hAnsi="Century Gothic"/>
          <w:sz w:val="20"/>
        </w:rPr>
      </w:pPr>
    </w:p>
    <w:p w14:paraId="0CFB9156" w14:textId="77777777" w:rsidR="000D0B2A" w:rsidRDefault="000D0B2A" w:rsidP="00FF4FAA">
      <w:pPr>
        <w:contextualSpacing/>
        <w:jc w:val="left"/>
        <w:rPr>
          <w:rFonts w:ascii="Times New Roman" w:hAnsi="Times New Roman"/>
          <w:i/>
          <w:color w:val="FF0000"/>
          <w:szCs w:val="24"/>
          <w:lang w:eastAsia="es-CO"/>
        </w:rPr>
      </w:pPr>
    </w:p>
    <w:p w14:paraId="2A03534E" w14:textId="77777777" w:rsidR="000D0B2A" w:rsidRDefault="000D0B2A" w:rsidP="00FF4FAA">
      <w:pPr>
        <w:contextualSpacing/>
        <w:jc w:val="left"/>
        <w:rPr>
          <w:rFonts w:ascii="Times New Roman" w:hAnsi="Times New Roman"/>
          <w:i/>
          <w:color w:val="FF0000"/>
          <w:szCs w:val="24"/>
          <w:lang w:eastAsia="es-CO"/>
        </w:rPr>
      </w:pPr>
    </w:p>
    <w:p w14:paraId="762287FB" w14:textId="77777777" w:rsidR="00FF4FAA" w:rsidRPr="00FF4FAA" w:rsidRDefault="00FF4FAA" w:rsidP="00A502E3">
      <w:pPr>
        <w:pStyle w:val="Prrafodelista"/>
        <w:numPr>
          <w:ilvl w:val="0"/>
          <w:numId w:val="25"/>
        </w:numPr>
        <w:rPr>
          <w:rFonts w:ascii="Century Gothic" w:hAnsi="Century Gothic"/>
          <w:sz w:val="20"/>
        </w:rPr>
      </w:pPr>
      <w:r w:rsidRPr="00FF4FAA">
        <w:rPr>
          <w:rFonts w:ascii="Century Gothic" w:hAnsi="Century Gothic"/>
          <w:b/>
          <w:sz w:val="20"/>
        </w:rPr>
        <w:t xml:space="preserve">Meta Proyecto de Inversión: </w:t>
      </w:r>
      <w:r w:rsidRPr="00FF4FAA">
        <w:rPr>
          <w:rFonts w:ascii="Century Gothic" w:hAnsi="Century Gothic"/>
          <w:sz w:val="20"/>
        </w:rPr>
        <w:t xml:space="preserve">Formular e implementar un (1) programa para la atención integral y especializada de la fauna silvestre. </w:t>
      </w:r>
    </w:p>
    <w:p w14:paraId="25C7A611" w14:textId="77777777" w:rsidR="00FF4FAA" w:rsidRPr="00B64823" w:rsidRDefault="00FF4FAA" w:rsidP="00FF4FAA">
      <w:pPr>
        <w:pStyle w:val="Prrafodelista"/>
        <w:ind w:left="720"/>
        <w:rPr>
          <w:rFonts w:ascii="Century Gothic" w:hAnsi="Century Gothic"/>
          <w:sz w:val="20"/>
        </w:rPr>
      </w:pPr>
    </w:p>
    <w:p w14:paraId="53FDE07E" w14:textId="77777777" w:rsidR="000D0B2A" w:rsidRPr="00777264" w:rsidRDefault="000D0B2A" w:rsidP="000D0B2A">
      <w:pPr>
        <w:pStyle w:val="NormalWeb"/>
        <w:shd w:val="clear" w:color="auto" w:fill="FFFFFF"/>
        <w:spacing w:before="0" w:beforeAutospacing="0" w:after="0" w:afterAutospacing="0" w:line="253" w:lineRule="atLeast"/>
        <w:rPr>
          <w:rFonts w:ascii="Century Gothic" w:hAnsi="Century Gothic"/>
          <w:b/>
          <w:sz w:val="20"/>
        </w:rPr>
      </w:pPr>
      <w:r>
        <w:rPr>
          <w:rFonts w:ascii="Century Gothic" w:hAnsi="Century Gothic"/>
          <w:b/>
          <w:sz w:val="20"/>
        </w:rPr>
        <w:t>Datos de referencia</w:t>
      </w:r>
      <w:r w:rsidRPr="00777264">
        <w:rPr>
          <w:rFonts w:ascii="Century Gothic" w:hAnsi="Century Gothic"/>
          <w:b/>
          <w:sz w:val="20"/>
        </w:rPr>
        <w:t>:</w:t>
      </w:r>
    </w:p>
    <w:p w14:paraId="4D9A2354" w14:textId="77777777" w:rsidR="000D0B2A" w:rsidRPr="00896B92" w:rsidRDefault="000D0B2A" w:rsidP="000D0B2A">
      <w:pPr>
        <w:pStyle w:val="NormalWeb"/>
        <w:shd w:val="clear" w:color="auto" w:fill="FFFFFF"/>
        <w:spacing w:before="0" w:beforeAutospacing="0" w:after="0" w:afterAutospacing="0" w:line="253" w:lineRule="atLeast"/>
        <w:ind w:left="720"/>
        <w:rPr>
          <w:rFonts w:ascii="Century Gothic" w:hAnsi="Century Gothic"/>
          <w:b/>
          <w:color w:val="FF0000"/>
          <w:sz w:val="20"/>
        </w:rPr>
      </w:pPr>
    </w:p>
    <w:p w14:paraId="417A3884" w14:textId="77777777" w:rsidR="000D0B2A"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sz w:val="20"/>
          <w:szCs w:val="20"/>
          <w:lang w:eastAsia="es-ES"/>
        </w:rPr>
      </w:pPr>
      <w:r w:rsidRPr="00777264">
        <w:rPr>
          <w:rFonts w:ascii="Century Gothic" w:hAnsi="Century Gothic"/>
          <w:sz w:val="20"/>
          <w:szCs w:val="20"/>
          <w:lang w:eastAsia="es-ES"/>
        </w:rPr>
        <w:t>Número de animales vivos atendidos en el CRRFFS: 10.601</w:t>
      </w:r>
    </w:p>
    <w:p w14:paraId="01CF5A86" w14:textId="77777777" w:rsidR="000D0B2A"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sz w:val="20"/>
          <w:szCs w:val="20"/>
          <w:lang w:eastAsia="es-ES"/>
        </w:rPr>
      </w:pPr>
      <w:r w:rsidRPr="000D0B2A">
        <w:rPr>
          <w:rFonts w:ascii="Century Gothic" w:hAnsi="Century Gothic"/>
          <w:sz w:val="20"/>
          <w:szCs w:val="20"/>
          <w:lang w:eastAsia="es-ES"/>
        </w:rPr>
        <w:t>Número de animales ingresados al CRRFFS y liberados: 6.188</w:t>
      </w:r>
    </w:p>
    <w:p w14:paraId="39CEE35B" w14:textId="77777777" w:rsidR="000D0B2A"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sz w:val="20"/>
          <w:szCs w:val="20"/>
          <w:lang w:eastAsia="es-ES"/>
        </w:rPr>
      </w:pPr>
      <w:r w:rsidRPr="000D0B2A">
        <w:rPr>
          <w:rFonts w:ascii="Century Gothic" w:hAnsi="Century Gothic"/>
          <w:sz w:val="20"/>
          <w:szCs w:val="20"/>
          <w:lang w:eastAsia="es-ES"/>
        </w:rPr>
        <w:t>Número de animales reubicados: 808</w:t>
      </w:r>
    </w:p>
    <w:p w14:paraId="5B1D3BBC" w14:textId="77777777" w:rsidR="000D0B2A"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sz w:val="20"/>
          <w:szCs w:val="20"/>
          <w:lang w:eastAsia="es-ES"/>
        </w:rPr>
      </w:pPr>
      <w:r w:rsidRPr="000D0B2A">
        <w:rPr>
          <w:rFonts w:ascii="Century Gothic" w:hAnsi="Century Gothic"/>
          <w:sz w:val="20"/>
        </w:rPr>
        <w:t>Eutanasias Humanitarias: 604</w:t>
      </w:r>
      <w:r w:rsidRPr="000D0B2A">
        <w:rPr>
          <w:rFonts w:ascii="Century Gothic" w:hAnsi="Century Gothic"/>
          <w:sz w:val="20"/>
          <w:szCs w:val="20"/>
          <w:lang w:eastAsia="es-ES"/>
        </w:rPr>
        <w:t xml:space="preserve"> (Periodo: II Semestre 2016 al II Semestre de 2019)</w:t>
      </w:r>
    </w:p>
    <w:p w14:paraId="2429BCB8" w14:textId="0B8982C7" w:rsidR="000D0B2A" w:rsidRPr="000D0B2A"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sz w:val="20"/>
          <w:szCs w:val="20"/>
          <w:lang w:eastAsia="es-ES"/>
        </w:rPr>
      </w:pPr>
      <w:r w:rsidRPr="000D0B2A">
        <w:rPr>
          <w:rFonts w:ascii="Century Gothic" w:hAnsi="Century Gothic"/>
          <w:sz w:val="20"/>
        </w:rPr>
        <w:t>Tasa de morbilidad: 1,70 % (promedio para agosto de 2010 a febrero de 2016, excepto marzo de 2011 y julio-septiembre de 2012)</w:t>
      </w:r>
    </w:p>
    <w:p w14:paraId="7720AB73" w14:textId="5B5C7F6C" w:rsidR="000D0B2A" w:rsidRDefault="000D0B2A" w:rsidP="000D0B2A">
      <w:pPr>
        <w:pStyle w:val="NormalWeb"/>
        <w:shd w:val="clear" w:color="auto" w:fill="FFFFFF"/>
        <w:spacing w:before="0" w:beforeAutospacing="0" w:after="0" w:afterAutospacing="0" w:line="253" w:lineRule="atLeast"/>
        <w:rPr>
          <w:rFonts w:ascii="Century Gothic" w:hAnsi="Century Gothic"/>
          <w:color w:val="FF0000"/>
          <w:sz w:val="20"/>
          <w:szCs w:val="20"/>
          <w:lang w:eastAsia="es-ES"/>
        </w:rPr>
      </w:pPr>
      <w:r>
        <w:rPr>
          <w:rFonts w:ascii="Century Gothic" w:hAnsi="Century Gothic"/>
          <w:sz w:val="20"/>
        </w:rPr>
        <w:t xml:space="preserve">            Tasa de morbilidad</w:t>
      </w:r>
      <w:r w:rsidRPr="005941A3">
        <w:rPr>
          <w:rFonts w:ascii="Century Gothic" w:hAnsi="Century Gothic"/>
          <w:sz w:val="20"/>
        </w:rPr>
        <w:t>: 9,11</w:t>
      </w:r>
      <w:r w:rsidRPr="005941A3">
        <w:rPr>
          <w:rFonts w:ascii="Century Gothic" w:hAnsi="Century Gothic" w:cs="Arial"/>
          <w:sz w:val="20"/>
        </w:rPr>
        <w:t xml:space="preserve"> %</w:t>
      </w:r>
      <w:r w:rsidRPr="005941A3">
        <w:rPr>
          <w:rFonts w:ascii="Century Gothic" w:hAnsi="Century Gothic"/>
          <w:sz w:val="20"/>
        </w:rPr>
        <w:t xml:space="preserve"> (</w:t>
      </w:r>
      <w:r>
        <w:rPr>
          <w:rFonts w:ascii="Century Gothic" w:hAnsi="Century Gothic"/>
          <w:sz w:val="20"/>
        </w:rPr>
        <w:t xml:space="preserve">promedio para </w:t>
      </w:r>
      <w:r w:rsidRPr="005941A3">
        <w:rPr>
          <w:rFonts w:ascii="Century Gothic" w:hAnsi="Century Gothic"/>
          <w:sz w:val="20"/>
        </w:rPr>
        <w:t>julio de 2018 a diciembre de 2019)</w:t>
      </w:r>
    </w:p>
    <w:p w14:paraId="6CE8775D" w14:textId="75D5A6D7" w:rsidR="000D0B2A" w:rsidRPr="005941A3" w:rsidRDefault="000D0B2A" w:rsidP="000D0B2A">
      <w:pPr>
        <w:pStyle w:val="NormalWeb"/>
        <w:numPr>
          <w:ilvl w:val="3"/>
          <w:numId w:val="2"/>
        </w:numPr>
        <w:shd w:val="clear" w:color="auto" w:fill="FFFFFF"/>
        <w:spacing w:before="0" w:beforeAutospacing="0" w:after="0" w:afterAutospacing="0" w:line="253" w:lineRule="atLeast"/>
        <w:ind w:left="641" w:hanging="357"/>
        <w:rPr>
          <w:rFonts w:ascii="Century Gothic" w:hAnsi="Century Gothic"/>
          <w:color w:val="FF0000"/>
          <w:sz w:val="20"/>
          <w:szCs w:val="20"/>
          <w:lang w:eastAsia="es-ES"/>
        </w:rPr>
      </w:pPr>
      <w:r w:rsidRPr="005941A3">
        <w:rPr>
          <w:rFonts w:ascii="Century Gothic" w:hAnsi="Century Gothic"/>
          <w:sz w:val="20"/>
        </w:rPr>
        <w:t xml:space="preserve">Tasa de mortalidad: 6,08 % </w:t>
      </w:r>
      <w:r w:rsidRPr="00777264">
        <w:rPr>
          <w:rFonts w:ascii="Century Gothic" w:hAnsi="Century Gothic"/>
          <w:sz w:val="20"/>
        </w:rPr>
        <w:t>(</w:t>
      </w:r>
      <w:r>
        <w:rPr>
          <w:rFonts w:ascii="Century Gothic" w:hAnsi="Century Gothic"/>
          <w:sz w:val="20"/>
        </w:rPr>
        <w:t>promedio para agosto de 2010 a febrero de 2016, excepto marzo de 2011 y julio-septiembre de 2012)</w:t>
      </w:r>
    </w:p>
    <w:p w14:paraId="2D380F6A" w14:textId="069142C8" w:rsidR="000D0B2A" w:rsidRPr="00777264" w:rsidRDefault="000D0B2A" w:rsidP="000D0B2A">
      <w:pPr>
        <w:pStyle w:val="NormalWeb"/>
        <w:shd w:val="clear" w:color="auto" w:fill="FFFFFF"/>
        <w:spacing w:before="0" w:beforeAutospacing="0" w:after="0" w:afterAutospacing="0" w:line="253" w:lineRule="atLeast"/>
        <w:rPr>
          <w:rFonts w:ascii="Century Gothic" w:hAnsi="Century Gothic"/>
          <w:sz w:val="20"/>
          <w:szCs w:val="20"/>
          <w:lang w:eastAsia="es-ES"/>
        </w:rPr>
      </w:pPr>
      <w:r>
        <w:rPr>
          <w:rFonts w:ascii="Century Gothic" w:hAnsi="Century Gothic"/>
          <w:sz w:val="20"/>
        </w:rPr>
        <w:t xml:space="preserve">            </w:t>
      </w:r>
      <w:r w:rsidRPr="005941A3">
        <w:rPr>
          <w:rFonts w:ascii="Century Gothic" w:hAnsi="Century Gothic"/>
          <w:sz w:val="20"/>
        </w:rPr>
        <w:t xml:space="preserve">Tasa de mortalidad: </w:t>
      </w:r>
      <w:r w:rsidRPr="005941A3">
        <w:rPr>
          <w:rFonts w:ascii="Century Gothic" w:hAnsi="Century Gothic" w:cs="Arial"/>
          <w:sz w:val="20"/>
        </w:rPr>
        <w:t xml:space="preserve">11,63 % </w:t>
      </w:r>
      <w:r w:rsidRPr="005941A3">
        <w:rPr>
          <w:rFonts w:ascii="Century Gothic" w:hAnsi="Century Gothic"/>
          <w:sz w:val="20"/>
        </w:rPr>
        <w:t>(</w:t>
      </w:r>
      <w:r>
        <w:rPr>
          <w:rFonts w:ascii="Century Gothic" w:hAnsi="Century Gothic"/>
          <w:sz w:val="20"/>
        </w:rPr>
        <w:t xml:space="preserve">promedio para </w:t>
      </w:r>
      <w:r w:rsidRPr="005941A3">
        <w:rPr>
          <w:rFonts w:ascii="Century Gothic" w:hAnsi="Century Gothic"/>
          <w:sz w:val="20"/>
        </w:rPr>
        <w:t>enero de</w:t>
      </w:r>
      <w:r>
        <w:rPr>
          <w:rFonts w:ascii="Century Gothic" w:hAnsi="Century Gothic"/>
          <w:sz w:val="20"/>
        </w:rPr>
        <w:t xml:space="preserve"> 2018 a diciembre de 2019)</w:t>
      </w:r>
    </w:p>
    <w:p w14:paraId="5AB42D3F" w14:textId="77777777" w:rsidR="000D0B2A" w:rsidRPr="00504EAE" w:rsidRDefault="000D0B2A" w:rsidP="000D0B2A">
      <w:pPr>
        <w:rPr>
          <w:rFonts w:ascii="Century Gothic" w:hAnsi="Century Gothic"/>
          <w:sz w:val="20"/>
        </w:rPr>
      </w:pPr>
    </w:p>
    <w:p w14:paraId="4D38BEA0" w14:textId="77777777" w:rsidR="000D0B2A" w:rsidRDefault="000D0B2A" w:rsidP="000D0B2A">
      <w:pPr>
        <w:pStyle w:val="NormalWeb"/>
        <w:shd w:val="clear" w:color="auto" w:fill="FFFFFF"/>
        <w:spacing w:before="0" w:beforeAutospacing="0" w:after="0" w:afterAutospacing="0" w:line="253" w:lineRule="atLeast"/>
        <w:jc w:val="both"/>
        <w:rPr>
          <w:rFonts w:ascii="Century Gothic" w:hAnsi="Century Gothic"/>
          <w:sz w:val="20"/>
        </w:rPr>
      </w:pPr>
      <w:r>
        <w:rPr>
          <w:rFonts w:ascii="Century Gothic" w:hAnsi="Century Gothic"/>
          <w:sz w:val="20"/>
        </w:rPr>
        <w:t xml:space="preserve">El </w:t>
      </w:r>
      <w:r w:rsidRPr="00FA3AFD">
        <w:rPr>
          <w:rFonts w:ascii="Century Gothic" w:hAnsi="Century Gothic"/>
          <w:b/>
          <w:sz w:val="20"/>
        </w:rPr>
        <w:t>programa para la atención integral y especializada de la fauna silvestre</w:t>
      </w:r>
      <w:r>
        <w:rPr>
          <w:rFonts w:ascii="Century Gothic" w:hAnsi="Century Gothic"/>
          <w:sz w:val="20"/>
        </w:rPr>
        <w:t>, será un instrumento propio de la Secretaría Distrital de Ambiente como autoridad ambiental del Distrito, para la organización y aplicación planificada del c</w:t>
      </w:r>
      <w:r w:rsidRPr="00C5222E">
        <w:rPr>
          <w:rFonts w:ascii="Century Gothic" w:hAnsi="Century Gothic"/>
          <w:sz w:val="20"/>
        </w:rPr>
        <w:t xml:space="preserve">onjunto de procedimientos y protocolos </w:t>
      </w:r>
      <w:r>
        <w:rPr>
          <w:rFonts w:ascii="Century Gothic" w:hAnsi="Century Gothic"/>
          <w:sz w:val="20"/>
        </w:rPr>
        <w:t>diseñados para brindar la</w:t>
      </w:r>
      <w:r w:rsidRPr="00C5222E">
        <w:rPr>
          <w:rFonts w:ascii="Century Gothic" w:hAnsi="Century Gothic"/>
          <w:sz w:val="20"/>
        </w:rPr>
        <w:t xml:space="preserve"> atención </w:t>
      </w:r>
      <w:r>
        <w:rPr>
          <w:rFonts w:ascii="Century Gothic" w:hAnsi="Century Gothic"/>
          <w:sz w:val="20"/>
        </w:rPr>
        <w:t>integral y especializada de</w:t>
      </w:r>
      <w:r w:rsidRPr="00C5222E">
        <w:rPr>
          <w:rFonts w:ascii="Century Gothic" w:hAnsi="Century Gothic"/>
          <w:sz w:val="20"/>
        </w:rPr>
        <w:t xml:space="preserve"> los </w:t>
      </w:r>
      <w:r>
        <w:rPr>
          <w:rFonts w:ascii="Century Gothic" w:hAnsi="Century Gothic"/>
          <w:sz w:val="20"/>
        </w:rPr>
        <w:t xml:space="preserve">especímenes de fauna silvestre recuperados por la Secretaría a través de sus diferentes actuaciones, </w:t>
      </w:r>
      <w:r w:rsidRPr="00C5222E">
        <w:rPr>
          <w:rFonts w:ascii="Century Gothic" w:hAnsi="Century Gothic"/>
          <w:sz w:val="20"/>
        </w:rPr>
        <w:t>aplicados en cumplimiento de la normatividad ambiental vigente para la disposición provisional y final de especímenes</w:t>
      </w:r>
      <w:r>
        <w:rPr>
          <w:rFonts w:ascii="Century Gothic" w:hAnsi="Century Gothic"/>
          <w:sz w:val="20"/>
        </w:rPr>
        <w:t xml:space="preserve"> de fauna silvestre recuperada. </w:t>
      </w:r>
    </w:p>
    <w:p w14:paraId="14F5D9D1" w14:textId="77777777" w:rsidR="000D0B2A" w:rsidRDefault="000D0B2A" w:rsidP="000D0B2A">
      <w:pPr>
        <w:rPr>
          <w:rFonts w:ascii="Century Gothic" w:hAnsi="Century Gothic"/>
          <w:sz w:val="20"/>
        </w:rPr>
      </w:pPr>
    </w:p>
    <w:p w14:paraId="36B1EAA9" w14:textId="77777777" w:rsidR="000D0B2A" w:rsidRDefault="000D0B2A" w:rsidP="000D0B2A">
      <w:pPr>
        <w:rPr>
          <w:rFonts w:ascii="Century Gothic" w:hAnsi="Century Gothic"/>
          <w:sz w:val="20"/>
        </w:rPr>
      </w:pPr>
      <w:r>
        <w:rPr>
          <w:rFonts w:ascii="Century Gothic" w:hAnsi="Century Gothic"/>
          <w:sz w:val="20"/>
        </w:rPr>
        <w:t xml:space="preserve">El cumplimiento de la Meta Plan de Desarrollo se constituye en 2 etapas: </w:t>
      </w:r>
    </w:p>
    <w:p w14:paraId="62843706" w14:textId="77777777" w:rsidR="000D0B2A" w:rsidRDefault="000D0B2A" w:rsidP="000D0B2A">
      <w:pPr>
        <w:rPr>
          <w:rFonts w:ascii="Century Gothic" w:hAnsi="Century Gothic"/>
          <w:sz w:val="20"/>
        </w:rPr>
      </w:pPr>
    </w:p>
    <w:p w14:paraId="26F48CB7" w14:textId="3380DD03" w:rsidR="006C6F96" w:rsidRPr="005F221A" w:rsidRDefault="000D0B2A" w:rsidP="006C6F96">
      <w:pPr>
        <w:pStyle w:val="Prrafodelista"/>
        <w:numPr>
          <w:ilvl w:val="0"/>
          <w:numId w:val="33"/>
        </w:numPr>
        <w:rPr>
          <w:rFonts w:ascii="Century Gothic" w:hAnsi="Century Gothic"/>
          <w:sz w:val="20"/>
        </w:rPr>
      </w:pPr>
      <w:r w:rsidRPr="005F221A">
        <w:rPr>
          <w:rFonts w:ascii="Century Gothic" w:hAnsi="Century Gothic"/>
          <w:sz w:val="20"/>
        </w:rPr>
        <w:t>Formulación del Programa.</w:t>
      </w:r>
    </w:p>
    <w:p w14:paraId="7CDBF39C" w14:textId="3027C7A6" w:rsidR="000D0B2A" w:rsidRPr="00964128" w:rsidRDefault="000D0B2A" w:rsidP="00964128">
      <w:pPr>
        <w:pStyle w:val="Prrafodelista"/>
        <w:numPr>
          <w:ilvl w:val="0"/>
          <w:numId w:val="33"/>
        </w:numPr>
        <w:rPr>
          <w:rFonts w:ascii="Century Gothic" w:hAnsi="Century Gothic"/>
          <w:sz w:val="20"/>
        </w:rPr>
      </w:pPr>
      <w:r w:rsidRPr="00964128">
        <w:rPr>
          <w:rFonts w:ascii="Century Gothic" w:hAnsi="Century Gothic"/>
          <w:sz w:val="20"/>
        </w:rPr>
        <w:t>Implementación del programa.</w:t>
      </w:r>
    </w:p>
    <w:p w14:paraId="1D1D9CDD" w14:textId="77777777" w:rsidR="000D0B2A" w:rsidRDefault="000D0B2A" w:rsidP="000D0B2A">
      <w:pPr>
        <w:rPr>
          <w:rFonts w:ascii="Century Gothic" w:hAnsi="Century Gothic"/>
          <w:sz w:val="20"/>
        </w:rPr>
      </w:pPr>
    </w:p>
    <w:p w14:paraId="14178110" w14:textId="77777777" w:rsidR="000D0B2A" w:rsidRDefault="000D0B2A" w:rsidP="000D0B2A">
      <w:pPr>
        <w:rPr>
          <w:rFonts w:ascii="Century Gothic" w:hAnsi="Century Gothic"/>
          <w:sz w:val="20"/>
        </w:rPr>
      </w:pPr>
      <w:r>
        <w:rPr>
          <w:rFonts w:ascii="Century Gothic" w:hAnsi="Century Gothic"/>
          <w:sz w:val="20"/>
        </w:rPr>
        <w:t>En la etapa de formulación se realizará la armonización de los p</w:t>
      </w:r>
      <w:r w:rsidRPr="00504EAE">
        <w:rPr>
          <w:rFonts w:ascii="Century Gothic" w:hAnsi="Century Gothic"/>
          <w:sz w:val="20"/>
        </w:rPr>
        <w:t>rocedimientos y protocolos para la atención de la fauna silvestre realizados por la Secretaría</w:t>
      </w:r>
      <w:r>
        <w:rPr>
          <w:rFonts w:ascii="Century Gothic" w:hAnsi="Century Gothic"/>
          <w:sz w:val="20"/>
        </w:rPr>
        <w:t xml:space="preserve"> Distrital de Ambiente y se establecerán lineamientos para la operación </w:t>
      </w:r>
      <w:r w:rsidRPr="009C4531">
        <w:rPr>
          <w:rFonts w:ascii="Century Gothic" w:hAnsi="Century Gothic"/>
          <w:sz w:val="20"/>
          <w:lang w:eastAsia="es-CO"/>
        </w:rPr>
        <w:t xml:space="preserve">del nuevo </w:t>
      </w:r>
      <w:r>
        <w:rPr>
          <w:rFonts w:ascii="Century Gothic" w:hAnsi="Century Gothic"/>
          <w:sz w:val="20"/>
          <w:lang w:eastAsia="es-CO"/>
        </w:rPr>
        <w:t>c</w:t>
      </w:r>
      <w:r w:rsidRPr="00504EAE">
        <w:rPr>
          <w:rFonts w:ascii="Century Gothic" w:hAnsi="Century Gothic"/>
          <w:sz w:val="20"/>
        </w:rPr>
        <w:t>entro para la atención, valoración y rehabilitación de los animales silvestres recuperados</w:t>
      </w:r>
      <w:r>
        <w:rPr>
          <w:rFonts w:ascii="Century Gothic" w:hAnsi="Century Gothic"/>
          <w:sz w:val="20"/>
        </w:rPr>
        <w:t>.</w:t>
      </w:r>
    </w:p>
    <w:p w14:paraId="7F3975EA" w14:textId="77777777" w:rsidR="00964128" w:rsidRDefault="00964128" w:rsidP="000D0B2A">
      <w:pPr>
        <w:rPr>
          <w:rFonts w:ascii="Century Gothic" w:hAnsi="Century Gothic"/>
          <w:sz w:val="20"/>
        </w:rPr>
      </w:pPr>
    </w:p>
    <w:p w14:paraId="64BEEDD2" w14:textId="77777777" w:rsidR="000D0B2A" w:rsidRDefault="000D0B2A" w:rsidP="000D0B2A">
      <w:pPr>
        <w:rPr>
          <w:rFonts w:ascii="Century Gothic" w:hAnsi="Century Gothic"/>
          <w:sz w:val="20"/>
        </w:rPr>
      </w:pPr>
      <w:r>
        <w:rPr>
          <w:rFonts w:ascii="Century Gothic" w:hAnsi="Century Gothic"/>
          <w:sz w:val="20"/>
        </w:rPr>
        <w:t xml:space="preserve">El avance en la implementación del programa corresponde al cumplimiento del Plan de Acción establecido dentro de éste. </w:t>
      </w:r>
    </w:p>
    <w:p w14:paraId="59C7DC4B" w14:textId="77777777" w:rsidR="00797CD9" w:rsidRDefault="00797CD9" w:rsidP="00A502E3">
      <w:pPr>
        <w:pStyle w:val="Ttulo4"/>
        <w:numPr>
          <w:ilvl w:val="0"/>
          <w:numId w:val="21"/>
        </w:numPr>
        <w:contextualSpacing/>
        <w:rPr>
          <w:rFonts w:ascii="Century Gothic" w:hAnsi="Century Gothic"/>
          <w:sz w:val="20"/>
          <w:szCs w:val="20"/>
        </w:rPr>
      </w:pPr>
      <w:r>
        <w:rPr>
          <w:rFonts w:ascii="Century Gothic" w:hAnsi="Century Gothic"/>
          <w:sz w:val="20"/>
          <w:szCs w:val="20"/>
        </w:rPr>
        <w:t>Anualización</w:t>
      </w:r>
    </w:p>
    <w:p w14:paraId="47CE8B6E" w14:textId="77777777" w:rsidR="00797CD9" w:rsidRDefault="00797CD9" w:rsidP="00646D24">
      <w:pPr>
        <w:rPr>
          <w:rFonts w:ascii="Century Gothic" w:hAnsi="Century Gothic"/>
          <w:sz w:val="20"/>
        </w:rPr>
      </w:pPr>
    </w:p>
    <w:p w14:paraId="0976D6DE" w14:textId="4D064B84" w:rsidR="008516B2" w:rsidRDefault="008516B2" w:rsidP="00646D24">
      <w:pPr>
        <w:rPr>
          <w:rFonts w:ascii="Century Gothic" w:hAnsi="Century Gothic"/>
          <w:sz w:val="20"/>
        </w:rPr>
      </w:pPr>
      <w:r>
        <w:rPr>
          <w:rFonts w:ascii="Century Gothic" w:hAnsi="Century Gothic"/>
          <w:b/>
          <w:sz w:val="20"/>
        </w:rPr>
        <w:t>LINEA DE ACCIÓN</w:t>
      </w:r>
      <w:r w:rsidRPr="008516B2">
        <w:rPr>
          <w:rFonts w:ascii="Century Gothic" w:hAnsi="Century Gothic"/>
          <w:b/>
          <w:sz w:val="20"/>
        </w:rPr>
        <w:t xml:space="preserve">: </w:t>
      </w:r>
      <w:r w:rsidR="009D4D18" w:rsidRPr="008516B2">
        <w:rPr>
          <w:rFonts w:ascii="Century Gothic" w:hAnsi="Century Gothic"/>
          <w:b/>
          <w:sz w:val="20"/>
        </w:rPr>
        <w:t>CONSERVACIÓN DE LAS ESPECIES DE FAUNA SILVESTRE Y CONTROL DE SU TRÁFICO ILEGAL:</w:t>
      </w:r>
      <w:r>
        <w:rPr>
          <w:rFonts w:ascii="Century Gothic" w:hAnsi="Century Gothic"/>
          <w:sz w:val="20"/>
        </w:rPr>
        <w:t xml:space="preserve"> </w:t>
      </w:r>
      <w:r w:rsidR="00AA5E4D">
        <w:rPr>
          <w:rFonts w:ascii="Century Gothic" w:hAnsi="Century Gothic"/>
          <w:sz w:val="20"/>
        </w:rPr>
        <w:t xml:space="preserve">Contempla las Metas Plan de Desarrollo: 1. </w:t>
      </w:r>
      <w:r w:rsidR="00AA5E4D" w:rsidRPr="00AA5E4D">
        <w:rPr>
          <w:rFonts w:ascii="Century Gothic" w:hAnsi="Century Gothic"/>
          <w:sz w:val="20"/>
        </w:rPr>
        <w:t>Aumentar en un 15% las actuaciones técnicas o jurídicas para la protección de los animales silvestres, evaluación y seguimiento del aprovechamiento de estos, sus productos y subproductos, y la prevención y control de su tráfico ilegal</w:t>
      </w:r>
      <w:r w:rsidR="00AA5E4D">
        <w:rPr>
          <w:rFonts w:ascii="Century Gothic" w:hAnsi="Century Gothic"/>
          <w:sz w:val="20"/>
        </w:rPr>
        <w:t xml:space="preserve"> y 2. </w:t>
      </w:r>
      <w:r w:rsidR="00AA5E4D" w:rsidRPr="00AA5E4D">
        <w:rPr>
          <w:rFonts w:ascii="Century Gothic" w:hAnsi="Century Gothic"/>
          <w:sz w:val="20"/>
        </w:rPr>
        <w:t>Implementar un (1) programa para la atención integral y especializada de la Fauna Silvestre</w:t>
      </w:r>
      <w:r w:rsidR="00AA5E4D">
        <w:rPr>
          <w:rFonts w:ascii="Century Gothic" w:hAnsi="Century Gothic"/>
          <w:sz w:val="20"/>
        </w:rPr>
        <w:t>, y las Metas Proyecto de Inversión: 1. E</w:t>
      </w:r>
      <w:r w:rsidR="00AA5E4D" w:rsidRPr="00AA5E4D">
        <w:rPr>
          <w:rFonts w:ascii="Century Gothic" w:hAnsi="Century Gothic"/>
          <w:sz w:val="20"/>
        </w:rPr>
        <w:t>jecutar 27.500 actuaciones técnicas o jurídicas de evaluación, control, seguimiento y prevención s</w:t>
      </w:r>
      <w:r w:rsidR="00AA5E4D">
        <w:rPr>
          <w:rFonts w:ascii="Century Gothic" w:hAnsi="Century Gothic"/>
          <w:sz w:val="20"/>
        </w:rPr>
        <w:t xml:space="preserve">obre el recurso fauna silvestre, 2. </w:t>
      </w:r>
      <w:r w:rsidR="00AA5E4D" w:rsidRPr="00AA5E4D">
        <w:rPr>
          <w:rFonts w:ascii="Century Gothic" w:hAnsi="Century Gothic"/>
          <w:sz w:val="20"/>
        </w:rPr>
        <w:t>Atender el 100% de los conceptos técnicos que recomiendan actuaciones administrativas sancionatorias durante la vigencia para mejorar la eficiencia del proceso sancionatorio ambiental</w:t>
      </w:r>
      <w:r w:rsidR="00AA5E4D">
        <w:rPr>
          <w:rFonts w:ascii="Century Gothic" w:hAnsi="Century Gothic"/>
          <w:sz w:val="20"/>
        </w:rPr>
        <w:t xml:space="preserve"> y 3. </w:t>
      </w:r>
      <w:r w:rsidR="00AA5E4D" w:rsidRPr="00AA5E4D">
        <w:rPr>
          <w:rFonts w:ascii="Century Gothic" w:hAnsi="Century Gothic"/>
          <w:sz w:val="20"/>
        </w:rPr>
        <w:t>Formular e implementar un (1) programa para la atención integral y especializada de la fauna silvestre.</w:t>
      </w:r>
    </w:p>
    <w:p w14:paraId="199DC1AE" w14:textId="77777777" w:rsidR="00AA5E4D" w:rsidRDefault="00AA5E4D" w:rsidP="00646D24">
      <w:pPr>
        <w:rPr>
          <w:rFonts w:ascii="Century Gothic" w:hAnsi="Century Gothic"/>
          <w:sz w:val="20"/>
        </w:rPr>
      </w:pPr>
    </w:p>
    <w:p w14:paraId="1ACC1C1B" w14:textId="77777777" w:rsidR="005F221A" w:rsidRDefault="005F221A" w:rsidP="00646D24">
      <w:pPr>
        <w:rPr>
          <w:rFonts w:ascii="Century Gothic" w:hAnsi="Century Gothic"/>
          <w:sz w:val="20"/>
        </w:rPr>
        <w:sectPr w:rsidR="005F221A" w:rsidSect="005444F4">
          <w:pgSz w:w="12240" w:h="15840"/>
          <w:pgMar w:top="1417" w:right="1701" w:bottom="1417" w:left="1701" w:header="708" w:footer="708" w:gutter="0"/>
          <w:pgNumType w:start="1"/>
          <w:cols w:space="720"/>
          <w:docGrid w:linePitch="326"/>
        </w:sectPr>
      </w:pPr>
    </w:p>
    <w:p w14:paraId="706BC4CB" w14:textId="067A3EE9" w:rsidR="006C6F96" w:rsidRDefault="00AA5E4D" w:rsidP="00646D24">
      <w:pPr>
        <w:rPr>
          <w:rFonts w:ascii="Century Gothic" w:hAnsi="Century Gothic" w:cs="Arial"/>
          <w:sz w:val="20"/>
        </w:rPr>
      </w:pPr>
      <w:r>
        <w:rPr>
          <w:rFonts w:ascii="Century Gothic" w:hAnsi="Century Gothic"/>
          <w:sz w:val="20"/>
        </w:rPr>
        <w:t>A</w:t>
      </w:r>
      <w:r w:rsidR="00465BBD">
        <w:rPr>
          <w:rFonts w:ascii="Century Gothic" w:hAnsi="Century Gothic"/>
          <w:sz w:val="20"/>
        </w:rPr>
        <w:t xml:space="preserve"> través de ésta línea de acción, la Secretaría Distrital de Ambiente </w:t>
      </w:r>
      <w:r w:rsidR="00465BBD" w:rsidRPr="00465BBD">
        <w:rPr>
          <w:rFonts w:ascii="Century Gothic" w:hAnsi="Century Gothic"/>
          <w:sz w:val="20"/>
        </w:rPr>
        <w:t xml:space="preserve">en cumplimiento con lo establecido en el marco normativo </w:t>
      </w:r>
      <w:r w:rsidR="00465BBD">
        <w:rPr>
          <w:rFonts w:ascii="Century Gothic" w:hAnsi="Century Gothic"/>
          <w:sz w:val="20"/>
        </w:rPr>
        <w:t>ejercerá</w:t>
      </w:r>
      <w:r w:rsidR="00465BBD" w:rsidRPr="00465BBD">
        <w:rPr>
          <w:rFonts w:ascii="Century Gothic" w:hAnsi="Century Gothic"/>
          <w:sz w:val="20"/>
        </w:rPr>
        <w:t xml:space="preserve"> control a la movilización, aprovechamiento, tenencia y comercial</w:t>
      </w:r>
      <w:r w:rsidR="00465BBD">
        <w:rPr>
          <w:rFonts w:ascii="Century Gothic" w:hAnsi="Century Gothic"/>
          <w:sz w:val="20"/>
        </w:rPr>
        <w:t xml:space="preserve">ización de la fauna silvestre y </w:t>
      </w:r>
      <w:r w:rsidR="00EF5B18">
        <w:rPr>
          <w:rFonts w:ascii="Century Gothic" w:hAnsi="Century Gothic"/>
          <w:sz w:val="20"/>
        </w:rPr>
        <w:t xml:space="preserve">brindará atención integral y especializada a los animales silvestres recuperados por la autoridad ambiental mediante procesos de rescate o incautación para luego ser liberados  en sus zonas de vida, una vez cumplan con los protocolos establecidos en la </w:t>
      </w:r>
      <w:r w:rsidR="00EF5B18" w:rsidRPr="00497CCE">
        <w:rPr>
          <w:rFonts w:ascii="Century Gothic" w:hAnsi="Century Gothic" w:cs="Arial"/>
          <w:sz w:val="20"/>
        </w:rPr>
        <w:t xml:space="preserve">Resolución 2064 de </w:t>
      </w:r>
      <w:r w:rsidR="00EF5B18">
        <w:rPr>
          <w:rFonts w:ascii="Century Gothic" w:hAnsi="Century Gothic" w:cs="Arial"/>
          <w:sz w:val="20"/>
        </w:rPr>
        <w:t>2010 del Ministerio de Ambiente, lo anterior con el objeto d</w:t>
      </w:r>
      <w:r w:rsidR="00166886">
        <w:rPr>
          <w:rFonts w:ascii="Century Gothic" w:hAnsi="Century Gothic" w:cs="Arial"/>
          <w:sz w:val="20"/>
        </w:rPr>
        <w:t>e propender por su protección y conservación.</w:t>
      </w:r>
    </w:p>
    <w:p w14:paraId="2883DE98" w14:textId="77777777" w:rsidR="00166886" w:rsidRDefault="00166886" w:rsidP="00646D24">
      <w:pPr>
        <w:rPr>
          <w:rFonts w:ascii="Century Gothic" w:hAnsi="Century Gothic" w:cs="Arial"/>
          <w:sz w:val="20"/>
        </w:rPr>
      </w:pPr>
    </w:p>
    <w:p w14:paraId="71699F1F" w14:textId="5F25EF28" w:rsidR="006C6F96" w:rsidRDefault="00E5019A" w:rsidP="00646D24">
      <w:pPr>
        <w:rPr>
          <w:rFonts w:ascii="Century Gothic" w:hAnsi="Century Gothic"/>
          <w:sz w:val="20"/>
        </w:rPr>
      </w:pPr>
      <w:r>
        <w:rPr>
          <w:rFonts w:ascii="Century Gothic" w:hAnsi="Century Gothic" w:cs="Arial"/>
          <w:sz w:val="20"/>
        </w:rPr>
        <w:t xml:space="preserve">En el siguiente cuadro </w:t>
      </w:r>
      <w:r w:rsidR="00AA308E">
        <w:rPr>
          <w:rFonts w:ascii="Century Gothic" w:hAnsi="Century Gothic" w:cs="Arial"/>
          <w:sz w:val="20"/>
        </w:rPr>
        <w:t>se presenta la Anualización de las Metas Proyecto de Inversión:</w:t>
      </w:r>
      <w:r>
        <w:rPr>
          <w:rFonts w:ascii="Century Gothic" w:hAnsi="Century Gothic" w:cs="Arial"/>
          <w:sz w:val="20"/>
        </w:rPr>
        <w:t xml:space="preserve"> </w:t>
      </w:r>
    </w:p>
    <w:tbl>
      <w:tblPr>
        <w:tblW w:w="5000" w:type="pct"/>
        <w:tblLayout w:type="fixed"/>
        <w:tblCellMar>
          <w:left w:w="70" w:type="dxa"/>
          <w:right w:w="70" w:type="dxa"/>
        </w:tblCellMar>
        <w:tblLook w:val="04A0" w:firstRow="1" w:lastRow="0" w:firstColumn="1" w:lastColumn="0" w:noHBand="0" w:noVBand="1"/>
      </w:tblPr>
      <w:tblGrid>
        <w:gridCol w:w="1337"/>
        <w:gridCol w:w="976"/>
        <w:gridCol w:w="1403"/>
        <w:gridCol w:w="839"/>
        <w:gridCol w:w="1260"/>
        <w:gridCol w:w="2804"/>
        <w:gridCol w:w="839"/>
        <w:gridCol w:w="678"/>
        <w:gridCol w:w="678"/>
        <w:gridCol w:w="678"/>
        <w:gridCol w:w="720"/>
        <w:gridCol w:w="782"/>
      </w:tblGrid>
      <w:tr w:rsidR="005F221A" w:rsidRPr="005F221A" w14:paraId="0E3966EA" w14:textId="77777777" w:rsidTr="009A3C47">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0F5794D9"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LÍNEA DE ACCIÓN</w:t>
            </w:r>
          </w:p>
        </w:tc>
        <w:tc>
          <w:tcPr>
            <w:tcW w:w="375"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2DF6036E"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METAS PROYECTO DE INVERSIÓN</w:t>
            </w:r>
          </w:p>
        </w:tc>
        <w:tc>
          <w:tcPr>
            <w:tcW w:w="540"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51EE5F16"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PROCESO</w:t>
            </w:r>
          </w:p>
        </w:tc>
        <w:tc>
          <w:tcPr>
            <w:tcW w:w="323"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40C2BDD0"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09F8A0D8"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UNIDAD DE MEDIDA</w:t>
            </w:r>
          </w:p>
        </w:tc>
        <w:tc>
          <w:tcPr>
            <w:tcW w:w="1079" w:type="pct"/>
            <w:vMerge w:val="restart"/>
            <w:tcBorders>
              <w:top w:val="single" w:sz="4" w:space="0" w:color="auto"/>
              <w:left w:val="single" w:sz="4" w:space="0" w:color="auto"/>
              <w:bottom w:val="single" w:sz="4" w:space="0" w:color="auto"/>
              <w:right w:val="single" w:sz="4" w:space="0" w:color="auto"/>
            </w:tcBorders>
            <w:shd w:val="clear" w:color="000000" w:fill="215967"/>
            <w:vAlign w:val="center"/>
            <w:hideMark/>
          </w:tcPr>
          <w:p w14:paraId="223F2E80"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DESCRIPCIÓN</w:t>
            </w:r>
          </w:p>
        </w:tc>
        <w:tc>
          <w:tcPr>
            <w:tcW w:w="1684" w:type="pct"/>
            <w:gridSpan w:val="6"/>
            <w:tcBorders>
              <w:top w:val="single" w:sz="4" w:space="0" w:color="auto"/>
              <w:left w:val="nil"/>
              <w:bottom w:val="single" w:sz="4" w:space="0" w:color="auto"/>
              <w:right w:val="single" w:sz="4" w:space="0" w:color="auto"/>
            </w:tcBorders>
            <w:shd w:val="clear" w:color="000000" w:fill="215967"/>
            <w:vAlign w:val="center"/>
            <w:hideMark/>
          </w:tcPr>
          <w:p w14:paraId="6CE7A888"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AÑOS</w:t>
            </w:r>
          </w:p>
        </w:tc>
      </w:tr>
      <w:tr w:rsidR="005F221A" w:rsidRPr="005F221A" w14:paraId="64DBC7D6" w14:textId="77777777" w:rsidTr="009A3C47">
        <w:trPr>
          <w:trHeight w:val="300"/>
        </w:trPr>
        <w:tc>
          <w:tcPr>
            <w:tcW w:w="514" w:type="pct"/>
            <w:vMerge/>
            <w:tcBorders>
              <w:top w:val="single" w:sz="4" w:space="0" w:color="auto"/>
              <w:left w:val="single" w:sz="4" w:space="0" w:color="auto"/>
              <w:bottom w:val="single" w:sz="4" w:space="0" w:color="auto"/>
              <w:right w:val="single" w:sz="4" w:space="0" w:color="auto"/>
            </w:tcBorders>
            <w:vAlign w:val="center"/>
            <w:hideMark/>
          </w:tcPr>
          <w:p w14:paraId="4B2DDC13" w14:textId="77777777" w:rsidR="005F221A" w:rsidRPr="005F221A" w:rsidRDefault="005F221A" w:rsidP="005F221A">
            <w:pPr>
              <w:jc w:val="left"/>
              <w:rPr>
                <w:rFonts w:ascii="Century Gothic" w:hAnsi="Century Gothic" w:cs="Calibri"/>
                <w:b/>
                <w:bCs/>
                <w:color w:val="FFFFFF"/>
                <w:sz w:val="14"/>
                <w:szCs w:val="14"/>
                <w:lang w:eastAsia="es-CO"/>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3960A02A" w14:textId="77777777" w:rsidR="005F221A" w:rsidRPr="005F221A" w:rsidRDefault="005F221A" w:rsidP="005F221A">
            <w:pPr>
              <w:jc w:val="left"/>
              <w:rPr>
                <w:rFonts w:ascii="Century Gothic" w:hAnsi="Century Gothic" w:cs="Calibri"/>
                <w:b/>
                <w:bCs/>
                <w:color w:val="FFFFFF"/>
                <w:sz w:val="14"/>
                <w:szCs w:val="14"/>
                <w:lang w:eastAsia="es-CO"/>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4AED4E3D" w14:textId="77777777" w:rsidR="005F221A" w:rsidRPr="005F221A" w:rsidRDefault="005F221A" w:rsidP="005F221A">
            <w:pPr>
              <w:jc w:val="left"/>
              <w:rPr>
                <w:rFonts w:ascii="Century Gothic" w:hAnsi="Century Gothic" w:cs="Calibri"/>
                <w:b/>
                <w:bCs/>
                <w:color w:val="FFFFFF"/>
                <w:sz w:val="14"/>
                <w:szCs w:val="14"/>
                <w:lang w:eastAsia="es-CO"/>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CDF51FB" w14:textId="77777777" w:rsidR="005F221A" w:rsidRPr="005F221A" w:rsidRDefault="005F221A" w:rsidP="005F221A">
            <w:pPr>
              <w:jc w:val="left"/>
              <w:rPr>
                <w:rFonts w:ascii="Century Gothic" w:hAnsi="Century Gothic" w:cs="Calibri"/>
                <w:b/>
                <w:bCs/>
                <w:color w:val="FFFFFF"/>
                <w:sz w:val="14"/>
                <w:szCs w:val="14"/>
                <w:lang w:eastAsia="es-CO"/>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6E58B929" w14:textId="77777777" w:rsidR="005F221A" w:rsidRPr="005F221A" w:rsidRDefault="005F221A" w:rsidP="005F221A">
            <w:pPr>
              <w:jc w:val="left"/>
              <w:rPr>
                <w:rFonts w:ascii="Century Gothic" w:hAnsi="Century Gothic" w:cs="Calibri"/>
                <w:b/>
                <w:bCs/>
                <w:color w:val="FFFFFF"/>
                <w:sz w:val="14"/>
                <w:szCs w:val="14"/>
                <w:lang w:eastAsia="es-CO"/>
              </w:rPr>
            </w:pPr>
          </w:p>
        </w:tc>
        <w:tc>
          <w:tcPr>
            <w:tcW w:w="1079" w:type="pct"/>
            <w:vMerge/>
            <w:tcBorders>
              <w:top w:val="single" w:sz="4" w:space="0" w:color="auto"/>
              <w:left w:val="single" w:sz="4" w:space="0" w:color="auto"/>
              <w:bottom w:val="single" w:sz="4" w:space="0" w:color="auto"/>
              <w:right w:val="single" w:sz="4" w:space="0" w:color="auto"/>
            </w:tcBorders>
            <w:vAlign w:val="center"/>
            <w:hideMark/>
          </w:tcPr>
          <w:p w14:paraId="5CC455D3" w14:textId="77777777" w:rsidR="005F221A" w:rsidRPr="005F221A" w:rsidRDefault="005F221A" w:rsidP="005F221A">
            <w:pPr>
              <w:jc w:val="left"/>
              <w:rPr>
                <w:rFonts w:ascii="Century Gothic" w:hAnsi="Century Gothic" w:cs="Calibri"/>
                <w:b/>
                <w:bCs/>
                <w:color w:val="FFFFFF"/>
                <w:sz w:val="14"/>
                <w:szCs w:val="14"/>
                <w:lang w:eastAsia="es-CO"/>
              </w:rPr>
            </w:pPr>
          </w:p>
        </w:tc>
        <w:tc>
          <w:tcPr>
            <w:tcW w:w="323" w:type="pct"/>
            <w:tcBorders>
              <w:top w:val="nil"/>
              <w:left w:val="nil"/>
              <w:bottom w:val="single" w:sz="4" w:space="0" w:color="auto"/>
              <w:right w:val="single" w:sz="4" w:space="0" w:color="auto"/>
            </w:tcBorders>
            <w:shd w:val="clear" w:color="000000" w:fill="215967"/>
            <w:vAlign w:val="center"/>
            <w:hideMark/>
          </w:tcPr>
          <w:p w14:paraId="731D6A1F"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2020</w:t>
            </w:r>
          </w:p>
        </w:tc>
        <w:tc>
          <w:tcPr>
            <w:tcW w:w="261" w:type="pct"/>
            <w:tcBorders>
              <w:top w:val="nil"/>
              <w:left w:val="nil"/>
              <w:bottom w:val="single" w:sz="4" w:space="0" w:color="auto"/>
              <w:right w:val="single" w:sz="4" w:space="0" w:color="auto"/>
            </w:tcBorders>
            <w:shd w:val="clear" w:color="000000" w:fill="215967"/>
            <w:vAlign w:val="center"/>
            <w:hideMark/>
          </w:tcPr>
          <w:p w14:paraId="4A7D2BBC"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2021</w:t>
            </w:r>
          </w:p>
        </w:tc>
        <w:tc>
          <w:tcPr>
            <w:tcW w:w="261" w:type="pct"/>
            <w:tcBorders>
              <w:top w:val="nil"/>
              <w:left w:val="nil"/>
              <w:bottom w:val="single" w:sz="4" w:space="0" w:color="auto"/>
              <w:right w:val="single" w:sz="4" w:space="0" w:color="auto"/>
            </w:tcBorders>
            <w:shd w:val="clear" w:color="000000" w:fill="215967"/>
            <w:vAlign w:val="center"/>
            <w:hideMark/>
          </w:tcPr>
          <w:p w14:paraId="3F03AA88"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2022</w:t>
            </w:r>
          </w:p>
        </w:tc>
        <w:tc>
          <w:tcPr>
            <w:tcW w:w="261" w:type="pct"/>
            <w:tcBorders>
              <w:top w:val="nil"/>
              <w:left w:val="nil"/>
              <w:bottom w:val="single" w:sz="4" w:space="0" w:color="auto"/>
              <w:right w:val="single" w:sz="4" w:space="0" w:color="auto"/>
            </w:tcBorders>
            <w:shd w:val="clear" w:color="000000" w:fill="215967"/>
            <w:vAlign w:val="center"/>
            <w:hideMark/>
          </w:tcPr>
          <w:p w14:paraId="0AB1F814"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2023</w:t>
            </w:r>
          </w:p>
        </w:tc>
        <w:tc>
          <w:tcPr>
            <w:tcW w:w="277" w:type="pct"/>
            <w:tcBorders>
              <w:top w:val="nil"/>
              <w:left w:val="nil"/>
              <w:bottom w:val="single" w:sz="4" w:space="0" w:color="auto"/>
              <w:right w:val="single" w:sz="4" w:space="0" w:color="auto"/>
            </w:tcBorders>
            <w:shd w:val="clear" w:color="000000" w:fill="215967"/>
            <w:vAlign w:val="center"/>
            <w:hideMark/>
          </w:tcPr>
          <w:p w14:paraId="6886D47B"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2024</w:t>
            </w:r>
          </w:p>
        </w:tc>
        <w:tc>
          <w:tcPr>
            <w:tcW w:w="301" w:type="pct"/>
            <w:tcBorders>
              <w:top w:val="nil"/>
              <w:left w:val="nil"/>
              <w:bottom w:val="single" w:sz="4" w:space="0" w:color="auto"/>
              <w:right w:val="single" w:sz="4" w:space="0" w:color="auto"/>
            </w:tcBorders>
            <w:shd w:val="clear" w:color="000000" w:fill="215967"/>
            <w:vAlign w:val="center"/>
            <w:hideMark/>
          </w:tcPr>
          <w:p w14:paraId="17925BE3" w14:textId="77777777" w:rsidR="005F221A" w:rsidRPr="005F221A" w:rsidRDefault="005F221A" w:rsidP="005F221A">
            <w:pPr>
              <w:jc w:val="center"/>
              <w:rPr>
                <w:rFonts w:ascii="Century Gothic" w:hAnsi="Century Gothic" w:cs="Calibri"/>
                <w:b/>
                <w:bCs/>
                <w:color w:val="FFFFFF"/>
                <w:sz w:val="14"/>
                <w:szCs w:val="14"/>
                <w:lang w:eastAsia="es-CO"/>
              </w:rPr>
            </w:pPr>
            <w:r w:rsidRPr="005F221A">
              <w:rPr>
                <w:rFonts w:ascii="Century Gothic" w:hAnsi="Century Gothic" w:cs="Calibri"/>
                <w:b/>
                <w:bCs/>
                <w:color w:val="FFFFFF"/>
                <w:sz w:val="14"/>
                <w:szCs w:val="14"/>
                <w:lang w:eastAsia="es-CO"/>
              </w:rPr>
              <w:t>TOTAL</w:t>
            </w:r>
          </w:p>
        </w:tc>
      </w:tr>
      <w:tr w:rsidR="009A3C47" w:rsidRPr="005F221A" w14:paraId="0F269E4A" w14:textId="77777777" w:rsidTr="009A3C47">
        <w:trPr>
          <w:trHeight w:val="1661"/>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5E8E5BAB" w14:textId="77777777" w:rsidR="009A3C47" w:rsidRPr="005F221A" w:rsidRDefault="009A3C47" w:rsidP="005F221A">
            <w:pPr>
              <w:jc w:val="center"/>
              <w:rPr>
                <w:rFonts w:ascii="Century Gothic" w:hAnsi="Century Gothic" w:cs="Calibri"/>
                <w:color w:val="000000"/>
                <w:sz w:val="14"/>
                <w:szCs w:val="14"/>
                <w:lang w:eastAsia="es-CO"/>
              </w:rPr>
            </w:pPr>
            <w:r w:rsidRPr="005F221A">
              <w:rPr>
                <w:rFonts w:ascii="Century Gothic" w:hAnsi="Century Gothic" w:cs="Calibri"/>
                <w:color w:val="000000"/>
                <w:sz w:val="14"/>
                <w:szCs w:val="14"/>
                <w:lang w:eastAsia="es-CO"/>
              </w:rPr>
              <w:t>CONSERVACIÓN DE LAS ESPECIES DE FAUNA SILVESTRE Y CONTROL DE SU TRÁFICO ILEGAL:</w:t>
            </w:r>
          </w:p>
        </w:tc>
        <w:tc>
          <w:tcPr>
            <w:tcW w:w="375" w:type="pct"/>
            <w:tcBorders>
              <w:top w:val="nil"/>
              <w:left w:val="nil"/>
              <w:bottom w:val="single" w:sz="4" w:space="0" w:color="auto"/>
              <w:right w:val="single" w:sz="4" w:space="0" w:color="auto"/>
            </w:tcBorders>
            <w:shd w:val="clear" w:color="auto" w:fill="auto"/>
          </w:tcPr>
          <w:p w14:paraId="763E02D6" w14:textId="77777777" w:rsidR="009A3C47" w:rsidRPr="009A3C47" w:rsidRDefault="009A3C47" w:rsidP="005F221A">
            <w:pPr>
              <w:jc w:val="center"/>
              <w:rPr>
                <w:rFonts w:ascii="Century Gothic" w:hAnsi="Century Gothic"/>
                <w:sz w:val="18"/>
                <w:szCs w:val="18"/>
              </w:rPr>
            </w:pPr>
          </w:p>
          <w:p w14:paraId="43FFC859" w14:textId="77777777" w:rsidR="009A3C47" w:rsidRPr="009A3C47" w:rsidRDefault="009A3C47" w:rsidP="005F221A">
            <w:pPr>
              <w:jc w:val="center"/>
              <w:rPr>
                <w:rFonts w:ascii="Century Gothic" w:hAnsi="Century Gothic"/>
                <w:sz w:val="18"/>
                <w:szCs w:val="18"/>
              </w:rPr>
            </w:pPr>
          </w:p>
          <w:p w14:paraId="46B5DADE" w14:textId="77777777" w:rsidR="009A3C47" w:rsidRPr="009A3C47" w:rsidRDefault="009A3C47" w:rsidP="005F221A">
            <w:pPr>
              <w:jc w:val="center"/>
              <w:rPr>
                <w:rFonts w:ascii="Century Gothic" w:hAnsi="Century Gothic"/>
                <w:sz w:val="18"/>
                <w:szCs w:val="18"/>
              </w:rPr>
            </w:pPr>
          </w:p>
          <w:p w14:paraId="165FA3CA" w14:textId="42F7B3AB"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1</w:t>
            </w:r>
          </w:p>
        </w:tc>
        <w:tc>
          <w:tcPr>
            <w:tcW w:w="540" w:type="pct"/>
            <w:tcBorders>
              <w:top w:val="nil"/>
              <w:left w:val="nil"/>
              <w:bottom w:val="single" w:sz="4" w:space="0" w:color="auto"/>
              <w:right w:val="single" w:sz="4" w:space="0" w:color="auto"/>
            </w:tcBorders>
            <w:shd w:val="clear" w:color="auto" w:fill="auto"/>
          </w:tcPr>
          <w:p w14:paraId="14E14C3A" w14:textId="77777777" w:rsidR="009A3C47" w:rsidRPr="009A3C47" w:rsidRDefault="009A3C47" w:rsidP="005F221A">
            <w:pPr>
              <w:jc w:val="center"/>
              <w:rPr>
                <w:rFonts w:ascii="Century Gothic" w:hAnsi="Century Gothic"/>
                <w:sz w:val="18"/>
                <w:szCs w:val="18"/>
              </w:rPr>
            </w:pPr>
          </w:p>
          <w:p w14:paraId="22360EA2" w14:textId="77777777" w:rsidR="009A3C47" w:rsidRPr="009A3C47" w:rsidRDefault="009A3C47" w:rsidP="005F221A">
            <w:pPr>
              <w:jc w:val="center"/>
              <w:rPr>
                <w:rFonts w:ascii="Century Gothic" w:hAnsi="Century Gothic"/>
                <w:sz w:val="18"/>
                <w:szCs w:val="18"/>
              </w:rPr>
            </w:pPr>
          </w:p>
          <w:p w14:paraId="0EDC3439" w14:textId="77777777" w:rsidR="009A3C47" w:rsidRPr="009A3C47" w:rsidRDefault="009A3C47" w:rsidP="005F221A">
            <w:pPr>
              <w:jc w:val="center"/>
              <w:rPr>
                <w:rFonts w:ascii="Century Gothic" w:hAnsi="Century Gothic"/>
                <w:sz w:val="18"/>
                <w:szCs w:val="18"/>
              </w:rPr>
            </w:pPr>
          </w:p>
          <w:p w14:paraId="6E1B28BD" w14:textId="33B47D84"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Ejecutar</w:t>
            </w:r>
          </w:p>
        </w:tc>
        <w:tc>
          <w:tcPr>
            <w:tcW w:w="323" w:type="pct"/>
            <w:tcBorders>
              <w:top w:val="nil"/>
              <w:left w:val="nil"/>
              <w:bottom w:val="single" w:sz="4" w:space="0" w:color="auto"/>
              <w:right w:val="single" w:sz="4" w:space="0" w:color="auto"/>
            </w:tcBorders>
            <w:shd w:val="clear" w:color="auto" w:fill="auto"/>
          </w:tcPr>
          <w:p w14:paraId="30CC1A3E" w14:textId="77777777" w:rsidR="009A3C47" w:rsidRDefault="009A3C47" w:rsidP="005F221A">
            <w:pPr>
              <w:jc w:val="center"/>
              <w:rPr>
                <w:rFonts w:ascii="Century Gothic" w:hAnsi="Century Gothic"/>
                <w:sz w:val="18"/>
                <w:szCs w:val="18"/>
              </w:rPr>
            </w:pPr>
          </w:p>
          <w:p w14:paraId="21178475" w14:textId="77777777" w:rsidR="009A3C47" w:rsidRDefault="009A3C47" w:rsidP="005F221A">
            <w:pPr>
              <w:jc w:val="center"/>
              <w:rPr>
                <w:rFonts w:ascii="Century Gothic" w:hAnsi="Century Gothic"/>
                <w:sz w:val="18"/>
                <w:szCs w:val="18"/>
              </w:rPr>
            </w:pPr>
          </w:p>
          <w:p w14:paraId="1E413E5E" w14:textId="77777777" w:rsidR="009A3C47" w:rsidRDefault="009A3C47" w:rsidP="005F221A">
            <w:pPr>
              <w:jc w:val="center"/>
              <w:rPr>
                <w:rFonts w:ascii="Century Gothic" w:hAnsi="Century Gothic"/>
                <w:sz w:val="18"/>
                <w:szCs w:val="18"/>
              </w:rPr>
            </w:pPr>
          </w:p>
          <w:p w14:paraId="22F6C8E2" w14:textId="2E3FF4FD"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27.500</w:t>
            </w:r>
          </w:p>
        </w:tc>
        <w:tc>
          <w:tcPr>
            <w:tcW w:w="485" w:type="pct"/>
            <w:tcBorders>
              <w:top w:val="nil"/>
              <w:left w:val="nil"/>
              <w:bottom w:val="single" w:sz="4" w:space="0" w:color="auto"/>
              <w:right w:val="single" w:sz="4" w:space="0" w:color="auto"/>
            </w:tcBorders>
            <w:shd w:val="clear" w:color="auto" w:fill="auto"/>
          </w:tcPr>
          <w:p w14:paraId="48026906" w14:textId="77777777" w:rsidR="009A3C47" w:rsidRDefault="009A3C47" w:rsidP="005F221A">
            <w:pPr>
              <w:jc w:val="center"/>
              <w:rPr>
                <w:rFonts w:ascii="Century Gothic" w:hAnsi="Century Gothic"/>
                <w:sz w:val="18"/>
                <w:szCs w:val="18"/>
              </w:rPr>
            </w:pPr>
          </w:p>
          <w:p w14:paraId="1F83F2F5" w14:textId="77777777" w:rsidR="009A3C47" w:rsidRDefault="009A3C47" w:rsidP="005F221A">
            <w:pPr>
              <w:jc w:val="center"/>
              <w:rPr>
                <w:rFonts w:ascii="Century Gothic" w:hAnsi="Century Gothic"/>
                <w:sz w:val="18"/>
                <w:szCs w:val="18"/>
              </w:rPr>
            </w:pPr>
          </w:p>
          <w:p w14:paraId="240C6A70" w14:textId="77777777" w:rsidR="009A3C47" w:rsidRDefault="009A3C47" w:rsidP="005F221A">
            <w:pPr>
              <w:jc w:val="center"/>
              <w:rPr>
                <w:rFonts w:ascii="Century Gothic" w:hAnsi="Century Gothic"/>
                <w:sz w:val="18"/>
                <w:szCs w:val="18"/>
              </w:rPr>
            </w:pPr>
          </w:p>
          <w:p w14:paraId="70854111" w14:textId="66A6650D"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actuaciones</w:t>
            </w:r>
          </w:p>
        </w:tc>
        <w:tc>
          <w:tcPr>
            <w:tcW w:w="1079" w:type="pct"/>
            <w:tcBorders>
              <w:top w:val="nil"/>
              <w:left w:val="nil"/>
              <w:bottom w:val="single" w:sz="4" w:space="0" w:color="auto"/>
              <w:right w:val="single" w:sz="4" w:space="0" w:color="auto"/>
            </w:tcBorders>
            <w:shd w:val="clear" w:color="auto" w:fill="auto"/>
          </w:tcPr>
          <w:p w14:paraId="0B5BFE77" w14:textId="77777777" w:rsidR="009A3C47" w:rsidRDefault="009A3C47" w:rsidP="005F221A">
            <w:pPr>
              <w:jc w:val="center"/>
              <w:rPr>
                <w:rFonts w:ascii="Century Gothic" w:hAnsi="Century Gothic"/>
                <w:sz w:val="18"/>
                <w:szCs w:val="18"/>
              </w:rPr>
            </w:pPr>
          </w:p>
          <w:p w14:paraId="633DE269" w14:textId="77777777" w:rsidR="009A3C47" w:rsidRDefault="009A3C47" w:rsidP="005F221A">
            <w:pPr>
              <w:jc w:val="center"/>
              <w:rPr>
                <w:rFonts w:ascii="Century Gothic" w:hAnsi="Century Gothic"/>
                <w:sz w:val="18"/>
                <w:szCs w:val="18"/>
              </w:rPr>
            </w:pPr>
          </w:p>
          <w:p w14:paraId="431E2781" w14:textId="187F8715"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técnicas o jurídicas de evaluación, control, seguimiento y prevención sobre el recurso fauna silvestre</w:t>
            </w:r>
          </w:p>
        </w:tc>
        <w:tc>
          <w:tcPr>
            <w:tcW w:w="323" w:type="pct"/>
            <w:tcBorders>
              <w:top w:val="nil"/>
              <w:left w:val="nil"/>
              <w:bottom w:val="single" w:sz="4" w:space="0" w:color="auto"/>
              <w:right w:val="single" w:sz="4" w:space="0" w:color="auto"/>
            </w:tcBorders>
            <w:shd w:val="clear" w:color="auto" w:fill="auto"/>
            <w:vAlign w:val="center"/>
            <w:hideMark/>
          </w:tcPr>
          <w:p w14:paraId="76DE6324"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2.500</w:t>
            </w:r>
          </w:p>
        </w:tc>
        <w:tc>
          <w:tcPr>
            <w:tcW w:w="261" w:type="pct"/>
            <w:tcBorders>
              <w:top w:val="nil"/>
              <w:left w:val="nil"/>
              <w:bottom w:val="single" w:sz="4" w:space="0" w:color="auto"/>
              <w:right w:val="single" w:sz="4" w:space="0" w:color="auto"/>
            </w:tcBorders>
            <w:shd w:val="clear" w:color="auto" w:fill="auto"/>
            <w:vAlign w:val="center"/>
            <w:hideMark/>
          </w:tcPr>
          <w:p w14:paraId="4C8E4FC4"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6.500</w:t>
            </w:r>
          </w:p>
        </w:tc>
        <w:tc>
          <w:tcPr>
            <w:tcW w:w="261" w:type="pct"/>
            <w:tcBorders>
              <w:top w:val="nil"/>
              <w:left w:val="nil"/>
              <w:bottom w:val="single" w:sz="4" w:space="0" w:color="auto"/>
              <w:right w:val="single" w:sz="4" w:space="0" w:color="auto"/>
            </w:tcBorders>
            <w:shd w:val="clear" w:color="auto" w:fill="auto"/>
            <w:vAlign w:val="center"/>
            <w:hideMark/>
          </w:tcPr>
          <w:p w14:paraId="0A96FD6E"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7.000</w:t>
            </w:r>
          </w:p>
        </w:tc>
        <w:tc>
          <w:tcPr>
            <w:tcW w:w="261" w:type="pct"/>
            <w:tcBorders>
              <w:top w:val="nil"/>
              <w:left w:val="nil"/>
              <w:bottom w:val="single" w:sz="4" w:space="0" w:color="auto"/>
              <w:right w:val="single" w:sz="4" w:space="0" w:color="auto"/>
            </w:tcBorders>
            <w:shd w:val="clear" w:color="auto" w:fill="auto"/>
            <w:vAlign w:val="center"/>
            <w:hideMark/>
          </w:tcPr>
          <w:p w14:paraId="5D8515AA"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7.500</w:t>
            </w:r>
          </w:p>
        </w:tc>
        <w:tc>
          <w:tcPr>
            <w:tcW w:w="277" w:type="pct"/>
            <w:tcBorders>
              <w:top w:val="nil"/>
              <w:left w:val="nil"/>
              <w:bottom w:val="single" w:sz="4" w:space="0" w:color="auto"/>
              <w:right w:val="single" w:sz="4" w:space="0" w:color="auto"/>
            </w:tcBorders>
            <w:shd w:val="clear" w:color="auto" w:fill="auto"/>
            <w:vAlign w:val="center"/>
            <w:hideMark/>
          </w:tcPr>
          <w:p w14:paraId="559CF725"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4.000</w:t>
            </w:r>
          </w:p>
        </w:tc>
        <w:tc>
          <w:tcPr>
            <w:tcW w:w="301" w:type="pct"/>
            <w:tcBorders>
              <w:top w:val="nil"/>
              <w:left w:val="nil"/>
              <w:bottom w:val="single" w:sz="4" w:space="0" w:color="auto"/>
              <w:right w:val="single" w:sz="4" w:space="0" w:color="auto"/>
            </w:tcBorders>
            <w:shd w:val="clear" w:color="auto" w:fill="auto"/>
            <w:vAlign w:val="center"/>
            <w:hideMark/>
          </w:tcPr>
          <w:p w14:paraId="01C21EDC"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27.500</w:t>
            </w:r>
          </w:p>
        </w:tc>
      </w:tr>
      <w:tr w:rsidR="009A3C47" w:rsidRPr="005F221A" w14:paraId="19DEC227" w14:textId="77777777" w:rsidTr="009A3C47">
        <w:trPr>
          <w:trHeight w:val="1827"/>
        </w:trPr>
        <w:tc>
          <w:tcPr>
            <w:tcW w:w="514" w:type="pct"/>
            <w:vMerge/>
            <w:tcBorders>
              <w:top w:val="nil"/>
              <w:left w:val="single" w:sz="4" w:space="0" w:color="auto"/>
              <w:bottom w:val="single" w:sz="4" w:space="0" w:color="auto"/>
              <w:right w:val="single" w:sz="4" w:space="0" w:color="auto"/>
            </w:tcBorders>
            <w:vAlign w:val="center"/>
            <w:hideMark/>
          </w:tcPr>
          <w:p w14:paraId="5793317C" w14:textId="77777777" w:rsidR="009A3C47" w:rsidRPr="005F221A" w:rsidRDefault="009A3C47" w:rsidP="005F221A">
            <w:pPr>
              <w:jc w:val="left"/>
              <w:rPr>
                <w:rFonts w:ascii="Century Gothic" w:hAnsi="Century Gothic" w:cs="Calibri"/>
                <w:color w:val="000000"/>
                <w:sz w:val="14"/>
                <w:szCs w:val="14"/>
                <w:lang w:eastAsia="es-CO"/>
              </w:rPr>
            </w:pPr>
          </w:p>
        </w:tc>
        <w:tc>
          <w:tcPr>
            <w:tcW w:w="375" w:type="pct"/>
            <w:tcBorders>
              <w:top w:val="nil"/>
              <w:left w:val="nil"/>
              <w:bottom w:val="single" w:sz="4" w:space="0" w:color="auto"/>
              <w:right w:val="single" w:sz="4" w:space="0" w:color="auto"/>
            </w:tcBorders>
            <w:shd w:val="clear" w:color="auto" w:fill="auto"/>
          </w:tcPr>
          <w:p w14:paraId="7C522596" w14:textId="77777777" w:rsidR="009A3C47" w:rsidRDefault="009A3C47" w:rsidP="005F221A">
            <w:pPr>
              <w:jc w:val="center"/>
              <w:rPr>
                <w:rFonts w:ascii="Century Gothic" w:hAnsi="Century Gothic"/>
                <w:sz w:val="18"/>
                <w:szCs w:val="18"/>
              </w:rPr>
            </w:pPr>
          </w:p>
          <w:p w14:paraId="7678DAD5" w14:textId="77777777" w:rsidR="009A3C47" w:rsidRDefault="009A3C47" w:rsidP="005F221A">
            <w:pPr>
              <w:jc w:val="center"/>
              <w:rPr>
                <w:rFonts w:ascii="Century Gothic" w:hAnsi="Century Gothic"/>
                <w:sz w:val="18"/>
                <w:szCs w:val="18"/>
              </w:rPr>
            </w:pPr>
          </w:p>
          <w:p w14:paraId="15701A70" w14:textId="77777777" w:rsidR="009A3C47" w:rsidRDefault="009A3C47" w:rsidP="005F221A">
            <w:pPr>
              <w:jc w:val="center"/>
              <w:rPr>
                <w:rFonts w:ascii="Century Gothic" w:hAnsi="Century Gothic"/>
                <w:sz w:val="18"/>
                <w:szCs w:val="18"/>
              </w:rPr>
            </w:pPr>
          </w:p>
          <w:p w14:paraId="08B2F450" w14:textId="77777777" w:rsidR="009A3C47" w:rsidRDefault="009A3C47" w:rsidP="005F221A">
            <w:pPr>
              <w:jc w:val="center"/>
              <w:rPr>
                <w:rFonts w:ascii="Century Gothic" w:hAnsi="Century Gothic"/>
                <w:sz w:val="18"/>
                <w:szCs w:val="18"/>
              </w:rPr>
            </w:pPr>
          </w:p>
          <w:p w14:paraId="44DE4028" w14:textId="6F6DDE8F"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2</w:t>
            </w:r>
          </w:p>
        </w:tc>
        <w:tc>
          <w:tcPr>
            <w:tcW w:w="540" w:type="pct"/>
            <w:tcBorders>
              <w:top w:val="nil"/>
              <w:left w:val="nil"/>
              <w:bottom w:val="single" w:sz="4" w:space="0" w:color="auto"/>
              <w:right w:val="single" w:sz="4" w:space="0" w:color="auto"/>
            </w:tcBorders>
            <w:shd w:val="clear" w:color="auto" w:fill="auto"/>
          </w:tcPr>
          <w:p w14:paraId="54534853" w14:textId="77777777" w:rsidR="009A3C47" w:rsidRDefault="009A3C47" w:rsidP="005F221A">
            <w:pPr>
              <w:jc w:val="center"/>
              <w:rPr>
                <w:rFonts w:ascii="Century Gothic" w:hAnsi="Century Gothic"/>
                <w:sz w:val="18"/>
                <w:szCs w:val="18"/>
              </w:rPr>
            </w:pPr>
          </w:p>
          <w:p w14:paraId="1A0A78E3" w14:textId="77777777" w:rsidR="009A3C47" w:rsidRDefault="009A3C47" w:rsidP="005F221A">
            <w:pPr>
              <w:jc w:val="center"/>
              <w:rPr>
                <w:rFonts w:ascii="Century Gothic" w:hAnsi="Century Gothic"/>
                <w:sz w:val="18"/>
                <w:szCs w:val="18"/>
              </w:rPr>
            </w:pPr>
          </w:p>
          <w:p w14:paraId="1ECC630D" w14:textId="77777777" w:rsidR="009A3C47" w:rsidRDefault="009A3C47" w:rsidP="005F221A">
            <w:pPr>
              <w:jc w:val="center"/>
              <w:rPr>
                <w:rFonts w:ascii="Century Gothic" w:hAnsi="Century Gothic"/>
                <w:sz w:val="18"/>
                <w:szCs w:val="18"/>
              </w:rPr>
            </w:pPr>
          </w:p>
          <w:p w14:paraId="2200A13F" w14:textId="77777777" w:rsidR="009A3C47" w:rsidRDefault="009A3C47" w:rsidP="005F221A">
            <w:pPr>
              <w:jc w:val="center"/>
              <w:rPr>
                <w:rFonts w:ascii="Century Gothic" w:hAnsi="Century Gothic"/>
                <w:sz w:val="18"/>
                <w:szCs w:val="18"/>
              </w:rPr>
            </w:pPr>
          </w:p>
          <w:p w14:paraId="1D501DC4" w14:textId="64FFFB0C"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Atender el</w:t>
            </w:r>
          </w:p>
        </w:tc>
        <w:tc>
          <w:tcPr>
            <w:tcW w:w="323" w:type="pct"/>
            <w:tcBorders>
              <w:top w:val="nil"/>
              <w:left w:val="nil"/>
              <w:bottom w:val="single" w:sz="4" w:space="0" w:color="auto"/>
              <w:right w:val="single" w:sz="4" w:space="0" w:color="auto"/>
            </w:tcBorders>
            <w:shd w:val="clear" w:color="auto" w:fill="auto"/>
          </w:tcPr>
          <w:p w14:paraId="0D36B838" w14:textId="77777777" w:rsidR="009A3C47" w:rsidRDefault="009A3C47" w:rsidP="005F221A">
            <w:pPr>
              <w:jc w:val="center"/>
              <w:rPr>
                <w:rFonts w:ascii="Century Gothic" w:hAnsi="Century Gothic"/>
                <w:sz w:val="18"/>
                <w:szCs w:val="18"/>
              </w:rPr>
            </w:pPr>
          </w:p>
          <w:p w14:paraId="0745F704" w14:textId="77777777" w:rsidR="009A3C47" w:rsidRDefault="009A3C47" w:rsidP="005F221A">
            <w:pPr>
              <w:jc w:val="center"/>
              <w:rPr>
                <w:rFonts w:ascii="Century Gothic" w:hAnsi="Century Gothic"/>
                <w:sz w:val="18"/>
                <w:szCs w:val="18"/>
              </w:rPr>
            </w:pPr>
          </w:p>
          <w:p w14:paraId="2222108C" w14:textId="77777777" w:rsidR="009A3C47" w:rsidRDefault="009A3C47" w:rsidP="005F221A">
            <w:pPr>
              <w:jc w:val="center"/>
              <w:rPr>
                <w:rFonts w:ascii="Century Gothic" w:hAnsi="Century Gothic"/>
                <w:sz w:val="18"/>
                <w:szCs w:val="18"/>
              </w:rPr>
            </w:pPr>
          </w:p>
          <w:p w14:paraId="0FE19843" w14:textId="77777777" w:rsidR="009A3C47" w:rsidRDefault="009A3C47" w:rsidP="005F221A">
            <w:pPr>
              <w:jc w:val="center"/>
              <w:rPr>
                <w:rFonts w:ascii="Century Gothic" w:hAnsi="Century Gothic"/>
                <w:sz w:val="18"/>
                <w:szCs w:val="18"/>
              </w:rPr>
            </w:pPr>
          </w:p>
          <w:p w14:paraId="2592BCE0" w14:textId="4B4EF92A"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100</w:t>
            </w:r>
          </w:p>
        </w:tc>
        <w:tc>
          <w:tcPr>
            <w:tcW w:w="485" w:type="pct"/>
            <w:tcBorders>
              <w:top w:val="nil"/>
              <w:left w:val="nil"/>
              <w:bottom w:val="single" w:sz="4" w:space="0" w:color="auto"/>
              <w:right w:val="single" w:sz="4" w:space="0" w:color="auto"/>
            </w:tcBorders>
            <w:shd w:val="clear" w:color="auto" w:fill="auto"/>
          </w:tcPr>
          <w:p w14:paraId="5C9B0E2A" w14:textId="77777777" w:rsidR="009A3C47" w:rsidRDefault="009A3C47" w:rsidP="005F221A">
            <w:pPr>
              <w:jc w:val="center"/>
              <w:rPr>
                <w:rFonts w:ascii="Century Gothic" w:hAnsi="Century Gothic"/>
                <w:sz w:val="18"/>
                <w:szCs w:val="18"/>
              </w:rPr>
            </w:pPr>
          </w:p>
          <w:p w14:paraId="437B5A91" w14:textId="77777777" w:rsidR="009A3C47" w:rsidRDefault="009A3C47" w:rsidP="005F221A">
            <w:pPr>
              <w:jc w:val="center"/>
              <w:rPr>
                <w:rFonts w:ascii="Century Gothic" w:hAnsi="Century Gothic"/>
                <w:sz w:val="18"/>
                <w:szCs w:val="18"/>
              </w:rPr>
            </w:pPr>
          </w:p>
          <w:p w14:paraId="6E4E496F" w14:textId="77777777" w:rsidR="009A3C47" w:rsidRDefault="009A3C47" w:rsidP="005F221A">
            <w:pPr>
              <w:jc w:val="center"/>
              <w:rPr>
                <w:rFonts w:ascii="Century Gothic" w:hAnsi="Century Gothic"/>
                <w:sz w:val="18"/>
                <w:szCs w:val="18"/>
              </w:rPr>
            </w:pPr>
          </w:p>
          <w:p w14:paraId="4C642295" w14:textId="77777777" w:rsidR="009A3C47" w:rsidRDefault="009A3C47" w:rsidP="005F221A">
            <w:pPr>
              <w:jc w:val="center"/>
              <w:rPr>
                <w:rFonts w:ascii="Century Gothic" w:hAnsi="Century Gothic"/>
                <w:sz w:val="18"/>
                <w:szCs w:val="18"/>
              </w:rPr>
            </w:pPr>
          </w:p>
          <w:p w14:paraId="09649A98" w14:textId="2FB99920"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w:t>
            </w:r>
          </w:p>
        </w:tc>
        <w:tc>
          <w:tcPr>
            <w:tcW w:w="1079" w:type="pct"/>
            <w:tcBorders>
              <w:top w:val="nil"/>
              <w:left w:val="nil"/>
              <w:bottom w:val="single" w:sz="4" w:space="0" w:color="auto"/>
              <w:right w:val="single" w:sz="4" w:space="0" w:color="auto"/>
            </w:tcBorders>
            <w:shd w:val="clear" w:color="auto" w:fill="auto"/>
          </w:tcPr>
          <w:p w14:paraId="388F8053" w14:textId="77777777" w:rsidR="009A3C47" w:rsidRDefault="009A3C47" w:rsidP="005F221A">
            <w:pPr>
              <w:jc w:val="center"/>
              <w:rPr>
                <w:rFonts w:ascii="Century Gothic" w:hAnsi="Century Gothic"/>
                <w:sz w:val="18"/>
                <w:szCs w:val="18"/>
              </w:rPr>
            </w:pPr>
          </w:p>
          <w:p w14:paraId="738B7C0D" w14:textId="7E34246E" w:rsidR="009A3C47" w:rsidRPr="009A3C47" w:rsidRDefault="009A3C47" w:rsidP="009A3C47">
            <w:pPr>
              <w:jc w:val="center"/>
              <w:rPr>
                <w:rFonts w:ascii="Century Gothic" w:hAnsi="Century Gothic" w:cs="Calibri"/>
                <w:color w:val="000000"/>
                <w:sz w:val="18"/>
                <w:szCs w:val="18"/>
                <w:lang w:eastAsia="es-CO"/>
              </w:rPr>
            </w:pPr>
            <w:r w:rsidRPr="009A3C47">
              <w:rPr>
                <w:rFonts w:ascii="Century Gothic" w:hAnsi="Century Gothic"/>
                <w:sz w:val="18"/>
                <w:szCs w:val="18"/>
              </w:rPr>
              <w:t>de los conceptos técnicos que recomiendan actuaciones administrativas sancionatorias durante la vigencia para mejorar la eficiencia del proceso sancionatorio ambiental</w:t>
            </w:r>
          </w:p>
        </w:tc>
        <w:tc>
          <w:tcPr>
            <w:tcW w:w="323" w:type="pct"/>
            <w:tcBorders>
              <w:top w:val="nil"/>
              <w:left w:val="nil"/>
              <w:bottom w:val="single" w:sz="4" w:space="0" w:color="auto"/>
              <w:right w:val="single" w:sz="4" w:space="0" w:color="auto"/>
            </w:tcBorders>
            <w:shd w:val="clear" w:color="auto" w:fill="auto"/>
            <w:vAlign w:val="center"/>
            <w:hideMark/>
          </w:tcPr>
          <w:p w14:paraId="4922FFD3"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12,5%</w:t>
            </w:r>
          </w:p>
        </w:tc>
        <w:tc>
          <w:tcPr>
            <w:tcW w:w="261" w:type="pct"/>
            <w:tcBorders>
              <w:top w:val="nil"/>
              <w:left w:val="nil"/>
              <w:bottom w:val="single" w:sz="4" w:space="0" w:color="auto"/>
              <w:right w:val="single" w:sz="4" w:space="0" w:color="auto"/>
            </w:tcBorders>
            <w:shd w:val="clear" w:color="auto" w:fill="auto"/>
            <w:vAlign w:val="center"/>
            <w:hideMark/>
          </w:tcPr>
          <w:p w14:paraId="5EBD1A4A"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25%</w:t>
            </w:r>
          </w:p>
        </w:tc>
        <w:tc>
          <w:tcPr>
            <w:tcW w:w="261" w:type="pct"/>
            <w:tcBorders>
              <w:top w:val="nil"/>
              <w:left w:val="nil"/>
              <w:bottom w:val="single" w:sz="4" w:space="0" w:color="auto"/>
              <w:right w:val="single" w:sz="4" w:space="0" w:color="auto"/>
            </w:tcBorders>
            <w:shd w:val="clear" w:color="auto" w:fill="auto"/>
            <w:vAlign w:val="center"/>
            <w:hideMark/>
          </w:tcPr>
          <w:p w14:paraId="17A68484"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25%</w:t>
            </w:r>
          </w:p>
        </w:tc>
        <w:tc>
          <w:tcPr>
            <w:tcW w:w="261" w:type="pct"/>
            <w:tcBorders>
              <w:top w:val="nil"/>
              <w:left w:val="nil"/>
              <w:bottom w:val="single" w:sz="4" w:space="0" w:color="auto"/>
              <w:right w:val="single" w:sz="4" w:space="0" w:color="auto"/>
            </w:tcBorders>
            <w:shd w:val="clear" w:color="auto" w:fill="auto"/>
            <w:vAlign w:val="center"/>
            <w:hideMark/>
          </w:tcPr>
          <w:p w14:paraId="6A368A8D"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25%</w:t>
            </w:r>
          </w:p>
        </w:tc>
        <w:tc>
          <w:tcPr>
            <w:tcW w:w="277" w:type="pct"/>
            <w:tcBorders>
              <w:top w:val="nil"/>
              <w:left w:val="nil"/>
              <w:bottom w:val="single" w:sz="4" w:space="0" w:color="auto"/>
              <w:right w:val="single" w:sz="4" w:space="0" w:color="auto"/>
            </w:tcBorders>
            <w:shd w:val="clear" w:color="auto" w:fill="auto"/>
            <w:vAlign w:val="center"/>
            <w:hideMark/>
          </w:tcPr>
          <w:p w14:paraId="496E31D1"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12,5%</w:t>
            </w:r>
          </w:p>
        </w:tc>
        <w:tc>
          <w:tcPr>
            <w:tcW w:w="301" w:type="pct"/>
            <w:tcBorders>
              <w:top w:val="nil"/>
              <w:left w:val="nil"/>
              <w:bottom w:val="single" w:sz="4" w:space="0" w:color="auto"/>
              <w:right w:val="single" w:sz="4" w:space="0" w:color="auto"/>
            </w:tcBorders>
            <w:shd w:val="clear" w:color="auto" w:fill="auto"/>
            <w:vAlign w:val="center"/>
            <w:hideMark/>
          </w:tcPr>
          <w:p w14:paraId="2379FCAA"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100%</w:t>
            </w:r>
          </w:p>
        </w:tc>
      </w:tr>
      <w:tr w:rsidR="009A3C47" w:rsidRPr="005F221A" w14:paraId="4492115D" w14:textId="77777777" w:rsidTr="009A3C47">
        <w:trPr>
          <w:trHeight w:val="1645"/>
        </w:trPr>
        <w:tc>
          <w:tcPr>
            <w:tcW w:w="514" w:type="pct"/>
            <w:vMerge/>
            <w:tcBorders>
              <w:top w:val="nil"/>
              <w:left w:val="single" w:sz="4" w:space="0" w:color="auto"/>
              <w:bottom w:val="single" w:sz="4" w:space="0" w:color="auto"/>
              <w:right w:val="single" w:sz="4" w:space="0" w:color="auto"/>
            </w:tcBorders>
            <w:vAlign w:val="center"/>
            <w:hideMark/>
          </w:tcPr>
          <w:p w14:paraId="11CB1515" w14:textId="77777777" w:rsidR="009A3C47" w:rsidRPr="005F221A" w:rsidRDefault="009A3C47" w:rsidP="005F221A">
            <w:pPr>
              <w:jc w:val="left"/>
              <w:rPr>
                <w:rFonts w:ascii="Century Gothic" w:hAnsi="Century Gothic" w:cs="Calibri"/>
                <w:color w:val="000000"/>
                <w:sz w:val="14"/>
                <w:szCs w:val="14"/>
                <w:lang w:eastAsia="es-CO"/>
              </w:rPr>
            </w:pPr>
          </w:p>
        </w:tc>
        <w:tc>
          <w:tcPr>
            <w:tcW w:w="375" w:type="pct"/>
            <w:tcBorders>
              <w:top w:val="nil"/>
              <w:left w:val="nil"/>
              <w:bottom w:val="single" w:sz="4" w:space="0" w:color="auto"/>
              <w:right w:val="single" w:sz="4" w:space="0" w:color="auto"/>
            </w:tcBorders>
            <w:shd w:val="clear" w:color="auto" w:fill="auto"/>
          </w:tcPr>
          <w:p w14:paraId="1A2EB709" w14:textId="77777777" w:rsidR="009A3C47" w:rsidRDefault="009A3C47" w:rsidP="005F221A">
            <w:pPr>
              <w:jc w:val="center"/>
              <w:rPr>
                <w:rFonts w:ascii="Century Gothic" w:hAnsi="Century Gothic"/>
                <w:sz w:val="18"/>
                <w:szCs w:val="18"/>
              </w:rPr>
            </w:pPr>
          </w:p>
          <w:p w14:paraId="0D308FEA" w14:textId="77777777" w:rsidR="009A3C47" w:rsidRDefault="009A3C47" w:rsidP="005F221A">
            <w:pPr>
              <w:jc w:val="center"/>
              <w:rPr>
                <w:rFonts w:ascii="Century Gothic" w:hAnsi="Century Gothic"/>
                <w:sz w:val="18"/>
                <w:szCs w:val="18"/>
              </w:rPr>
            </w:pPr>
          </w:p>
          <w:p w14:paraId="1B0DCDF7" w14:textId="77777777" w:rsidR="009A3C47" w:rsidRDefault="009A3C47" w:rsidP="005F221A">
            <w:pPr>
              <w:jc w:val="center"/>
              <w:rPr>
                <w:rFonts w:ascii="Century Gothic" w:hAnsi="Century Gothic"/>
                <w:sz w:val="18"/>
                <w:szCs w:val="18"/>
              </w:rPr>
            </w:pPr>
          </w:p>
          <w:p w14:paraId="36F481F9" w14:textId="31669EED"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3</w:t>
            </w:r>
          </w:p>
        </w:tc>
        <w:tc>
          <w:tcPr>
            <w:tcW w:w="540" w:type="pct"/>
            <w:tcBorders>
              <w:top w:val="nil"/>
              <w:left w:val="nil"/>
              <w:bottom w:val="single" w:sz="4" w:space="0" w:color="auto"/>
              <w:right w:val="single" w:sz="4" w:space="0" w:color="auto"/>
            </w:tcBorders>
            <w:shd w:val="clear" w:color="auto" w:fill="auto"/>
          </w:tcPr>
          <w:p w14:paraId="79D7FD3F" w14:textId="77777777" w:rsidR="009A3C47" w:rsidRDefault="009A3C47" w:rsidP="005F221A">
            <w:pPr>
              <w:jc w:val="center"/>
              <w:rPr>
                <w:rFonts w:ascii="Century Gothic" w:hAnsi="Century Gothic"/>
                <w:sz w:val="18"/>
                <w:szCs w:val="18"/>
              </w:rPr>
            </w:pPr>
          </w:p>
          <w:p w14:paraId="6E1B62DA" w14:textId="77777777" w:rsidR="009A3C47" w:rsidRDefault="009A3C47" w:rsidP="005F221A">
            <w:pPr>
              <w:jc w:val="center"/>
              <w:rPr>
                <w:rFonts w:ascii="Century Gothic" w:hAnsi="Century Gothic"/>
                <w:sz w:val="18"/>
                <w:szCs w:val="18"/>
              </w:rPr>
            </w:pPr>
          </w:p>
          <w:p w14:paraId="5D2B01E6" w14:textId="48EBB374"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Formular e Implementar</w:t>
            </w:r>
          </w:p>
        </w:tc>
        <w:tc>
          <w:tcPr>
            <w:tcW w:w="323" w:type="pct"/>
            <w:tcBorders>
              <w:top w:val="nil"/>
              <w:left w:val="nil"/>
              <w:bottom w:val="single" w:sz="4" w:space="0" w:color="auto"/>
              <w:right w:val="single" w:sz="4" w:space="0" w:color="auto"/>
            </w:tcBorders>
            <w:shd w:val="clear" w:color="auto" w:fill="auto"/>
          </w:tcPr>
          <w:p w14:paraId="2BAC46E6" w14:textId="77777777" w:rsidR="009A3C47" w:rsidRDefault="009A3C47" w:rsidP="005F221A">
            <w:pPr>
              <w:jc w:val="center"/>
              <w:rPr>
                <w:rFonts w:ascii="Century Gothic" w:hAnsi="Century Gothic"/>
                <w:sz w:val="18"/>
                <w:szCs w:val="18"/>
              </w:rPr>
            </w:pPr>
          </w:p>
          <w:p w14:paraId="31F07DA5" w14:textId="77777777" w:rsidR="009A3C47" w:rsidRDefault="009A3C47" w:rsidP="005F221A">
            <w:pPr>
              <w:jc w:val="center"/>
              <w:rPr>
                <w:rFonts w:ascii="Century Gothic" w:hAnsi="Century Gothic"/>
                <w:sz w:val="18"/>
                <w:szCs w:val="18"/>
              </w:rPr>
            </w:pPr>
          </w:p>
          <w:p w14:paraId="55F4C997" w14:textId="15503C50"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1</w:t>
            </w:r>
          </w:p>
        </w:tc>
        <w:tc>
          <w:tcPr>
            <w:tcW w:w="485" w:type="pct"/>
            <w:tcBorders>
              <w:top w:val="nil"/>
              <w:left w:val="nil"/>
              <w:bottom w:val="single" w:sz="4" w:space="0" w:color="auto"/>
              <w:right w:val="single" w:sz="4" w:space="0" w:color="auto"/>
            </w:tcBorders>
            <w:shd w:val="clear" w:color="auto" w:fill="auto"/>
          </w:tcPr>
          <w:p w14:paraId="7210F489" w14:textId="77777777" w:rsidR="009A3C47" w:rsidRDefault="009A3C47" w:rsidP="005F221A">
            <w:pPr>
              <w:jc w:val="center"/>
              <w:rPr>
                <w:rFonts w:ascii="Century Gothic" w:hAnsi="Century Gothic"/>
                <w:sz w:val="18"/>
                <w:szCs w:val="18"/>
              </w:rPr>
            </w:pPr>
          </w:p>
          <w:p w14:paraId="0F82248F" w14:textId="77777777" w:rsidR="009A3C47" w:rsidRDefault="009A3C47" w:rsidP="005F221A">
            <w:pPr>
              <w:jc w:val="center"/>
              <w:rPr>
                <w:rFonts w:ascii="Century Gothic" w:hAnsi="Century Gothic"/>
                <w:sz w:val="18"/>
                <w:szCs w:val="18"/>
              </w:rPr>
            </w:pPr>
          </w:p>
          <w:p w14:paraId="2AE69B6B" w14:textId="4226945E"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programa</w:t>
            </w:r>
          </w:p>
        </w:tc>
        <w:tc>
          <w:tcPr>
            <w:tcW w:w="1079" w:type="pct"/>
            <w:tcBorders>
              <w:top w:val="nil"/>
              <w:left w:val="nil"/>
              <w:bottom w:val="single" w:sz="4" w:space="0" w:color="auto"/>
              <w:right w:val="single" w:sz="4" w:space="0" w:color="auto"/>
            </w:tcBorders>
            <w:shd w:val="clear" w:color="auto" w:fill="auto"/>
          </w:tcPr>
          <w:p w14:paraId="0EC12DEF" w14:textId="77777777" w:rsidR="009A3C47" w:rsidRDefault="009A3C47" w:rsidP="005F221A">
            <w:pPr>
              <w:jc w:val="center"/>
              <w:rPr>
                <w:rFonts w:ascii="Century Gothic" w:hAnsi="Century Gothic"/>
                <w:sz w:val="18"/>
                <w:szCs w:val="18"/>
              </w:rPr>
            </w:pPr>
          </w:p>
          <w:p w14:paraId="240BF534" w14:textId="77777777" w:rsidR="009A3C47" w:rsidRDefault="009A3C47" w:rsidP="005F221A">
            <w:pPr>
              <w:jc w:val="center"/>
              <w:rPr>
                <w:rFonts w:ascii="Century Gothic" w:hAnsi="Century Gothic"/>
                <w:sz w:val="18"/>
                <w:szCs w:val="18"/>
              </w:rPr>
            </w:pPr>
          </w:p>
          <w:p w14:paraId="6BE5317C" w14:textId="5D16A2AD" w:rsidR="009A3C47" w:rsidRPr="009A3C47" w:rsidRDefault="009A3C47" w:rsidP="005F221A">
            <w:pPr>
              <w:jc w:val="center"/>
              <w:rPr>
                <w:rFonts w:ascii="Century Gothic" w:hAnsi="Century Gothic" w:cs="Calibri"/>
                <w:color w:val="000000"/>
                <w:sz w:val="18"/>
                <w:szCs w:val="18"/>
                <w:lang w:eastAsia="es-CO"/>
              </w:rPr>
            </w:pPr>
            <w:r w:rsidRPr="009A3C47">
              <w:rPr>
                <w:rFonts w:ascii="Century Gothic" w:hAnsi="Century Gothic"/>
                <w:sz w:val="18"/>
                <w:szCs w:val="18"/>
              </w:rPr>
              <w:t>para la atención integral y especializada de la fauna silvestre</w:t>
            </w:r>
          </w:p>
        </w:tc>
        <w:tc>
          <w:tcPr>
            <w:tcW w:w="323" w:type="pct"/>
            <w:tcBorders>
              <w:top w:val="nil"/>
              <w:left w:val="nil"/>
              <w:bottom w:val="single" w:sz="4" w:space="0" w:color="auto"/>
              <w:right w:val="single" w:sz="4" w:space="0" w:color="auto"/>
            </w:tcBorders>
            <w:shd w:val="clear" w:color="auto" w:fill="auto"/>
            <w:vAlign w:val="center"/>
            <w:hideMark/>
          </w:tcPr>
          <w:p w14:paraId="52A8452D" w14:textId="60B52032" w:rsidR="009A3C47" w:rsidRPr="009A3C47" w:rsidRDefault="009A3C47" w:rsidP="009A3C47">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0,</w:t>
            </w:r>
            <w:r w:rsidR="0098403F">
              <w:rPr>
                <w:rFonts w:ascii="Century Gothic" w:hAnsi="Century Gothic" w:cs="Calibri"/>
                <w:color w:val="000000"/>
                <w:sz w:val="18"/>
                <w:szCs w:val="14"/>
                <w:lang w:eastAsia="es-CO"/>
              </w:rPr>
              <w:t>0</w:t>
            </w:r>
            <w:r w:rsidR="00B9123A">
              <w:rPr>
                <w:rFonts w:ascii="Century Gothic" w:hAnsi="Century Gothic" w:cs="Calibri"/>
                <w:color w:val="000000"/>
                <w:sz w:val="18"/>
                <w:szCs w:val="14"/>
                <w:lang w:eastAsia="es-CO"/>
              </w:rPr>
              <w:t>0</w:t>
            </w:r>
          </w:p>
        </w:tc>
        <w:tc>
          <w:tcPr>
            <w:tcW w:w="261" w:type="pct"/>
            <w:tcBorders>
              <w:top w:val="nil"/>
              <w:left w:val="nil"/>
              <w:bottom w:val="single" w:sz="4" w:space="0" w:color="auto"/>
              <w:right w:val="single" w:sz="4" w:space="0" w:color="auto"/>
            </w:tcBorders>
            <w:shd w:val="clear" w:color="auto" w:fill="auto"/>
            <w:vAlign w:val="center"/>
            <w:hideMark/>
          </w:tcPr>
          <w:p w14:paraId="1C72B52D" w14:textId="2765023F" w:rsidR="009A3C47" w:rsidRPr="009A3C47" w:rsidRDefault="00B9123A" w:rsidP="005F221A">
            <w:pPr>
              <w:jc w:val="center"/>
              <w:rPr>
                <w:rFonts w:ascii="Century Gothic" w:hAnsi="Century Gothic" w:cs="Calibri"/>
                <w:color w:val="000000"/>
                <w:sz w:val="18"/>
                <w:szCs w:val="14"/>
                <w:lang w:eastAsia="es-CO"/>
              </w:rPr>
            </w:pPr>
            <w:r>
              <w:rPr>
                <w:rFonts w:ascii="Century Gothic" w:hAnsi="Century Gothic" w:cs="Calibri"/>
                <w:color w:val="000000"/>
                <w:sz w:val="18"/>
                <w:szCs w:val="14"/>
                <w:lang w:eastAsia="es-CO"/>
              </w:rPr>
              <w:t>0,40</w:t>
            </w:r>
          </w:p>
        </w:tc>
        <w:tc>
          <w:tcPr>
            <w:tcW w:w="261" w:type="pct"/>
            <w:tcBorders>
              <w:top w:val="nil"/>
              <w:left w:val="nil"/>
              <w:bottom w:val="single" w:sz="4" w:space="0" w:color="auto"/>
              <w:right w:val="single" w:sz="4" w:space="0" w:color="auto"/>
            </w:tcBorders>
            <w:shd w:val="clear" w:color="auto" w:fill="auto"/>
            <w:vAlign w:val="center"/>
            <w:hideMark/>
          </w:tcPr>
          <w:p w14:paraId="779D536A"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0,30</w:t>
            </w:r>
          </w:p>
        </w:tc>
        <w:tc>
          <w:tcPr>
            <w:tcW w:w="261" w:type="pct"/>
            <w:tcBorders>
              <w:top w:val="nil"/>
              <w:left w:val="nil"/>
              <w:bottom w:val="single" w:sz="4" w:space="0" w:color="auto"/>
              <w:right w:val="single" w:sz="4" w:space="0" w:color="auto"/>
            </w:tcBorders>
            <w:shd w:val="clear" w:color="auto" w:fill="auto"/>
            <w:vAlign w:val="center"/>
            <w:hideMark/>
          </w:tcPr>
          <w:p w14:paraId="69960211"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0,20</w:t>
            </w:r>
          </w:p>
        </w:tc>
        <w:tc>
          <w:tcPr>
            <w:tcW w:w="277" w:type="pct"/>
            <w:tcBorders>
              <w:top w:val="nil"/>
              <w:left w:val="nil"/>
              <w:bottom w:val="single" w:sz="4" w:space="0" w:color="auto"/>
              <w:right w:val="single" w:sz="4" w:space="0" w:color="auto"/>
            </w:tcBorders>
            <w:shd w:val="clear" w:color="auto" w:fill="auto"/>
            <w:vAlign w:val="center"/>
            <w:hideMark/>
          </w:tcPr>
          <w:p w14:paraId="3ADA2A0E"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0,10</w:t>
            </w:r>
          </w:p>
        </w:tc>
        <w:tc>
          <w:tcPr>
            <w:tcW w:w="301" w:type="pct"/>
            <w:tcBorders>
              <w:top w:val="nil"/>
              <w:left w:val="nil"/>
              <w:bottom w:val="single" w:sz="4" w:space="0" w:color="auto"/>
              <w:right w:val="single" w:sz="4" w:space="0" w:color="auto"/>
            </w:tcBorders>
            <w:shd w:val="clear" w:color="auto" w:fill="auto"/>
            <w:vAlign w:val="center"/>
            <w:hideMark/>
          </w:tcPr>
          <w:p w14:paraId="5E8C39CB" w14:textId="77777777" w:rsidR="009A3C47" w:rsidRPr="009A3C47" w:rsidRDefault="009A3C47" w:rsidP="005F221A">
            <w:pPr>
              <w:jc w:val="center"/>
              <w:rPr>
                <w:rFonts w:ascii="Century Gothic" w:hAnsi="Century Gothic" w:cs="Calibri"/>
                <w:color w:val="000000"/>
                <w:sz w:val="18"/>
                <w:szCs w:val="14"/>
                <w:lang w:eastAsia="es-CO"/>
              </w:rPr>
            </w:pPr>
            <w:r w:rsidRPr="009A3C47">
              <w:rPr>
                <w:rFonts w:ascii="Century Gothic" w:hAnsi="Century Gothic" w:cs="Calibri"/>
                <w:color w:val="000000"/>
                <w:sz w:val="18"/>
                <w:szCs w:val="14"/>
                <w:lang w:eastAsia="es-CO"/>
              </w:rPr>
              <w:t>1,00</w:t>
            </w:r>
          </w:p>
        </w:tc>
      </w:tr>
    </w:tbl>
    <w:p w14:paraId="0D7A89EB" w14:textId="77777777" w:rsidR="005F221A" w:rsidRDefault="005F221A" w:rsidP="00646D24">
      <w:pPr>
        <w:rPr>
          <w:rFonts w:ascii="Century Gothic" w:hAnsi="Century Gothic"/>
          <w:sz w:val="20"/>
        </w:rPr>
        <w:sectPr w:rsidR="005F221A" w:rsidSect="005F221A">
          <w:pgSz w:w="15840" w:h="12240" w:orient="landscape" w:code="1"/>
          <w:pgMar w:top="1701" w:right="1418" w:bottom="1701" w:left="1418" w:header="709" w:footer="709" w:gutter="0"/>
          <w:pgNumType w:start="1"/>
          <w:cols w:space="720"/>
          <w:docGrid w:linePitch="326"/>
        </w:sectPr>
      </w:pPr>
    </w:p>
    <w:p w14:paraId="354A57E6" w14:textId="73C12ECA" w:rsidR="00797CD9" w:rsidRDefault="00797CD9" w:rsidP="005954D0">
      <w:pPr>
        <w:pStyle w:val="Ttulo3"/>
        <w:numPr>
          <w:ilvl w:val="0"/>
          <w:numId w:val="24"/>
        </w:numPr>
        <w:contextualSpacing/>
        <w:rPr>
          <w:rFonts w:ascii="Century Gothic" w:hAnsi="Century Gothic" w:cs="Arial"/>
          <w:sz w:val="20"/>
          <w:szCs w:val="20"/>
        </w:rPr>
      </w:pPr>
      <w:r>
        <w:rPr>
          <w:rFonts w:ascii="Century Gothic" w:hAnsi="Century Gothic" w:cs="Arial"/>
          <w:sz w:val="20"/>
          <w:szCs w:val="20"/>
        </w:rPr>
        <w:t>Indicadores de los objetivos específicos</w:t>
      </w:r>
      <w:r w:rsidRPr="00DB429A">
        <w:rPr>
          <w:rFonts w:ascii="Century Gothic" w:hAnsi="Century Gothic" w:cs="Arial"/>
          <w:sz w:val="20"/>
          <w:szCs w:val="20"/>
        </w:rPr>
        <w:t>.</w:t>
      </w:r>
    </w:p>
    <w:p w14:paraId="4A959AA6" w14:textId="77777777" w:rsidR="00CD4A0F" w:rsidRDefault="00CD4A0F" w:rsidP="00CD4A0F">
      <w:pPr>
        <w:contextualSpacing/>
        <w:jc w:val="left"/>
        <w:rPr>
          <w:rFonts w:ascii="Times New Roman" w:hAnsi="Times New Roman"/>
          <w:sz w:val="20"/>
          <w:szCs w:val="24"/>
          <w:lang w:eastAsia="es-CO"/>
        </w:rPr>
      </w:pPr>
    </w:p>
    <w:tbl>
      <w:tblPr>
        <w:tblW w:w="5000" w:type="pct"/>
        <w:tblCellMar>
          <w:left w:w="70" w:type="dxa"/>
          <w:right w:w="70" w:type="dxa"/>
        </w:tblCellMar>
        <w:tblLook w:val="04A0" w:firstRow="1" w:lastRow="0" w:firstColumn="1" w:lastColumn="0" w:noHBand="0" w:noVBand="1"/>
      </w:tblPr>
      <w:tblGrid>
        <w:gridCol w:w="1881"/>
        <w:gridCol w:w="1398"/>
        <w:gridCol w:w="1112"/>
        <w:gridCol w:w="1533"/>
        <w:gridCol w:w="2904"/>
      </w:tblGrid>
      <w:tr w:rsidR="00261E23" w:rsidRPr="00F942A3" w14:paraId="08A5CF9E" w14:textId="77777777" w:rsidTr="003B078B">
        <w:trPr>
          <w:trHeight w:val="708"/>
          <w:tblHeader/>
        </w:trPr>
        <w:tc>
          <w:tcPr>
            <w:tcW w:w="1065"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04998F94" w14:textId="77777777" w:rsidR="008D2A51" w:rsidRPr="00F942A3" w:rsidRDefault="008D2A51" w:rsidP="007E7572">
            <w:pPr>
              <w:jc w:val="center"/>
              <w:rPr>
                <w:rFonts w:ascii="Century Gothic" w:hAnsi="Century Gothic"/>
                <w:b/>
                <w:bCs/>
                <w:color w:val="FFFFFF" w:themeColor="background1"/>
                <w:sz w:val="20"/>
                <w:lang w:eastAsia="es-CO"/>
              </w:rPr>
            </w:pPr>
            <w:r w:rsidRPr="00F942A3">
              <w:rPr>
                <w:rFonts w:ascii="Century Gothic" w:hAnsi="Century Gothic"/>
                <w:b/>
                <w:bCs/>
                <w:color w:val="FFFFFF" w:themeColor="background1"/>
                <w:sz w:val="20"/>
                <w:lang w:eastAsia="es-CO"/>
              </w:rPr>
              <w:t>INDICADOR</w:t>
            </w:r>
          </w:p>
        </w:tc>
        <w:tc>
          <w:tcPr>
            <w:tcW w:w="791" w:type="pct"/>
            <w:tcBorders>
              <w:top w:val="single" w:sz="4" w:space="0" w:color="auto"/>
              <w:left w:val="nil"/>
              <w:bottom w:val="single" w:sz="4" w:space="0" w:color="auto"/>
              <w:right w:val="single" w:sz="4" w:space="0" w:color="auto"/>
            </w:tcBorders>
            <w:shd w:val="clear" w:color="auto" w:fill="215967"/>
            <w:vAlign w:val="center"/>
            <w:hideMark/>
          </w:tcPr>
          <w:p w14:paraId="1225C40F" w14:textId="77777777" w:rsidR="008D2A51" w:rsidRPr="00F942A3" w:rsidRDefault="008D2A51" w:rsidP="007E7572">
            <w:pPr>
              <w:jc w:val="center"/>
              <w:rPr>
                <w:rFonts w:ascii="Century Gothic" w:hAnsi="Century Gothic"/>
                <w:b/>
                <w:bCs/>
                <w:color w:val="FFFFFF" w:themeColor="background1"/>
                <w:sz w:val="20"/>
                <w:lang w:eastAsia="es-CO"/>
              </w:rPr>
            </w:pPr>
            <w:r w:rsidRPr="00F942A3">
              <w:rPr>
                <w:rFonts w:ascii="Century Gothic" w:hAnsi="Century Gothic"/>
                <w:b/>
                <w:bCs/>
                <w:color w:val="FFFFFF" w:themeColor="background1"/>
                <w:sz w:val="20"/>
                <w:lang w:eastAsia="es-CO"/>
              </w:rPr>
              <w:t>UNIDAD DE MEDIDA</w:t>
            </w:r>
          </w:p>
        </w:tc>
        <w:tc>
          <w:tcPr>
            <w:tcW w:w="630" w:type="pct"/>
            <w:tcBorders>
              <w:top w:val="single" w:sz="4" w:space="0" w:color="auto"/>
              <w:left w:val="nil"/>
              <w:bottom w:val="single" w:sz="4" w:space="0" w:color="auto"/>
              <w:right w:val="single" w:sz="4" w:space="0" w:color="auto"/>
            </w:tcBorders>
            <w:shd w:val="clear" w:color="auto" w:fill="215967"/>
            <w:vAlign w:val="center"/>
            <w:hideMark/>
          </w:tcPr>
          <w:p w14:paraId="4DDF3C21" w14:textId="77777777" w:rsidR="008D2A51" w:rsidRPr="00F942A3" w:rsidRDefault="008D2A51" w:rsidP="007E7572">
            <w:pPr>
              <w:jc w:val="center"/>
              <w:rPr>
                <w:rFonts w:ascii="Century Gothic" w:hAnsi="Century Gothic"/>
                <w:b/>
                <w:bCs/>
                <w:color w:val="FFFFFF" w:themeColor="background1"/>
                <w:sz w:val="20"/>
                <w:lang w:eastAsia="es-CO"/>
              </w:rPr>
            </w:pPr>
            <w:r w:rsidRPr="00F942A3">
              <w:rPr>
                <w:rFonts w:ascii="Century Gothic" w:hAnsi="Century Gothic"/>
                <w:b/>
                <w:bCs/>
                <w:color w:val="FFFFFF" w:themeColor="background1"/>
                <w:sz w:val="20"/>
                <w:lang w:eastAsia="es-CO"/>
              </w:rPr>
              <w:t>META</w:t>
            </w:r>
          </w:p>
        </w:tc>
        <w:tc>
          <w:tcPr>
            <w:tcW w:w="868" w:type="pct"/>
            <w:tcBorders>
              <w:top w:val="single" w:sz="4" w:space="0" w:color="auto"/>
              <w:left w:val="nil"/>
              <w:bottom w:val="single" w:sz="4" w:space="0" w:color="auto"/>
              <w:right w:val="single" w:sz="4" w:space="0" w:color="auto"/>
            </w:tcBorders>
            <w:shd w:val="clear" w:color="auto" w:fill="215967"/>
            <w:vAlign w:val="center"/>
            <w:hideMark/>
          </w:tcPr>
          <w:p w14:paraId="08129F2D" w14:textId="77777777" w:rsidR="008D2A51" w:rsidRPr="00F942A3" w:rsidRDefault="008D2A51" w:rsidP="007E7572">
            <w:pPr>
              <w:jc w:val="center"/>
              <w:rPr>
                <w:rFonts w:ascii="Century Gothic" w:hAnsi="Century Gothic"/>
                <w:b/>
                <w:bCs/>
                <w:color w:val="FFFFFF" w:themeColor="background1"/>
                <w:sz w:val="20"/>
                <w:lang w:eastAsia="es-CO"/>
              </w:rPr>
            </w:pPr>
            <w:r w:rsidRPr="00F942A3">
              <w:rPr>
                <w:rFonts w:ascii="Century Gothic" w:hAnsi="Century Gothic"/>
                <w:b/>
                <w:bCs/>
                <w:color w:val="FFFFFF" w:themeColor="background1"/>
                <w:sz w:val="20"/>
                <w:lang w:eastAsia="es-CO"/>
              </w:rPr>
              <w:t xml:space="preserve">TIPO DE FUENTE </w:t>
            </w:r>
          </w:p>
        </w:tc>
        <w:tc>
          <w:tcPr>
            <w:tcW w:w="1645" w:type="pct"/>
            <w:tcBorders>
              <w:top w:val="single" w:sz="4" w:space="0" w:color="auto"/>
              <w:left w:val="nil"/>
              <w:bottom w:val="single" w:sz="4" w:space="0" w:color="auto"/>
              <w:right w:val="single" w:sz="4" w:space="0" w:color="auto"/>
            </w:tcBorders>
            <w:shd w:val="clear" w:color="auto" w:fill="215967"/>
            <w:vAlign w:val="center"/>
            <w:hideMark/>
          </w:tcPr>
          <w:p w14:paraId="4D712503" w14:textId="77777777" w:rsidR="008D2A51" w:rsidRPr="00F942A3" w:rsidRDefault="008D2A51" w:rsidP="007E7572">
            <w:pPr>
              <w:jc w:val="center"/>
              <w:rPr>
                <w:rFonts w:ascii="Century Gothic" w:hAnsi="Century Gothic"/>
                <w:b/>
                <w:bCs/>
                <w:color w:val="FFFFFF" w:themeColor="background1"/>
                <w:sz w:val="20"/>
                <w:lang w:eastAsia="es-CO"/>
              </w:rPr>
            </w:pPr>
            <w:r w:rsidRPr="00F942A3">
              <w:rPr>
                <w:rFonts w:ascii="Century Gothic" w:hAnsi="Century Gothic"/>
                <w:b/>
                <w:bCs/>
                <w:color w:val="FFFFFF" w:themeColor="background1"/>
                <w:sz w:val="20"/>
                <w:lang w:eastAsia="es-CO"/>
              </w:rPr>
              <w:t>FUENTE DE VERIFICACIÓN</w:t>
            </w:r>
          </w:p>
        </w:tc>
      </w:tr>
      <w:tr w:rsidR="0029188B" w:rsidRPr="00F942A3" w14:paraId="7BD2E527" w14:textId="77777777" w:rsidTr="003B078B">
        <w:trPr>
          <w:trHeight w:val="684"/>
        </w:trPr>
        <w:tc>
          <w:tcPr>
            <w:tcW w:w="1065" w:type="pct"/>
            <w:tcBorders>
              <w:top w:val="nil"/>
              <w:left w:val="single" w:sz="4" w:space="0" w:color="auto"/>
              <w:bottom w:val="single" w:sz="4" w:space="0" w:color="auto"/>
              <w:right w:val="single" w:sz="4" w:space="0" w:color="auto"/>
            </w:tcBorders>
            <w:shd w:val="clear" w:color="auto" w:fill="auto"/>
            <w:vAlign w:val="center"/>
          </w:tcPr>
          <w:p w14:paraId="5C1A869C" w14:textId="18E7F042" w:rsidR="00261E23" w:rsidRPr="00F942A3" w:rsidRDefault="00F942A3" w:rsidP="00261E23">
            <w:pPr>
              <w:jc w:val="center"/>
              <w:rPr>
                <w:rFonts w:ascii="Century Gothic" w:hAnsi="Century Gothic"/>
                <w:sz w:val="20"/>
                <w:lang w:eastAsia="es-CO"/>
              </w:rPr>
            </w:pPr>
            <w:r w:rsidRPr="00F942A3">
              <w:rPr>
                <w:rFonts w:ascii="Century Gothic" w:hAnsi="Century Gothic"/>
                <w:sz w:val="20"/>
                <w:lang w:eastAsia="es-CO"/>
              </w:rPr>
              <w:t>Operativos de control y vigilancia realizados</w:t>
            </w:r>
          </w:p>
        </w:tc>
        <w:tc>
          <w:tcPr>
            <w:tcW w:w="791" w:type="pct"/>
            <w:tcBorders>
              <w:top w:val="nil"/>
              <w:left w:val="nil"/>
              <w:bottom w:val="single" w:sz="4" w:space="0" w:color="auto"/>
              <w:right w:val="single" w:sz="4" w:space="0" w:color="auto"/>
            </w:tcBorders>
            <w:shd w:val="clear" w:color="auto" w:fill="auto"/>
            <w:vAlign w:val="center"/>
          </w:tcPr>
          <w:p w14:paraId="00AB00F1" w14:textId="262848E7" w:rsidR="00261E23" w:rsidRPr="00F942A3" w:rsidRDefault="00F942A3" w:rsidP="007E7572">
            <w:pPr>
              <w:jc w:val="center"/>
              <w:rPr>
                <w:rFonts w:ascii="Century Gothic" w:hAnsi="Century Gothic"/>
                <w:sz w:val="20"/>
                <w:lang w:eastAsia="es-CO"/>
              </w:rPr>
            </w:pPr>
            <w:r w:rsidRPr="00F942A3">
              <w:rPr>
                <w:rFonts w:ascii="Century Gothic" w:hAnsi="Century Gothic"/>
                <w:sz w:val="20"/>
                <w:lang w:eastAsia="es-CO"/>
              </w:rPr>
              <w:t>Número</w:t>
            </w:r>
          </w:p>
        </w:tc>
        <w:tc>
          <w:tcPr>
            <w:tcW w:w="630" w:type="pct"/>
            <w:tcBorders>
              <w:top w:val="nil"/>
              <w:left w:val="nil"/>
              <w:bottom w:val="single" w:sz="4" w:space="0" w:color="auto"/>
              <w:right w:val="single" w:sz="4" w:space="0" w:color="auto"/>
            </w:tcBorders>
            <w:shd w:val="clear" w:color="auto" w:fill="auto"/>
            <w:noWrap/>
            <w:vAlign w:val="center"/>
          </w:tcPr>
          <w:p w14:paraId="3B4FD11A" w14:textId="3972749B" w:rsidR="00261E23" w:rsidRPr="00F942A3" w:rsidRDefault="00261E23" w:rsidP="007E7572">
            <w:pPr>
              <w:jc w:val="center"/>
              <w:rPr>
                <w:rFonts w:ascii="Century Gothic" w:hAnsi="Century Gothic"/>
                <w:sz w:val="20"/>
                <w:lang w:eastAsia="es-CO"/>
              </w:rPr>
            </w:pPr>
            <w:r w:rsidRPr="00F942A3">
              <w:rPr>
                <w:rFonts w:ascii="Century Gothic" w:hAnsi="Century Gothic"/>
                <w:sz w:val="20"/>
                <w:lang w:eastAsia="es-CO"/>
              </w:rPr>
              <w:t>27.500</w:t>
            </w:r>
          </w:p>
        </w:tc>
        <w:tc>
          <w:tcPr>
            <w:tcW w:w="868" w:type="pct"/>
            <w:tcBorders>
              <w:top w:val="nil"/>
              <w:left w:val="nil"/>
              <w:bottom w:val="single" w:sz="4" w:space="0" w:color="auto"/>
              <w:right w:val="single" w:sz="4" w:space="0" w:color="auto"/>
            </w:tcBorders>
            <w:shd w:val="clear" w:color="auto" w:fill="auto"/>
            <w:vAlign w:val="center"/>
          </w:tcPr>
          <w:p w14:paraId="0015AB17" w14:textId="0F7528DC" w:rsidR="00261E23" w:rsidRPr="00F942A3" w:rsidRDefault="00261E23" w:rsidP="007E7572">
            <w:pPr>
              <w:jc w:val="center"/>
              <w:rPr>
                <w:rFonts w:ascii="Century Gothic" w:hAnsi="Century Gothic"/>
                <w:sz w:val="20"/>
                <w:lang w:eastAsia="es-CO"/>
              </w:rPr>
            </w:pPr>
            <w:r w:rsidRPr="00F942A3">
              <w:rPr>
                <w:rFonts w:ascii="Century Gothic" w:hAnsi="Century Gothic"/>
                <w:sz w:val="20"/>
                <w:lang w:eastAsia="es-CO"/>
              </w:rPr>
              <w:t>Documentos oficiales</w:t>
            </w:r>
          </w:p>
        </w:tc>
        <w:tc>
          <w:tcPr>
            <w:tcW w:w="1645" w:type="pct"/>
            <w:tcBorders>
              <w:top w:val="nil"/>
              <w:left w:val="nil"/>
              <w:bottom w:val="single" w:sz="4" w:space="0" w:color="auto"/>
              <w:right w:val="single" w:sz="4" w:space="0" w:color="auto"/>
            </w:tcBorders>
            <w:shd w:val="clear" w:color="auto" w:fill="auto"/>
            <w:vAlign w:val="center"/>
          </w:tcPr>
          <w:p w14:paraId="5A514BB9" w14:textId="0FF4344A" w:rsidR="00261E23" w:rsidRPr="00F942A3" w:rsidRDefault="00261E23" w:rsidP="007E7572">
            <w:pPr>
              <w:jc w:val="center"/>
              <w:rPr>
                <w:rFonts w:ascii="Century Gothic" w:hAnsi="Century Gothic"/>
                <w:sz w:val="20"/>
                <w:lang w:eastAsia="es-CO"/>
              </w:rPr>
            </w:pPr>
            <w:r w:rsidRPr="00F942A3">
              <w:rPr>
                <w:rFonts w:ascii="Century Gothic" w:hAnsi="Century Gothic"/>
                <w:sz w:val="20"/>
                <w:lang w:eastAsia="es-CO"/>
              </w:rPr>
              <w:t xml:space="preserve">Actas registradas bajo procedimiento de la SDA, Conceptos e Informes Técnicos, </w:t>
            </w:r>
            <w:r w:rsidR="0029188B" w:rsidRPr="00F942A3">
              <w:rPr>
                <w:rFonts w:ascii="Century Gothic" w:hAnsi="Century Gothic"/>
                <w:sz w:val="20"/>
                <w:lang w:eastAsia="es-CO"/>
              </w:rPr>
              <w:t xml:space="preserve">Autos, Resoluciones, </w:t>
            </w:r>
            <w:r w:rsidR="003B078B" w:rsidRPr="00F942A3">
              <w:rPr>
                <w:rFonts w:ascii="Century Gothic" w:hAnsi="Century Gothic"/>
                <w:sz w:val="20"/>
                <w:lang w:eastAsia="es-CO"/>
              </w:rPr>
              <w:t xml:space="preserve">Memorandos, </w:t>
            </w:r>
            <w:r w:rsidRPr="00F942A3">
              <w:rPr>
                <w:rFonts w:ascii="Century Gothic" w:hAnsi="Century Gothic"/>
                <w:sz w:val="20"/>
                <w:lang w:eastAsia="es-CO"/>
              </w:rPr>
              <w:t xml:space="preserve">Comunicaciones externas. </w:t>
            </w:r>
          </w:p>
        </w:tc>
      </w:tr>
      <w:tr w:rsidR="00261E23" w:rsidRPr="00F942A3" w14:paraId="171B4C43" w14:textId="77777777" w:rsidTr="003B078B">
        <w:trPr>
          <w:trHeight w:val="983"/>
        </w:trPr>
        <w:tc>
          <w:tcPr>
            <w:tcW w:w="1065" w:type="pct"/>
            <w:tcBorders>
              <w:top w:val="nil"/>
              <w:left w:val="single" w:sz="4" w:space="0" w:color="auto"/>
              <w:bottom w:val="single" w:sz="4" w:space="0" w:color="auto"/>
              <w:right w:val="single" w:sz="4" w:space="0" w:color="auto"/>
            </w:tcBorders>
            <w:shd w:val="clear" w:color="auto" w:fill="auto"/>
            <w:vAlign w:val="center"/>
          </w:tcPr>
          <w:p w14:paraId="0C0F2E4B" w14:textId="5B2D319E" w:rsidR="00261E23" w:rsidRPr="00F942A3" w:rsidRDefault="00F942A3" w:rsidP="007E7572">
            <w:pPr>
              <w:jc w:val="center"/>
              <w:rPr>
                <w:rFonts w:ascii="Century Gothic" w:hAnsi="Century Gothic"/>
                <w:sz w:val="20"/>
                <w:lang w:eastAsia="es-CO"/>
              </w:rPr>
            </w:pPr>
            <w:r w:rsidRPr="00F942A3">
              <w:rPr>
                <w:rFonts w:ascii="Century Gothic" w:hAnsi="Century Gothic"/>
                <w:sz w:val="20"/>
                <w:lang w:eastAsia="es-CO"/>
              </w:rPr>
              <w:t>Documentos de lineamientos técnicos realizados</w:t>
            </w:r>
          </w:p>
        </w:tc>
        <w:tc>
          <w:tcPr>
            <w:tcW w:w="791" w:type="pct"/>
            <w:tcBorders>
              <w:top w:val="nil"/>
              <w:left w:val="nil"/>
              <w:bottom w:val="single" w:sz="4" w:space="0" w:color="auto"/>
              <w:right w:val="single" w:sz="4" w:space="0" w:color="auto"/>
            </w:tcBorders>
            <w:shd w:val="clear" w:color="auto" w:fill="auto"/>
            <w:vAlign w:val="center"/>
          </w:tcPr>
          <w:p w14:paraId="3D6F993C" w14:textId="69211665" w:rsidR="00261E23" w:rsidRPr="00F942A3" w:rsidRDefault="00F942A3" w:rsidP="007E7572">
            <w:pPr>
              <w:jc w:val="center"/>
              <w:rPr>
                <w:rFonts w:ascii="Century Gothic" w:hAnsi="Century Gothic"/>
                <w:sz w:val="20"/>
                <w:lang w:eastAsia="es-CO"/>
              </w:rPr>
            </w:pPr>
            <w:r w:rsidRPr="00F942A3">
              <w:rPr>
                <w:rFonts w:ascii="Century Gothic" w:hAnsi="Century Gothic"/>
                <w:sz w:val="20"/>
                <w:lang w:eastAsia="es-CO"/>
              </w:rPr>
              <w:t>Número</w:t>
            </w:r>
          </w:p>
        </w:tc>
        <w:tc>
          <w:tcPr>
            <w:tcW w:w="630" w:type="pct"/>
            <w:tcBorders>
              <w:top w:val="nil"/>
              <w:left w:val="nil"/>
              <w:bottom w:val="single" w:sz="4" w:space="0" w:color="auto"/>
              <w:right w:val="single" w:sz="4" w:space="0" w:color="auto"/>
            </w:tcBorders>
            <w:shd w:val="clear" w:color="auto" w:fill="auto"/>
            <w:noWrap/>
            <w:vAlign w:val="center"/>
          </w:tcPr>
          <w:p w14:paraId="7D567027" w14:textId="6892F168" w:rsidR="00261E23" w:rsidRPr="00F942A3" w:rsidRDefault="00F942A3" w:rsidP="007E7572">
            <w:pPr>
              <w:jc w:val="center"/>
              <w:rPr>
                <w:rFonts w:ascii="Century Gothic" w:hAnsi="Century Gothic"/>
                <w:sz w:val="20"/>
                <w:lang w:eastAsia="es-CO"/>
              </w:rPr>
            </w:pPr>
            <w:r w:rsidRPr="00F942A3">
              <w:rPr>
                <w:rFonts w:ascii="Century Gothic" w:hAnsi="Century Gothic"/>
                <w:sz w:val="20"/>
                <w:lang w:eastAsia="es-CO"/>
              </w:rPr>
              <w:t>1</w:t>
            </w:r>
          </w:p>
        </w:tc>
        <w:tc>
          <w:tcPr>
            <w:tcW w:w="868" w:type="pct"/>
            <w:tcBorders>
              <w:top w:val="nil"/>
              <w:left w:val="nil"/>
              <w:bottom w:val="single" w:sz="4" w:space="0" w:color="auto"/>
              <w:right w:val="single" w:sz="4" w:space="0" w:color="auto"/>
            </w:tcBorders>
            <w:shd w:val="clear" w:color="auto" w:fill="auto"/>
            <w:vAlign w:val="center"/>
          </w:tcPr>
          <w:p w14:paraId="781994CE" w14:textId="50F53D70" w:rsidR="00261E23" w:rsidRPr="00F942A3" w:rsidRDefault="00261E23" w:rsidP="007E7572">
            <w:pPr>
              <w:jc w:val="center"/>
              <w:rPr>
                <w:rFonts w:ascii="Century Gothic" w:hAnsi="Century Gothic"/>
                <w:sz w:val="20"/>
                <w:lang w:eastAsia="es-CO"/>
              </w:rPr>
            </w:pPr>
            <w:r w:rsidRPr="00F942A3">
              <w:rPr>
                <w:rFonts w:ascii="Century Gothic" w:hAnsi="Century Gothic"/>
                <w:sz w:val="20"/>
                <w:lang w:eastAsia="es-CO"/>
              </w:rPr>
              <w:t>Documento oficial</w:t>
            </w:r>
          </w:p>
        </w:tc>
        <w:tc>
          <w:tcPr>
            <w:tcW w:w="1645" w:type="pct"/>
            <w:tcBorders>
              <w:top w:val="nil"/>
              <w:left w:val="nil"/>
              <w:bottom w:val="single" w:sz="4" w:space="0" w:color="auto"/>
              <w:right w:val="single" w:sz="4" w:space="0" w:color="auto"/>
            </w:tcBorders>
            <w:shd w:val="clear" w:color="auto" w:fill="auto"/>
            <w:vAlign w:val="center"/>
          </w:tcPr>
          <w:p w14:paraId="086EA0CB" w14:textId="6B42D27E" w:rsidR="00261E23" w:rsidRPr="00F942A3" w:rsidRDefault="00261E23" w:rsidP="007E7572">
            <w:pPr>
              <w:jc w:val="center"/>
              <w:rPr>
                <w:rFonts w:ascii="Century Gothic" w:hAnsi="Century Gothic"/>
                <w:sz w:val="20"/>
                <w:lang w:eastAsia="es-CO"/>
              </w:rPr>
            </w:pPr>
            <w:r w:rsidRPr="00F942A3">
              <w:rPr>
                <w:rFonts w:ascii="Century Gothic" w:hAnsi="Century Gothic"/>
                <w:sz w:val="20"/>
                <w:lang w:eastAsia="es-CO"/>
              </w:rPr>
              <w:t>Informe Técnico</w:t>
            </w:r>
          </w:p>
        </w:tc>
      </w:tr>
    </w:tbl>
    <w:p w14:paraId="0C035541" w14:textId="74EEDA6E" w:rsidR="00797CD9" w:rsidRDefault="001327D7" w:rsidP="005954D0">
      <w:pPr>
        <w:pStyle w:val="Ttulo3"/>
        <w:numPr>
          <w:ilvl w:val="0"/>
          <w:numId w:val="24"/>
        </w:numPr>
        <w:contextualSpacing/>
        <w:rPr>
          <w:rFonts w:ascii="Century Gothic" w:hAnsi="Century Gothic" w:cs="Arial"/>
          <w:sz w:val="20"/>
          <w:szCs w:val="20"/>
        </w:rPr>
      </w:pPr>
      <w:r>
        <w:rPr>
          <w:rFonts w:ascii="Century Gothic" w:hAnsi="Century Gothic" w:cs="Arial"/>
          <w:sz w:val="20"/>
          <w:szCs w:val="20"/>
        </w:rPr>
        <w:t>Actividades</w:t>
      </w:r>
    </w:p>
    <w:p w14:paraId="66BE9280" w14:textId="77777777" w:rsidR="0041064F" w:rsidRDefault="0041064F" w:rsidP="0041064F"/>
    <w:tbl>
      <w:tblPr>
        <w:tblW w:w="5000" w:type="pct"/>
        <w:tblCellMar>
          <w:left w:w="70" w:type="dxa"/>
          <w:right w:w="70" w:type="dxa"/>
        </w:tblCellMar>
        <w:tblLook w:val="04A0" w:firstRow="1" w:lastRow="0" w:firstColumn="1" w:lastColumn="0" w:noHBand="0" w:noVBand="1"/>
      </w:tblPr>
      <w:tblGrid>
        <w:gridCol w:w="2714"/>
        <w:gridCol w:w="6104"/>
      </w:tblGrid>
      <w:tr w:rsidR="0041064F" w:rsidRPr="0041064F" w14:paraId="6E0652CF" w14:textId="77777777" w:rsidTr="0041064F">
        <w:trPr>
          <w:trHeight w:val="585"/>
        </w:trPr>
        <w:tc>
          <w:tcPr>
            <w:tcW w:w="1539" w:type="pct"/>
            <w:tcBorders>
              <w:top w:val="single" w:sz="8" w:space="0" w:color="000000"/>
              <w:left w:val="single" w:sz="8" w:space="0" w:color="000000"/>
              <w:bottom w:val="nil"/>
              <w:right w:val="single" w:sz="8" w:space="0" w:color="000000"/>
            </w:tcBorders>
            <w:shd w:val="clear" w:color="000000" w:fill="215967"/>
            <w:vAlign w:val="center"/>
            <w:hideMark/>
          </w:tcPr>
          <w:p w14:paraId="5D18FECA" w14:textId="77777777" w:rsidR="0041064F" w:rsidRPr="0041064F" w:rsidRDefault="0041064F" w:rsidP="0041064F">
            <w:pPr>
              <w:jc w:val="center"/>
              <w:rPr>
                <w:rFonts w:ascii="Century Gothic" w:hAnsi="Century Gothic" w:cs="Calibri"/>
                <w:b/>
                <w:bCs/>
                <w:color w:val="FFFFFF"/>
                <w:sz w:val="20"/>
                <w:lang w:eastAsia="es-CO"/>
              </w:rPr>
            </w:pPr>
            <w:r w:rsidRPr="0041064F">
              <w:rPr>
                <w:rFonts w:ascii="Century Gothic" w:hAnsi="Century Gothic" w:cs="Calibri"/>
                <w:b/>
                <w:bCs/>
                <w:color w:val="FFFFFF"/>
                <w:sz w:val="20"/>
                <w:lang w:eastAsia="es-CO"/>
              </w:rPr>
              <w:t>ACTIVIDADES</w:t>
            </w:r>
          </w:p>
        </w:tc>
        <w:tc>
          <w:tcPr>
            <w:tcW w:w="3461" w:type="pct"/>
            <w:tcBorders>
              <w:top w:val="single" w:sz="8" w:space="0" w:color="000000"/>
              <w:left w:val="nil"/>
              <w:bottom w:val="nil"/>
              <w:right w:val="single" w:sz="8" w:space="0" w:color="000000"/>
            </w:tcBorders>
            <w:shd w:val="clear" w:color="000000" w:fill="215967"/>
            <w:vAlign w:val="center"/>
            <w:hideMark/>
          </w:tcPr>
          <w:p w14:paraId="22F36214" w14:textId="77777777" w:rsidR="0041064F" w:rsidRPr="0041064F" w:rsidRDefault="0041064F" w:rsidP="0041064F">
            <w:pPr>
              <w:jc w:val="center"/>
              <w:rPr>
                <w:rFonts w:ascii="Century Gothic" w:hAnsi="Century Gothic" w:cs="Calibri"/>
                <w:b/>
                <w:bCs/>
                <w:color w:val="FFFFFF"/>
                <w:sz w:val="20"/>
                <w:lang w:eastAsia="es-CO"/>
              </w:rPr>
            </w:pPr>
            <w:r w:rsidRPr="0041064F">
              <w:rPr>
                <w:rFonts w:ascii="Century Gothic" w:hAnsi="Century Gothic" w:cs="Calibri"/>
                <w:b/>
                <w:bCs/>
                <w:color w:val="FFFFFF"/>
                <w:sz w:val="20"/>
                <w:lang w:eastAsia="es-CO"/>
              </w:rPr>
              <w:t xml:space="preserve">TAREAS </w:t>
            </w:r>
          </w:p>
        </w:tc>
      </w:tr>
      <w:tr w:rsidR="0041064F" w:rsidRPr="0041064F" w14:paraId="1C036B9C" w14:textId="77777777" w:rsidTr="0041064F">
        <w:trPr>
          <w:trHeight w:val="853"/>
        </w:trPr>
        <w:tc>
          <w:tcPr>
            <w:tcW w:w="15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3A3BC39" w14:textId="77777777" w:rsidR="0041064F" w:rsidRPr="0041064F" w:rsidRDefault="0041064F" w:rsidP="0041064F">
            <w:pPr>
              <w:jc w:val="center"/>
              <w:rPr>
                <w:rFonts w:ascii="Century Gothic" w:hAnsi="Century Gothic" w:cs="Calibri"/>
                <w:color w:val="000000"/>
                <w:sz w:val="20"/>
                <w:lang w:eastAsia="es-CO"/>
              </w:rPr>
            </w:pPr>
            <w:r w:rsidRPr="0041064F">
              <w:rPr>
                <w:rFonts w:ascii="Century Gothic" w:hAnsi="Century Gothic" w:cs="Calibri"/>
                <w:color w:val="000000"/>
                <w:sz w:val="20"/>
                <w:lang w:eastAsia="es-CO"/>
              </w:rPr>
              <w:t>Ejecutar actuaciones técnicas o jurídicas de evaluación, control, seguimiento y prevención sobre el recurso fauna silvestre</w:t>
            </w:r>
          </w:p>
        </w:tc>
        <w:tc>
          <w:tcPr>
            <w:tcW w:w="3461" w:type="pct"/>
            <w:tcBorders>
              <w:top w:val="nil"/>
              <w:left w:val="nil"/>
              <w:bottom w:val="single" w:sz="8" w:space="0" w:color="000000"/>
              <w:right w:val="single" w:sz="8" w:space="0" w:color="000000"/>
            </w:tcBorders>
            <w:shd w:val="clear" w:color="auto" w:fill="auto"/>
            <w:vAlign w:val="center"/>
            <w:hideMark/>
          </w:tcPr>
          <w:p w14:paraId="3B789546" w14:textId="6082A687" w:rsidR="0041064F" w:rsidRPr="0041064F" w:rsidRDefault="00394B69" w:rsidP="0041064F">
            <w:pPr>
              <w:jc w:val="center"/>
              <w:rPr>
                <w:rFonts w:ascii="Century Gothic" w:hAnsi="Century Gothic" w:cs="Calibri"/>
                <w:color w:val="000000"/>
                <w:sz w:val="20"/>
                <w:lang w:eastAsia="es-CO"/>
              </w:rPr>
            </w:pPr>
            <w:r>
              <w:rPr>
                <w:rFonts w:ascii="Century Gothic" w:hAnsi="Century Gothic" w:cs="Calibri"/>
                <w:color w:val="000000"/>
                <w:sz w:val="20"/>
                <w:lang w:eastAsia="es-CO"/>
              </w:rPr>
              <w:t>1. E</w:t>
            </w:r>
            <w:r w:rsidR="0041064F" w:rsidRPr="0041064F">
              <w:rPr>
                <w:rFonts w:ascii="Century Gothic" w:hAnsi="Century Gothic" w:cs="Calibri"/>
                <w:color w:val="000000"/>
                <w:sz w:val="20"/>
                <w:lang w:eastAsia="es-CO"/>
              </w:rPr>
              <w:t>jecutar acciones de rescate y de control al tráfico ilegal de la fauna silvestre, y realizar su disposición final acorde con los procedimientos y protocolos establecidos para tal fin.</w:t>
            </w:r>
          </w:p>
        </w:tc>
      </w:tr>
      <w:tr w:rsidR="0041064F" w:rsidRPr="0041064F" w14:paraId="47B28AAE" w14:textId="77777777" w:rsidTr="0041064F">
        <w:trPr>
          <w:trHeight w:val="831"/>
        </w:trPr>
        <w:tc>
          <w:tcPr>
            <w:tcW w:w="1539" w:type="pct"/>
            <w:vMerge/>
            <w:tcBorders>
              <w:top w:val="nil"/>
              <w:left w:val="single" w:sz="8" w:space="0" w:color="000000"/>
              <w:bottom w:val="single" w:sz="8" w:space="0" w:color="000000"/>
              <w:right w:val="single" w:sz="8" w:space="0" w:color="000000"/>
            </w:tcBorders>
            <w:vAlign w:val="center"/>
            <w:hideMark/>
          </w:tcPr>
          <w:p w14:paraId="4A43F698" w14:textId="77777777" w:rsidR="0041064F" w:rsidRPr="0041064F" w:rsidRDefault="0041064F" w:rsidP="0041064F">
            <w:pPr>
              <w:jc w:val="left"/>
              <w:rPr>
                <w:rFonts w:ascii="Century Gothic" w:hAnsi="Century Gothic" w:cs="Calibri"/>
                <w:color w:val="000000"/>
                <w:sz w:val="20"/>
                <w:lang w:eastAsia="es-CO"/>
              </w:rPr>
            </w:pPr>
          </w:p>
        </w:tc>
        <w:tc>
          <w:tcPr>
            <w:tcW w:w="3461" w:type="pct"/>
            <w:tcBorders>
              <w:top w:val="nil"/>
              <w:left w:val="nil"/>
              <w:bottom w:val="single" w:sz="8" w:space="0" w:color="000000"/>
              <w:right w:val="single" w:sz="8" w:space="0" w:color="000000"/>
            </w:tcBorders>
            <w:shd w:val="clear" w:color="auto" w:fill="auto"/>
            <w:vAlign w:val="center"/>
            <w:hideMark/>
          </w:tcPr>
          <w:p w14:paraId="2C580487" w14:textId="3E2F54C3" w:rsidR="0041064F" w:rsidRPr="0041064F" w:rsidRDefault="00394B69" w:rsidP="0041064F">
            <w:pPr>
              <w:jc w:val="center"/>
              <w:rPr>
                <w:rFonts w:ascii="Century Gothic" w:hAnsi="Century Gothic" w:cs="Calibri"/>
                <w:color w:val="000000"/>
                <w:sz w:val="20"/>
                <w:lang w:eastAsia="es-CO"/>
              </w:rPr>
            </w:pPr>
            <w:r>
              <w:rPr>
                <w:rFonts w:ascii="Century Gothic" w:hAnsi="Century Gothic" w:cs="Calibri"/>
                <w:color w:val="000000"/>
                <w:sz w:val="20"/>
                <w:lang w:eastAsia="es-CO"/>
              </w:rPr>
              <w:t>2. R</w:t>
            </w:r>
            <w:r w:rsidR="0041064F" w:rsidRPr="0041064F">
              <w:rPr>
                <w:rFonts w:ascii="Century Gothic" w:hAnsi="Century Gothic" w:cs="Calibri"/>
                <w:color w:val="000000"/>
                <w:sz w:val="20"/>
                <w:lang w:eastAsia="es-CO"/>
              </w:rPr>
              <w:t>ealizar evaluación y seguimiento a la movilización nacional e i</w:t>
            </w:r>
            <w:r w:rsidR="0041064F">
              <w:rPr>
                <w:rFonts w:ascii="Century Gothic" w:hAnsi="Century Gothic" w:cs="Calibri"/>
                <w:color w:val="000000"/>
                <w:sz w:val="20"/>
                <w:lang w:eastAsia="es-CO"/>
              </w:rPr>
              <w:t xml:space="preserve">nternacional de los especímenes </w:t>
            </w:r>
            <w:r w:rsidR="0041064F" w:rsidRPr="0041064F">
              <w:rPr>
                <w:rFonts w:ascii="Century Gothic" w:hAnsi="Century Gothic" w:cs="Calibri"/>
                <w:color w:val="000000"/>
                <w:sz w:val="20"/>
                <w:lang w:eastAsia="es-CO"/>
              </w:rPr>
              <w:t>de fauna silvestre y al aprovechamiento legal del recurso.</w:t>
            </w:r>
          </w:p>
        </w:tc>
      </w:tr>
      <w:tr w:rsidR="0041064F" w:rsidRPr="0041064F" w14:paraId="7107FCE1" w14:textId="77777777" w:rsidTr="0041064F">
        <w:trPr>
          <w:trHeight w:val="843"/>
        </w:trPr>
        <w:tc>
          <w:tcPr>
            <w:tcW w:w="1539" w:type="pct"/>
            <w:vMerge/>
            <w:tcBorders>
              <w:top w:val="nil"/>
              <w:left w:val="single" w:sz="8" w:space="0" w:color="000000"/>
              <w:bottom w:val="single" w:sz="8" w:space="0" w:color="000000"/>
              <w:right w:val="single" w:sz="8" w:space="0" w:color="000000"/>
            </w:tcBorders>
            <w:vAlign w:val="center"/>
            <w:hideMark/>
          </w:tcPr>
          <w:p w14:paraId="277F14AC" w14:textId="77777777" w:rsidR="0041064F" w:rsidRPr="0041064F" w:rsidRDefault="0041064F" w:rsidP="0041064F">
            <w:pPr>
              <w:jc w:val="left"/>
              <w:rPr>
                <w:rFonts w:ascii="Century Gothic" w:hAnsi="Century Gothic" w:cs="Calibri"/>
                <w:color w:val="000000"/>
                <w:sz w:val="20"/>
                <w:lang w:eastAsia="es-CO"/>
              </w:rPr>
            </w:pPr>
          </w:p>
        </w:tc>
        <w:tc>
          <w:tcPr>
            <w:tcW w:w="3461" w:type="pct"/>
            <w:tcBorders>
              <w:top w:val="nil"/>
              <w:left w:val="nil"/>
              <w:bottom w:val="single" w:sz="8" w:space="0" w:color="000000"/>
              <w:right w:val="single" w:sz="8" w:space="0" w:color="000000"/>
            </w:tcBorders>
            <w:shd w:val="clear" w:color="auto" w:fill="auto"/>
            <w:vAlign w:val="center"/>
            <w:hideMark/>
          </w:tcPr>
          <w:p w14:paraId="5148CDB2" w14:textId="2B5F4A86" w:rsidR="0041064F" w:rsidRPr="0041064F" w:rsidRDefault="00394B69" w:rsidP="0041064F">
            <w:pPr>
              <w:jc w:val="center"/>
              <w:rPr>
                <w:rFonts w:ascii="Century Gothic" w:hAnsi="Century Gothic" w:cs="Calibri"/>
                <w:color w:val="000000"/>
                <w:sz w:val="20"/>
                <w:lang w:eastAsia="es-CO"/>
              </w:rPr>
            </w:pPr>
            <w:r>
              <w:rPr>
                <w:rFonts w:ascii="Century Gothic" w:hAnsi="Century Gothic" w:cs="Calibri"/>
                <w:color w:val="000000"/>
                <w:sz w:val="20"/>
                <w:lang w:eastAsia="es-CO"/>
              </w:rPr>
              <w:t>3. E</w:t>
            </w:r>
            <w:r w:rsidR="0041064F" w:rsidRPr="0041064F">
              <w:rPr>
                <w:rFonts w:ascii="Century Gothic" w:hAnsi="Century Gothic" w:cs="Calibri"/>
                <w:color w:val="000000"/>
                <w:sz w:val="20"/>
                <w:lang w:eastAsia="es-CO"/>
              </w:rPr>
              <w:t>jecutar actividades de promoción y divulgación de conocimiento tendiente a proteger el recurso fauna silvestr</w:t>
            </w:r>
            <w:r w:rsidR="0041064F">
              <w:rPr>
                <w:rFonts w:ascii="Century Gothic" w:hAnsi="Century Gothic" w:cs="Calibri"/>
                <w:color w:val="000000"/>
                <w:sz w:val="20"/>
                <w:lang w:eastAsia="es-CO"/>
              </w:rPr>
              <w:t>e y prevenir su tráfico ilegal.</w:t>
            </w:r>
          </w:p>
        </w:tc>
      </w:tr>
      <w:tr w:rsidR="0041064F" w:rsidRPr="0041064F" w14:paraId="7AD8E9E4" w14:textId="77777777" w:rsidTr="0041064F">
        <w:trPr>
          <w:trHeight w:val="671"/>
        </w:trPr>
        <w:tc>
          <w:tcPr>
            <w:tcW w:w="15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7D2E0F" w14:textId="77777777" w:rsidR="0041064F" w:rsidRPr="0041064F" w:rsidRDefault="0041064F" w:rsidP="0041064F">
            <w:pPr>
              <w:jc w:val="center"/>
              <w:rPr>
                <w:rFonts w:ascii="Century Gothic" w:hAnsi="Century Gothic" w:cs="Calibri"/>
                <w:color w:val="000000"/>
                <w:sz w:val="20"/>
                <w:lang w:eastAsia="es-CO"/>
              </w:rPr>
            </w:pPr>
            <w:r w:rsidRPr="0041064F">
              <w:rPr>
                <w:rFonts w:ascii="Century Gothic" w:hAnsi="Century Gothic" w:cs="Calibri"/>
                <w:color w:val="000000"/>
                <w:sz w:val="20"/>
                <w:lang w:eastAsia="es-CO"/>
              </w:rPr>
              <w:t>Atender los conceptos técnicos que recomiendan actuaciones administrativas sancionatorias durante la vigencia para mejorar la eficiencia del proceso sancionatorio ambiental</w:t>
            </w:r>
          </w:p>
        </w:tc>
        <w:tc>
          <w:tcPr>
            <w:tcW w:w="3461" w:type="pct"/>
            <w:tcBorders>
              <w:top w:val="nil"/>
              <w:left w:val="nil"/>
              <w:bottom w:val="single" w:sz="8" w:space="0" w:color="000000"/>
              <w:right w:val="single" w:sz="8" w:space="0" w:color="000000"/>
            </w:tcBorders>
            <w:shd w:val="clear" w:color="auto" w:fill="auto"/>
            <w:vAlign w:val="center"/>
            <w:hideMark/>
          </w:tcPr>
          <w:p w14:paraId="0F5CEC10" w14:textId="72F4EDFA" w:rsidR="0041064F" w:rsidRPr="0041064F" w:rsidRDefault="00394B69" w:rsidP="0041064F">
            <w:pPr>
              <w:jc w:val="center"/>
              <w:rPr>
                <w:rFonts w:ascii="Century Gothic" w:hAnsi="Century Gothic" w:cs="Calibri"/>
                <w:color w:val="000000"/>
                <w:sz w:val="20"/>
                <w:lang w:eastAsia="es-CO"/>
              </w:rPr>
            </w:pPr>
            <w:r>
              <w:rPr>
                <w:rFonts w:ascii="Century Gothic" w:hAnsi="Century Gothic" w:cs="Calibri"/>
                <w:color w:val="000000"/>
                <w:sz w:val="20"/>
                <w:lang w:eastAsia="es-CO"/>
              </w:rPr>
              <w:t>1. R</w:t>
            </w:r>
            <w:r w:rsidR="0041064F" w:rsidRPr="0041064F">
              <w:rPr>
                <w:rFonts w:ascii="Century Gothic" w:hAnsi="Century Gothic" w:cs="Calibri"/>
                <w:color w:val="000000"/>
                <w:sz w:val="20"/>
                <w:lang w:eastAsia="es-CO"/>
              </w:rPr>
              <w:t>evisar los conceptos técnicos y proyección de los actos administrativos requeridos.</w:t>
            </w:r>
          </w:p>
        </w:tc>
      </w:tr>
      <w:tr w:rsidR="0041064F" w:rsidRPr="0041064F" w14:paraId="72063DC0" w14:textId="77777777" w:rsidTr="0041064F">
        <w:trPr>
          <w:trHeight w:val="695"/>
        </w:trPr>
        <w:tc>
          <w:tcPr>
            <w:tcW w:w="1539" w:type="pct"/>
            <w:vMerge/>
            <w:tcBorders>
              <w:top w:val="nil"/>
              <w:left w:val="single" w:sz="8" w:space="0" w:color="000000"/>
              <w:bottom w:val="single" w:sz="8" w:space="0" w:color="000000"/>
              <w:right w:val="single" w:sz="8" w:space="0" w:color="000000"/>
            </w:tcBorders>
            <w:vAlign w:val="center"/>
            <w:hideMark/>
          </w:tcPr>
          <w:p w14:paraId="6E91C5FD" w14:textId="77777777" w:rsidR="0041064F" w:rsidRPr="0041064F" w:rsidRDefault="0041064F" w:rsidP="0041064F">
            <w:pPr>
              <w:jc w:val="left"/>
              <w:rPr>
                <w:rFonts w:ascii="Century Gothic" w:hAnsi="Century Gothic" w:cs="Calibri"/>
                <w:color w:val="000000"/>
                <w:sz w:val="20"/>
                <w:lang w:eastAsia="es-CO"/>
              </w:rPr>
            </w:pPr>
          </w:p>
        </w:tc>
        <w:tc>
          <w:tcPr>
            <w:tcW w:w="3461" w:type="pct"/>
            <w:tcBorders>
              <w:top w:val="nil"/>
              <w:left w:val="nil"/>
              <w:bottom w:val="single" w:sz="8" w:space="0" w:color="000000"/>
              <w:right w:val="single" w:sz="8" w:space="0" w:color="000000"/>
            </w:tcBorders>
            <w:shd w:val="clear" w:color="auto" w:fill="auto"/>
            <w:vAlign w:val="center"/>
            <w:hideMark/>
          </w:tcPr>
          <w:p w14:paraId="696565FB" w14:textId="71C3A288" w:rsidR="0041064F" w:rsidRPr="00394B69" w:rsidRDefault="00394B69" w:rsidP="00394B69">
            <w:pPr>
              <w:pStyle w:val="Prrafodelista"/>
              <w:numPr>
                <w:ilvl w:val="0"/>
                <w:numId w:val="38"/>
              </w:numPr>
              <w:rPr>
                <w:rFonts w:ascii="Century Gothic" w:hAnsi="Century Gothic" w:cs="Calibri"/>
                <w:color w:val="000000"/>
                <w:sz w:val="20"/>
                <w:lang w:eastAsia="es-CO"/>
              </w:rPr>
            </w:pPr>
            <w:r w:rsidRPr="00394B69">
              <w:rPr>
                <w:rFonts w:ascii="Century Gothic" w:hAnsi="Century Gothic" w:cs="Calibri"/>
                <w:color w:val="000000"/>
                <w:sz w:val="20"/>
                <w:lang w:eastAsia="es-CO"/>
              </w:rPr>
              <w:t>M</w:t>
            </w:r>
            <w:r w:rsidR="0041064F" w:rsidRPr="00394B69">
              <w:rPr>
                <w:rFonts w:ascii="Century Gothic" w:hAnsi="Century Gothic" w:cs="Calibri"/>
                <w:color w:val="000000"/>
                <w:sz w:val="20"/>
                <w:lang w:eastAsia="es-CO"/>
              </w:rPr>
              <w:t>anejar los expedientes sancionatorios según la ley de archivo y los lineamientos establecidos por la entidad.</w:t>
            </w:r>
          </w:p>
        </w:tc>
      </w:tr>
      <w:tr w:rsidR="0041064F" w:rsidRPr="0041064F" w14:paraId="60F58E98" w14:textId="77777777" w:rsidTr="0041064F">
        <w:trPr>
          <w:trHeight w:val="678"/>
        </w:trPr>
        <w:tc>
          <w:tcPr>
            <w:tcW w:w="1539" w:type="pct"/>
            <w:vMerge/>
            <w:tcBorders>
              <w:top w:val="nil"/>
              <w:left w:val="single" w:sz="8" w:space="0" w:color="000000"/>
              <w:bottom w:val="single" w:sz="8" w:space="0" w:color="000000"/>
              <w:right w:val="single" w:sz="8" w:space="0" w:color="000000"/>
            </w:tcBorders>
            <w:vAlign w:val="center"/>
            <w:hideMark/>
          </w:tcPr>
          <w:p w14:paraId="747BDA58" w14:textId="77777777" w:rsidR="0041064F" w:rsidRPr="0041064F" w:rsidRDefault="0041064F" w:rsidP="0041064F">
            <w:pPr>
              <w:jc w:val="left"/>
              <w:rPr>
                <w:rFonts w:ascii="Century Gothic" w:hAnsi="Century Gothic" w:cs="Calibri"/>
                <w:color w:val="000000"/>
                <w:sz w:val="20"/>
                <w:lang w:eastAsia="es-CO"/>
              </w:rPr>
            </w:pPr>
          </w:p>
        </w:tc>
        <w:tc>
          <w:tcPr>
            <w:tcW w:w="3461" w:type="pct"/>
            <w:tcBorders>
              <w:top w:val="nil"/>
              <w:left w:val="nil"/>
              <w:bottom w:val="single" w:sz="8" w:space="0" w:color="000000"/>
              <w:right w:val="single" w:sz="8" w:space="0" w:color="000000"/>
            </w:tcBorders>
            <w:shd w:val="clear" w:color="auto" w:fill="auto"/>
            <w:vAlign w:val="center"/>
            <w:hideMark/>
          </w:tcPr>
          <w:p w14:paraId="4E745BE0" w14:textId="6065D64B" w:rsidR="0041064F" w:rsidRPr="0041064F" w:rsidRDefault="00394B69" w:rsidP="0041064F">
            <w:pPr>
              <w:jc w:val="center"/>
              <w:rPr>
                <w:rFonts w:ascii="Century Gothic" w:hAnsi="Century Gothic" w:cs="Calibri"/>
                <w:color w:val="000000"/>
                <w:sz w:val="20"/>
                <w:lang w:eastAsia="es-CO"/>
              </w:rPr>
            </w:pPr>
            <w:r>
              <w:rPr>
                <w:rFonts w:ascii="Century Gothic" w:hAnsi="Century Gothic" w:cs="Calibri"/>
                <w:color w:val="000000"/>
                <w:sz w:val="20"/>
                <w:lang w:eastAsia="es-CO"/>
              </w:rPr>
              <w:t>3. N</w:t>
            </w:r>
            <w:r w:rsidR="0041064F" w:rsidRPr="0041064F">
              <w:rPr>
                <w:rFonts w:ascii="Century Gothic" w:hAnsi="Century Gothic" w:cs="Calibri"/>
                <w:color w:val="000000"/>
                <w:sz w:val="20"/>
                <w:lang w:eastAsia="es-CO"/>
              </w:rPr>
              <w:t>otificar los actos administrativos en cumplimiento de la normatividad establecida.</w:t>
            </w:r>
          </w:p>
        </w:tc>
      </w:tr>
      <w:tr w:rsidR="0041064F" w:rsidRPr="0041064F" w14:paraId="52DDCDD3" w14:textId="77777777" w:rsidTr="0041064F">
        <w:trPr>
          <w:trHeight w:val="701"/>
        </w:trPr>
        <w:tc>
          <w:tcPr>
            <w:tcW w:w="1539" w:type="pct"/>
            <w:vMerge/>
            <w:tcBorders>
              <w:top w:val="nil"/>
              <w:left w:val="single" w:sz="8" w:space="0" w:color="000000"/>
              <w:bottom w:val="single" w:sz="8" w:space="0" w:color="000000"/>
              <w:right w:val="single" w:sz="8" w:space="0" w:color="000000"/>
            </w:tcBorders>
            <w:vAlign w:val="center"/>
            <w:hideMark/>
          </w:tcPr>
          <w:p w14:paraId="476C3E7A" w14:textId="77777777" w:rsidR="0041064F" w:rsidRPr="0041064F" w:rsidRDefault="0041064F" w:rsidP="0041064F">
            <w:pPr>
              <w:jc w:val="left"/>
              <w:rPr>
                <w:rFonts w:ascii="Century Gothic" w:hAnsi="Century Gothic" w:cs="Calibri"/>
                <w:color w:val="000000"/>
                <w:sz w:val="20"/>
                <w:lang w:eastAsia="es-CO"/>
              </w:rPr>
            </w:pPr>
          </w:p>
        </w:tc>
        <w:tc>
          <w:tcPr>
            <w:tcW w:w="3461" w:type="pct"/>
            <w:tcBorders>
              <w:top w:val="nil"/>
              <w:left w:val="nil"/>
              <w:bottom w:val="single" w:sz="8" w:space="0" w:color="000000"/>
              <w:right w:val="single" w:sz="8" w:space="0" w:color="000000"/>
            </w:tcBorders>
            <w:shd w:val="clear" w:color="auto" w:fill="auto"/>
            <w:vAlign w:val="center"/>
            <w:hideMark/>
          </w:tcPr>
          <w:p w14:paraId="1EA59F52" w14:textId="743DB165" w:rsidR="0041064F" w:rsidRPr="0041064F" w:rsidRDefault="00394B69" w:rsidP="0041064F">
            <w:pPr>
              <w:jc w:val="center"/>
              <w:rPr>
                <w:rFonts w:ascii="Century Gothic" w:hAnsi="Century Gothic" w:cs="Calibri"/>
                <w:color w:val="000000"/>
                <w:sz w:val="20"/>
                <w:lang w:eastAsia="es-CO"/>
              </w:rPr>
            </w:pPr>
            <w:r>
              <w:rPr>
                <w:rFonts w:ascii="Century Gothic" w:hAnsi="Century Gothic" w:cs="Calibri"/>
                <w:color w:val="000000"/>
                <w:sz w:val="20"/>
                <w:lang w:eastAsia="es-CO"/>
              </w:rPr>
              <w:t>4. R</w:t>
            </w:r>
            <w:r w:rsidR="0041064F" w:rsidRPr="0041064F">
              <w:rPr>
                <w:rFonts w:ascii="Century Gothic" w:hAnsi="Century Gothic" w:cs="Calibri"/>
                <w:color w:val="000000"/>
                <w:sz w:val="20"/>
                <w:lang w:eastAsia="es-CO"/>
              </w:rPr>
              <w:t>ealizar seguimiento y control del cumplimiento de las acciones requeridas en el marco el impulso sancionatorio.</w:t>
            </w:r>
          </w:p>
        </w:tc>
      </w:tr>
      <w:tr w:rsidR="0041064F" w:rsidRPr="0041064F" w14:paraId="2FB7D1A1" w14:textId="77777777" w:rsidTr="0041064F">
        <w:trPr>
          <w:trHeight w:val="839"/>
        </w:trPr>
        <w:tc>
          <w:tcPr>
            <w:tcW w:w="153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22E0AF8" w14:textId="77777777" w:rsidR="0041064F" w:rsidRPr="0041064F" w:rsidRDefault="0041064F" w:rsidP="0041064F">
            <w:pPr>
              <w:jc w:val="center"/>
              <w:rPr>
                <w:rFonts w:ascii="Century Gothic" w:hAnsi="Century Gothic" w:cs="Calibri"/>
                <w:color w:val="000000"/>
                <w:sz w:val="20"/>
                <w:lang w:eastAsia="es-CO"/>
              </w:rPr>
            </w:pPr>
            <w:r w:rsidRPr="0041064F">
              <w:rPr>
                <w:rFonts w:ascii="Century Gothic" w:hAnsi="Century Gothic" w:cs="Calibri"/>
                <w:color w:val="000000"/>
                <w:sz w:val="20"/>
                <w:lang w:eastAsia="es-CO"/>
              </w:rPr>
              <w:t>Formular e implementar un programa para la atención integral y especializada de la fauna silvestre.</w:t>
            </w:r>
          </w:p>
        </w:tc>
        <w:tc>
          <w:tcPr>
            <w:tcW w:w="3461" w:type="pct"/>
            <w:tcBorders>
              <w:top w:val="nil"/>
              <w:left w:val="nil"/>
              <w:bottom w:val="single" w:sz="8" w:space="0" w:color="000000"/>
              <w:right w:val="single" w:sz="8" w:space="0" w:color="000000"/>
            </w:tcBorders>
            <w:shd w:val="clear" w:color="auto" w:fill="auto"/>
            <w:vAlign w:val="center"/>
            <w:hideMark/>
          </w:tcPr>
          <w:p w14:paraId="5B679479" w14:textId="3DBBE718" w:rsidR="0041064F" w:rsidRPr="0041064F" w:rsidRDefault="0041064F" w:rsidP="0041064F">
            <w:pPr>
              <w:jc w:val="center"/>
              <w:rPr>
                <w:rFonts w:ascii="Century Gothic" w:hAnsi="Century Gothic" w:cs="Calibri"/>
                <w:color w:val="000000"/>
                <w:sz w:val="20"/>
                <w:lang w:eastAsia="es-CO"/>
              </w:rPr>
            </w:pPr>
            <w:r w:rsidRPr="0041064F">
              <w:rPr>
                <w:rFonts w:ascii="Century Gothic" w:hAnsi="Century Gothic" w:cs="Calibri"/>
                <w:color w:val="000000"/>
                <w:sz w:val="20"/>
                <w:lang w:eastAsia="es-CO"/>
              </w:rPr>
              <w:t>1. formular el programa para la atención integral y especializada de la fauna silvestre</w:t>
            </w:r>
          </w:p>
        </w:tc>
      </w:tr>
      <w:tr w:rsidR="0041064F" w:rsidRPr="0041064F" w14:paraId="08B1EAD9" w14:textId="77777777" w:rsidTr="0041064F">
        <w:trPr>
          <w:trHeight w:val="823"/>
        </w:trPr>
        <w:tc>
          <w:tcPr>
            <w:tcW w:w="1539" w:type="pct"/>
            <w:vMerge/>
            <w:tcBorders>
              <w:top w:val="nil"/>
              <w:left w:val="single" w:sz="8" w:space="0" w:color="000000"/>
              <w:bottom w:val="single" w:sz="8" w:space="0" w:color="000000"/>
              <w:right w:val="single" w:sz="8" w:space="0" w:color="000000"/>
            </w:tcBorders>
            <w:vAlign w:val="center"/>
            <w:hideMark/>
          </w:tcPr>
          <w:p w14:paraId="39F1E801" w14:textId="77777777" w:rsidR="0041064F" w:rsidRPr="0041064F" w:rsidRDefault="0041064F" w:rsidP="0041064F">
            <w:pPr>
              <w:jc w:val="left"/>
              <w:rPr>
                <w:rFonts w:ascii="Century Gothic" w:hAnsi="Century Gothic" w:cs="Calibri"/>
                <w:color w:val="000000"/>
                <w:sz w:val="20"/>
                <w:lang w:eastAsia="es-CO"/>
              </w:rPr>
            </w:pPr>
          </w:p>
        </w:tc>
        <w:tc>
          <w:tcPr>
            <w:tcW w:w="3461" w:type="pct"/>
            <w:tcBorders>
              <w:top w:val="nil"/>
              <w:left w:val="nil"/>
              <w:bottom w:val="single" w:sz="8" w:space="0" w:color="000000"/>
              <w:right w:val="single" w:sz="8" w:space="0" w:color="000000"/>
            </w:tcBorders>
            <w:shd w:val="clear" w:color="auto" w:fill="auto"/>
            <w:vAlign w:val="center"/>
            <w:hideMark/>
          </w:tcPr>
          <w:p w14:paraId="105E3207" w14:textId="6CADB907" w:rsidR="0041064F" w:rsidRPr="0041064F" w:rsidRDefault="0041064F" w:rsidP="0041064F">
            <w:pPr>
              <w:jc w:val="center"/>
              <w:rPr>
                <w:rFonts w:ascii="Century Gothic" w:hAnsi="Century Gothic" w:cs="Calibri"/>
                <w:color w:val="000000"/>
                <w:sz w:val="20"/>
                <w:lang w:eastAsia="es-CO"/>
              </w:rPr>
            </w:pPr>
            <w:r w:rsidRPr="0041064F">
              <w:rPr>
                <w:rFonts w:ascii="Century Gothic" w:hAnsi="Century Gothic" w:cs="Calibri"/>
                <w:color w:val="000000"/>
                <w:sz w:val="20"/>
                <w:lang w:eastAsia="es-CO"/>
              </w:rPr>
              <w:t>2. implementar el programa para la atención integral y especializada de la fauna silvestre</w:t>
            </w:r>
          </w:p>
        </w:tc>
      </w:tr>
    </w:tbl>
    <w:p w14:paraId="38071C4E" w14:textId="77777777" w:rsidR="0041064F" w:rsidRPr="0041064F" w:rsidRDefault="0041064F" w:rsidP="0041064F"/>
    <w:p w14:paraId="31487202" w14:textId="77777777" w:rsidR="00FB6C7D" w:rsidRDefault="00FB6C7D" w:rsidP="00A502E3">
      <w:pPr>
        <w:pStyle w:val="Ttulo2"/>
        <w:numPr>
          <w:ilvl w:val="0"/>
          <w:numId w:val="21"/>
        </w:numPr>
        <w:contextualSpacing/>
        <w:rPr>
          <w:rFonts w:ascii="Century Gothic" w:hAnsi="Century Gothic" w:cs="Arial"/>
          <w:sz w:val="20"/>
          <w:szCs w:val="20"/>
        </w:rPr>
      </w:pPr>
      <w:r>
        <w:rPr>
          <w:rFonts w:ascii="Century Gothic" w:hAnsi="Century Gothic" w:cs="Arial"/>
          <w:sz w:val="20"/>
          <w:szCs w:val="20"/>
        </w:rPr>
        <w:t>ALTERNATIVAS DE SOLUCIÓN.</w:t>
      </w:r>
    </w:p>
    <w:p w14:paraId="751107C3" w14:textId="42D0943B" w:rsidR="00585203" w:rsidRPr="00FB6C7D" w:rsidRDefault="00585203" w:rsidP="00FB6C7D">
      <w:pPr>
        <w:contextualSpacing/>
        <w:rPr>
          <w:rFonts w:ascii="Century Gothic" w:hAnsi="Century Gothic"/>
          <w:sz w:val="20"/>
          <w:szCs w:val="24"/>
          <w:lang w:eastAsia="es-CO"/>
        </w:rPr>
      </w:pPr>
    </w:p>
    <w:p w14:paraId="4E7FB58D" w14:textId="1464BD43" w:rsidR="0088792D" w:rsidRDefault="0088792D" w:rsidP="00585203">
      <w:pPr>
        <w:contextualSpacing/>
        <w:rPr>
          <w:rFonts w:ascii="Century Gothic" w:hAnsi="Century Gothic"/>
          <w:sz w:val="20"/>
          <w:szCs w:val="24"/>
          <w:lang w:eastAsia="es-CO"/>
        </w:rPr>
      </w:pPr>
      <w:r w:rsidRPr="003454C1">
        <w:rPr>
          <w:rFonts w:ascii="Century Gothic" w:hAnsi="Century Gothic" w:cs="Arial"/>
          <w:sz w:val="20"/>
          <w:lang w:val="es-ES"/>
        </w:rPr>
        <w:t xml:space="preserve">Control a los factores de deterioro del recurso fauna silvestre en </w:t>
      </w:r>
      <w:r>
        <w:rPr>
          <w:rFonts w:ascii="Century Gothic" w:hAnsi="Century Gothic" w:cs="Arial"/>
          <w:sz w:val="20"/>
          <w:lang w:val="es-ES"/>
        </w:rPr>
        <w:t>Bogotá D.C</w:t>
      </w:r>
    </w:p>
    <w:p w14:paraId="22A4D7D4" w14:textId="28F8B0F1" w:rsidR="00FB6C7D" w:rsidRDefault="00FB6C7D" w:rsidP="00FB6C7D">
      <w:pPr>
        <w:pStyle w:val="Ttulo1"/>
        <w:contextualSpacing/>
        <w:rPr>
          <w:rFonts w:ascii="Century Gothic" w:hAnsi="Century Gothic" w:cs="Arial"/>
          <w:sz w:val="20"/>
          <w:szCs w:val="20"/>
        </w:rPr>
      </w:pPr>
      <w:r>
        <w:rPr>
          <w:rFonts w:ascii="Century Gothic" w:hAnsi="Century Gothic"/>
          <w:sz w:val="20"/>
          <w:szCs w:val="24"/>
          <w:lang w:eastAsia="es-CO"/>
        </w:rPr>
        <w:t xml:space="preserve">II. </w:t>
      </w:r>
      <w:r>
        <w:rPr>
          <w:rFonts w:ascii="Century Gothic" w:hAnsi="Century Gothic" w:cs="Arial"/>
          <w:sz w:val="20"/>
          <w:szCs w:val="20"/>
        </w:rPr>
        <w:t>PREPARACIÓN DE LA ALTERNATIVA DE SOLUCIÓN</w:t>
      </w:r>
    </w:p>
    <w:p w14:paraId="713C06ED" w14:textId="77777777" w:rsidR="00FB6C7D" w:rsidRDefault="00FB6C7D" w:rsidP="00A502E3">
      <w:pPr>
        <w:pStyle w:val="Ttulo4"/>
        <w:numPr>
          <w:ilvl w:val="0"/>
          <w:numId w:val="21"/>
        </w:numPr>
        <w:contextualSpacing/>
        <w:rPr>
          <w:rFonts w:ascii="Century Gothic" w:hAnsi="Century Gothic"/>
          <w:sz w:val="20"/>
          <w:szCs w:val="20"/>
        </w:rPr>
      </w:pPr>
      <w:r>
        <w:rPr>
          <w:rFonts w:ascii="Century Gothic" w:hAnsi="Century Gothic"/>
          <w:sz w:val="20"/>
          <w:szCs w:val="20"/>
        </w:rPr>
        <w:t>Estudio de necesidades,</w:t>
      </w:r>
    </w:p>
    <w:p w14:paraId="41057FE8" w14:textId="77777777" w:rsidR="009925E7" w:rsidRDefault="009925E7" w:rsidP="009925E7">
      <w:pPr>
        <w:pStyle w:val="Encabezado"/>
        <w:rPr>
          <w:rFonts w:ascii="Century Gothic" w:hAnsi="Century Gothic"/>
          <w:b/>
          <w:sz w:val="20"/>
          <w:szCs w:val="24"/>
          <w:lang w:eastAsia="es-CO"/>
        </w:rPr>
      </w:pPr>
    </w:p>
    <w:p w14:paraId="0B08C6F8" w14:textId="15D3D4A8" w:rsidR="009925E7" w:rsidRPr="009925E7" w:rsidRDefault="009925E7" w:rsidP="009925E7">
      <w:pPr>
        <w:pStyle w:val="Encabezado"/>
        <w:rPr>
          <w:rFonts w:ascii="Century Gothic" w:hAnsi="Century Gothic"/>
          <w:sz w:val="20"/>
          <w:szCs w:val="24"/>
          <w:lang w:eastAsia="es-CO"/>
        </w:rPr>
      </w:pPr>
      <w:r w:rsidRPr="009925E7">
        <w:rPr>
          <w:rFonts w:ascii="Century Gothic" w:hAnsi="Century Gothic"/>
          <w:b/>
          <w:sz w:val="20"/>
          <w:szCs w:val="24"/>
          <w:lang w:eastAsia="es-CO"/>
        </w:rPr>
        <w:t>BIEN O SERVICIO A ENTREGAR O DEMANDA A SATISFACER NO. 1</w:t>
      </w:r>
      <w:r>
        <w:rPr>
          <w:rFonts w:ascii="Century Gothic" w:hAnsi="Century Gothic"/>
          <w:b/>
          <w:sz w:val="20"/>
          <w:szCs w:val="24"/>
          <w:lang w:eastAsia="es-CO"/>
        </w:rPr>
        <w:t xml:space="preserve">: </w:t>
      </w:r>
      <w:r w:rsidRPr="000C4CD4">
        <w:rPr>
          <w:rFonts w:ascii="Century Gothic" w:hAnsi="Century Gothic"/>
          <w:sz w:val="20"/>
          <w:szCs w:val="24"/>
          <w:lang w:eastAsia="es-CO"/>
        </w:rPr>
        <w:t>Servicio de evaluación, control, seguimiento  y prevención s</w:t>
      </w:r>
      <w:r w:rsidR="00A873BC">
        <w:rPr>
          <w:rFonts w:ascii="Century Gothic" w:hAnsi="Century Gothic"/>
          <w:sz w:val="20"/>
          <w:szCs w:val="24"/>
          <w:lang w:eastAsia="es-CO"/>
        </w:rPr>
        <w:t>obre el recurso fauna silvestre.</w:t>
      </w:r>
    </w:p>
    <w:p w14:paraId="09D27E4B" w14:textId="77777777" w:rsidR="009925E7" w:rsidRDefault="009925E7" w:rsidP="009925E7">
      <w:pPr>
        <w:pStyle w:val="Encabezado"/>
        <w:rPr>
          <w:rFonts w:ascii="Century Gothic" w:hAnsi="Century Gothic"/>
          <w:b/>
          <w:sz w:val="20"/>
          <w:szCs w:val="24"/>
          <w:lang w:eastAsia="es-CO"/>
        </w:rPr>
      </w:pPr>
    </w:p>
    <w:p w14:paraId="3A1381C2" w14:textId="03CD61DF" w:rsidR="009925E7" w:rsidRDefault="009925E7" w:rsidP="009925E7">
      <w:pPr>
        <w:pStyle w:val="Encabezado"/>
        <w:rPr>
          <w:rFonts w:ascii="Century Gothic" w:hAnsi="Century Gothic"/>
          <w:sz w:val="20"/>
          <w:szCs w:val="24"/>
          <w:lang w:eastAsia="es-CO"/>
        </w:rPr>
      </w:pPr>
      <w:r w:rsidRPr="009925E7">
        <w:rPr>
          <w:rFonts w:ascii="Century Gothic" w:hAnsi="Century Gothic"/>
          <w:b/>
          <w:sz w:val="20"/>
          <w:szCs w:val="24"/>
          <w:lang w:eastAsia="es-CO"/>
        </w:rPr>
        <w:t>Descripción de la demanda</w:t>
      </w:r>
      <w:r>
        <w:rPr>
          <w:rFonts w:ascii="Century Gothic" w:hAnsi="Century Gothic"/>
          <w:b/>
          <w:sz w:val="20"/>
          <w:szCs w:val="24"/>
          <w:lang w:eastAsia="es-CO"/>
        </w:rPr>
        <w:t xml:space="preserve">: </w:t>
      </w:r>
      <w:r w:rsidR="00652414" w:rsidRPr="00652414">
        <w:rPr>
          <w:rFonts w:ascii="Century Gothic" w:hAnsi="Century Gothic"/>
          <w:sz w:val="20"/>
          <w:szCs w:val="24"/>
          <w:lang w:eastAsia="es-CO"/>
        </w:rPr>
        <w:t xml:space="preserve">Actuaciones </w:t>
      </w:r>
      <w:r w:rsidR="00652414" w:rsidRPr="00652414">
        <w:rPr>
          <w:rFonts w:ascii="Century Gothic" w:hAnsi="Century Gothic"/>
          <w:b/>
          <w:sz w:val="20"/>
          <w:szCs w:val="24"/>
          <w:lang w:eastAsia="es-CO"/>
        </w:rPr>
        <w:t>programadas</w:t>
      </w:r>
      <w:r w:rsidR="00652414" w:rsidRPr="00652414">
        <w:rPr>
          <w:rFonts w:ascii="Century Gothic" w:hAnsi="Century Gothic"/>
          <w:sz w:val="20"/>
          <w:szCs w:val="24"/>
          <w:lang w:eastAsia="es-CO"/>
        </w:rPr>
        <w:t xml:space="preserve"> por la autoridad ambiental en cumplimiento con lo establecido en el marco normativo con el fin de propender por la protección y conservación de las especies silvestres y el control de su tráfico ilegal.</w:t>
      </w:r>
    </w:p>
    <w:p w14:paraId="55807C3F" w14:textId="77777777" w:rsidR="009925E7" w:rsidRDefault="009925E7" w:rsidP="009925E7">
      <w:pPr>
        <w:pStyle w:val="Encabezado"/>
        <w:rPr>
          <w:rFonts w:ascii="Century Gothic" w:hAnsi="Century Gothic"/>
          <w:sz w:val="20"/>
          <w:szCs w:val="24"/>
          <w:lang w:eastAsia="es-CO"/>
        </w:rPr>
      </w:pPr>
    </w:p>
    <w:p w14:paraId="793AF714" w14:textId="77777777" w:rsidR="00652414" w:rsidRPr="00652414" w:rsidRDefault="009925E7" w:rsidP="00652414">
      <w:pPr>
        <w:pStyle w:val="Encabezado"/>
        <w:rPr>
          <w:rFonts w:ascii="Century Gothic" w:hAnsi="Century Gothic"/>
          <w:sz w:val="20"/>
          <w:szCs w:val="24"/>
          <w:lang w:eastAsia="es-CO"/>
        </w:rPr>
      </w:pPr>
      <w:r w:rsidRPr="009925E7">
        <w:rPr>
          <w:rFonts w:ascii="Century Gothic" w:hAnsi="Century Gothic"/>
          <w:b/>
          <w:sz w:val="20"/>
          <w:szCs w:val="24"/>
          <w:lang w:eastAsia="es-CO"/>
        </w:rPr>
        <w:t>Descripción de la oferta:</w:t>
      </w:r>
      <w:r>
        <w:rPr>
          <w:rFonts w:ascii="Century Gothic" w:hAnsi="Century Gothic"/>
          <w:sz w:val="20"/>
          <w:szCs w:val="24"/>
          <w:lang w:eastAsia="es-CO"/>
        </w:rPr>
        <w:t xml:space="preserve"> </w:t>
      </w:r>
      <w:r w:rsidR="00652414" w:rsidRPr="00652414">
        <w:rPr>
          <w:rFonts w:ascii="Century Gothic" w:hAnsi="Century Gothic"/>
          <w:sz w:val="20"/>
          <w:szCs w:val="24"/>
          <w:lang w:eastAsia="es-CO"/>
        </w:rPr>
        <w:t xml:space="preserve">Actuaciones </w:t>
      </w:r>
      <w:r w:rsidR="00652414" w:rsidRPr="00652414">
        <w:rPr>
          <w:rFonts w:ascii="Century Gothic" w:hAnsi="Century Gothic"/>
          <w:b/>
          <w:sz w:val="20"/>
          <w:szCs w:val="24"/>
          <w:lang w:eastAsia="es-CO"/>
        </w:rPr>
        <w:t>ejecutadas</w:t>
      </w:r>
      <w:r w:rsidR="00652414" w:rsidRPr="00652414">
        <w:rPr>
          <w:rFonts w:ascii="Century Gothic" w:hAnsi="Century Gothic"/>
          <w:sz w:val="20"/>
          <w:szCs w:val="24"/>
          <w:lang w:eastAsia="es-CO"/>
        </w:rPr>
        <w:t xml:space="preserve"> por la autoridad ambiental en cumplimiento con lo establecido en el marco normativo con el fin de propender por la protección y conservación de las especies silvestres y el control de su tráfico ilegal.</w:t>
      </w:r>
    </w:p>
    <w:p w14:paraId="6625A7CF" w14:textId="77777777" w:rsidR="00652414" w:rsidRPr="00652414" w:rsidRDefault="00652414" w:rsidP="00652414">
      <w:pPr>
        <w:pStyle w:val="Encabezado"/>
        <w:rPr>
          <w:rFonts w:ascii="Century Gothic" w:hAnsi="Century Gothic"/>
          <w:sz w:val="20"/>
          <w:szCs w:val="24"/>
          <w:lang w:eastAsia="es-CO"/>
        </w:rPr>
      </w:pPr>
    </w:p>
    <w:p w14:paraId="3D2B6736" w14:textId="4DA39F78" w:rsidR="009925E7" w:rsidRDefault="00652414" w:rsidP="00652414">
      <w:pPr>
        <w:pStyle w:val="Encabezado"/>
        <w:rPr>
          <w:rFonts w:ascii="Century Gothic" w:hAnsi="Century Gothic"/>
          <w:sz w:val="20"/>
          <w:szCs w:val="24"/>
          <w:lang w:eastAsia="es-CO"/>
        </w:rPr>
      </w:pPr>
      <w:r w:rsidRPr="00652414">
        <w:rPr>
          <w:rFonts w:ascii="Century Gothic" w:hAnsi="Century Gothic"/>
          <w:sz w:val="20"/>
          <w:szCs w:val="24"/>
          <w:lang w:eastAsia="es-CO"/>
        </w:rPr>
        <w:t>Desde 2017 hasta el 2020 la oferta histórica superó lo programado, ya que al ser tan dinámico el tráfico legal e ilegal de especies silvestres, la autoridad ambiental en cumplimiento de su misionalidad y del marco normativo establecido para la protección y conservación de la fauna silvestre se vio en la necesidad de procurar una adaptación desde su capacidad institucional para atender la creciente demanda.</w:t>
      </w:r>
    </w:p>
    <w:p w14:paraId="28AFB4AB" w14:textId="77777777" w:rsidR="00B01AEE" w:rsidRDefault="00B01AEE" w:rsidP="009925E7">
      <w:pPr>
        <w:pStyle w:val="Encabezado"/>
        <w:rPr>
          <w:rFonts w:ascii="Century Gothic" w:hAnsi="Century Gothic"/>
          <w:sz w:val="20"/>
          <w:szCs w:val="24"/>
          <w:lang w:eastAsia="es-CO"/>
        </w:rPr>
      </w:pPr>
    </w:p>
    <w:tbl>
      <w:tblPr>
        <w:tblW w:w="4909" w:type="pct"/>
        <w:jc w:val="center"/>
        <w:tblCellMar>
          <w:left w:w="70" w:type="dxa"/>
          <w:right w:w="70" w:type="dxa"/>
        </w:tblCellMar>
        <w:tblLook w:val="04A0" w:firstRow="1" w:lastRow="0" w:firstColumn="1" w:lastColumn="0" w:noHBand="0" w:noVBand="1"/>
      </w:tblPr>
      <w:tblGrid>
        <w:gridCol w:w="2212"/>
        <w:gridCol w:w="1557"/>
        <w:gridCol w:w="1557"/>
        <w:gridCol w:w="1777"/>
        <w:gridCol w:w="1559"/>
      </w:tblGrid>
      <w:tr w:rsidR="009925E7" w:rsidRPr="00652414" w14:paraId="13AD12E2" w14:textId="77777777" w:rsidTr="00A873BC">
        <w:trPr>
          <w:trHeight w:val="449"/>
          <w:tblHeader/>
          <w:jc w:val="center"/>
        </w:trPr>
        <w:tc>
          <w:tcPr>
            <w:tcW w:w="1276" w:type="pct"/>
            <w:tcBorders>
              <w:top w:val="single" w:sz="4" w:space="0" w:color="auto"/>
              <w:left w:val="single" w:sz="8" w:space="0" w:color="auto"/>
              <w:bottom w:val="nil"/>
              <w:right w:val="single" w:sz="4" w:space="0" w:color="auto"/>
            </w:tcBorders>
            <w:shd w:val="clear" w:color="auto" w:fill="215967"/>
            <w:vAlign w:val="center"/>
            <w:hideMark/>
          </w:tcPr>
          <w:p w14:paraId="310C5F6D" w14:textId="2A903900" w:rsidR="009925E7" w:rsidRPr="00652414" w:rsidRDefault="003772BD" w:rsidP="009925E7">
            <w:pPr>
              <w:jc w:val="center"/>
              <w:rPr>
                <w:rFonts w:ascii="Century Gothic" w:hAnsi="Century Gothic" w:cs="Calibri"/>
                <w:b/>
                <w:bCs/>
                <w:color w:val="FFFFFF"/>
                <w:sz w:val="18"/>
                <w:szCs w:val="18"/>
                <w:lang w:eastAsia="es-CO"/>
              </w:rPr>
            </w:pPr>
            <w:r w:rsidRPr="00652414">
              <w:rPr>
                <w:rFonts w:ascii="Century Gothic" w:hAnsi="Century Gothic" w:cs="Calibri"/>
                <w:b/>
                <w:bCs/>
                <w:color w:val="FFFFFF"/>
                <w:sz w:val="18"/>
                <w:szCs w:val="18"/>
                <w:lang w:eastAsia="es-CO"/>
              </w:rPr>
              <w:t>TIPO DE ANÁ</w:t>
            </w:r>
            <w:r w:rsidR="009925E7" w:rsidRPr="00652414">
              <w:rPr>
                <w:rFonts w:ascii="Century Gothic" w:hAnsi="Century Gothic" w:cs="Calibri"/>
                <w:b/>
                <w:bCs/>
                <w:color w:val="FFFFFF"/>
                <w:sz w:val="18"/>
                <w:szCs w:val="18"/>
                <w:lang w:eastAsia="es-CO"/>
              </w:rPr>
              <w:t>LISIS</w:t>
            </w:r>
          </w:p>
        </w:tc>
        <w:tc>
          <w:tcPr>
            <w:tcW w:w="899" w:type="pct"/>
            <w:tcBorders>
              <w:top w:val="single" w:sz="4" w:space="0" w:color="auto"/>
              <w:left w:val="nil"/>
              <w:bottom w:val="nil"/>
              <w:right w:val="single" w:sz="4" w:space="0" w:color="auto"/>
            </w:tcBorders>
            <w:shd w:val="clear" w:color="auto" w:fill="215967"/>
            <w:vAlign w:val="center"/>
            <w:hideMark/>
          </w:tcPr>
          <w:p w14:paraId="42B597FD" w14:textId="77777777" w:rsidR="009925E7" w:rsidRPr="00652414" w:rsidRDefault="009925E7" w:rsidP="009925E7">
            <w:pPr>
              <w:jc w:val="center"/>
              <w:rPr>
                <w:rFonts w:ascii="Century Gothic" w:hAnsi="Century Gothic" w:cs="Calibri"/>
                <w:b/>
                <w:bCs/>
                <w:color w:val="FFFFFF"/>
                <w:sz w:val="18"/>
                <w:szCs w:val="18"/>
                <w:lang w:eastAsia="es-CO"/>
              </w:rPr>
            </w:pPr>
            <w:r w:rsidRPr="00652414">
              <w:rPr>
                <w:rFonts w:ascii="Century Gothic" w:hAnsi="Century Gothic" w:cs="Calibri"/>
                <w:b/>
                <w:bCs/>
                <w:color w:val="FFFFFF"/>
                <w:sz w:val="18"/>
                <w:szCs w:val="18"/>
                <w:lang w:eastAsia="es-CO"/>
              </w:rPr>
              <w:t>AÑO</w:t>
            </w:r>
          </w:p>
        </w:tc>
        <w:tc>
          <w:tcPr>
            <w:tcW w:w="899" w:type="pct"/>
            <w:tcBorders>
              <w:top w:val="single" w:sz="4" w:space="0" w:color="auto"/>
              <w:left w:val="nil"/>
              <w:bottom w:val="nil"/>
              <w:right w:val="single" w:sz="4" w:space="0" w:color="auto"/>
            </w:tcBorders>
            <w:shd w:val="clear" w:color="auto" w:fill="215967"/>
            <w:noWrap/>
            <w:vAlign w:val="center"/>
            <w:hideMark/>
          </w:tcPr>
          <w:p w14:paraId="4B949203" w14:textId="77777777" w:rsidR="009925E7" w:rsidRPr="00652414" w:rsidRDefault="009925E7" w:rsidP="009925E7">
            <w:pPr>
              <w:jc w:val="center"/>
              <w:rPr>
                <w:rFonts w:ascii="Century Gothic" w:hAnsi="Century Gothic" w:cs="Calibri"/>
                <w:b/>
                <w:bCs/>
                <w:color w:val="FFFFFF"/>
                <w:sz w:val="18"/>
                <w:szCs w:val="18"/>
                <w:lang w:eastAsia="es-CO"/>
              </w:rPr>
            </w:pPr>
            <w:r w:rsidRPr="00652414">
              <w:rPr>
                <w:rFonts w:ascii="Century Gothic" w:hAnsi="Century Gothic" w:cs="Calibri"/>
                <w:b/>
                <w:bCs/>
                <w:color w:val="FFFFFF"/>
                <w:sz w:val="18"/>
                <w:szCs w:val="18"/>
                <w:lang w:eastAsia="es-CO"/>
              </w:rPr>
              <w:t>DEMANDA</w:t>
            </w:r>
          </w:p>
        </w:tc>
        <w:tc>
          <w:tcPr>
            <w:tcW w:w="1026" w:type="pct"/>
            <w:tcBorders>
              <w:top w:val="single" w:sz="4" w:space="0" w:color="auto"/>
              <w:left w:val="nil"/>
              <w:bottom w:val="nil"/>
              <w:right w:val="single" w:sz="4" w:space="0" w:color="auto"/>
            </w:tcBorders>
            <w:shd w:val="clear" w:color="auto" w:fill="215967"/>
            <w:noWrap/>
            <w:vAlign w:val="center"/>
            <w:hideMark/>
          </w:tcPr>
          <w:p w14:paraId="1DB25369" w14:textId="77777777" w:rsidR="009925E7" w:rsidRPr="00652414" w:rsidRDefault="009925E7" w:rsidP="009925E7">
            <w:pPr>
              <w:jc w:val="center"/>
              <w:rPr>
                <w:rFonts w:ascii="Century Gothic" w:hAnsi="Century Gothic" w:cs="Calibri"/>
                <w:b/>
                <w:bCs/>
                <w:color w:val="FFFFFF"/>
                <w:sz w:val="18"/>
                <w:szCs w:val="18"/>
                <w:lang w:eastAsia="es-CO"/>
              </w:rPr>
            </w:pPr>
            <w:r w:rsidRPr="00652414">
              <w:rPr>
                <w:rFonts w:ascii="Century Gothic" w:hAnsi="Century Gothic" w:cs="Calibri"/>
                <w:b/>
                <w:bCs/>
                <w:color w:val="FFFFFF"/>
                <w:sz w:val="18"/>
                <w:szCs w:val="18"/>
                <w:lang w:eastAsia="es-CO"/>
              </w:rPr>
              <w:t>OFERTA</w:t>
            </w:r>
          </w:p>
        </w:tc>
        <w:tc>
          <w:tcPr>
            <w:tcW w:w="900" w:type="pct"/>
            <w:tcBorders>
              <w:top w:val="single" w:sz="4" w:space="0" w:color="auto"/>
              <w:left w:val="nil"/>
              <w:bottom w:val="nil"/>
              <w:right w:val="single" w:sz="4" w:space="0" w:color="auto"/>
            </w:tcBorders>
            <w:shd w:val="clear" w:color="auto" w:fill="215967"/>
            <w:noWrap/>
            <w:vAlign w:val="center"/>
            <w:hideMark/>
          </w:tcPr>
          <w:p w14:paraId="5D36A036" w14:textId="297D9D73" w:rsidR="009925E7" w:rsidRPr="00652414" w:rsidRDefault="003772BD" w:rsidP="009925E7">
            <w:pPr>
              <w:jc w:val="center"/>
              <w:rPr>
                <w:rFonts w:ascii="Century Gothic" w:hAnsi="Century Gothic" w:cs="Calibri"/>
                <w:b/>
                <w:bCs/>
                <w:color w:val="FFFFFF"/>
                <w:sz w:val="18"/>
                <w:szCs w:val="18"/>
                <w:lang w:eastAsia="es-CO"/>
              </w:rPr>
            </w:pPr>
            <w:r w:rsidRPr="00652414">
              <w:rPr>
                <w:rFonts w:ascii="Century Gothic" w:hAnsi="Century Gothic" w:cs="Calibri"/>
                <w:b/>
                <w:bCs/>
                <w:color w:val="FFFFFF"/>
                <w:sz w:val="18"/>
                <w:szCs w:val="18"/>
                <w:lang w:eastAsia="es-CO"/>
              </w:rPr>
              <w:t>DÉ</w:t>
            </w:r>
            <w:r w:rsidR="009925E7" w:rsidRPr="00652414">
              <w:rPr>
                <w:rFonts w:ascii="Century Gothic" w:hAnsi="Century Gothic" w:cs="Calibri"/>
                <w:b/>
                <w:bCs/>
                <w:color w:val="FFFFFF"/>
                <w:sz w:val="18"/>
                <w:szCs w:val="18"/>
                <w:lang w:eastAsia="es-CO"/>
              </w:rPr>
              <w:t>FICIT</w:t>
            </w:r>
          </w:p>
        </w:tc>
      </w:tr>
      <w:tr w:rsidR="00652414" w:rsidRPr="00652414" w14:paraId="263C0F9C" w14:textId="77777777" w:rsidTr="00A873BC">
        <w:trPr>
          <w:trHeight w:val="463"/>
          <w:jc w:val="center"/>
        </w:trPr>
        <w:tc>
          <w:tcPr>
            <w:tcW w:w="1276"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71BA24B7" w14:textId="55210D05" w:rsidR="00652414" w:rsidRPr="00652414" w:rsidRDefault="00652414" w:rsidP="00B01AEE">
            <w:pPr>
              <w:jc w:val="center"/>
              <w:rPr>
                <w:rFonts w:ascii="Century Gothic" w:hAnsi="Century Gothic" w:cs="Calibri"/>
                <w:b/>
                <w:bCs/>
                <w:sz w:val="18"/>
                <w:szCs w:val="18"/>
                <w:lang w:eastAsia="es-CO"/>
              </w:rPr>
            </w:pPr>
            <w:r w:rsidRPr="00652414">
              <w:rPr>
                <w:rFonts w:ascii="Century Gothic" w:hAnsi="Century Gothic" w:cs="Calibri"/>
                <w:b/>
                <w:bCs/>
                <w:sz w:val="18"/>
                <w:szCs w:val="18"/>
                <w:lang w:eastAsia="es-CO"/>
              </w:rPr>
              <w:t>HISTÓRICO</w:t>
            </w:r>
          </w:p>
        </w:tc>
        <w:tc>
          <w:tcPr>
            <w:tcW w:w="899" w:type="pct"/>
            <w:tcBorders>
              <w:top w:val="single" w:sz="4" w:space="0" w:color="auto"/>
              <w:left w:val="nil"/>
              <w:bottom w:val="single" w:sz="4" w:space="0" w:color="auto"/>
              <w:right w:val="single" w:sz="4" w:space="0" w:color="auto"/>
            </w:tcBorders>
            <w:shd w:val="clear" w:color="auto" w:fill="auto"/>
            <w:vAlign w:val="bottom"/>
            <w:hideMark/>
          </w:tcPr>
          <w:p w14:paraId="0D1F7EAA"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2016</w:t>
            </w:r>
          </w:p>
        </w:tc>
        <w:tc>
          <w:tcPr>
            <w:tcW w:w="899" w:type="pct"/>
            <w:tcBorders>
              <w:top w:val="single" w:sz="4" w:space="0" w:color="auto"/>
              <w:left w:val="nil"/>
              <w:bottom w:val="single" w:sz="4" w:space="0" w:color="auto"/>
              <w:right w:val="single" w:sz="4" w:space="0" w:color="auto"/>
            </w:tcBorders>
            <w:shd w:val="clear" w:color="auto" w:fill="auto"/>
            <w:noWrap/>
            <w:vAlign w:val="bottom"/>
          </w:tcPr>
          <w:p w14:paraId="0C4AEEBE" w14:textId="5412807F"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2.813</w:t>
            </w:r>
          </w:p>
        </w:tc>
        <w:tc>
          <w:tcPr>
            <w:tcW w:w="1026" w:type="pct"/>
            <w:tcBorders>
              <w:top w:val="single" w:sz="4" w:space="0" w:color="auto"/>
              <w:left w:val="nil"/>
              <w:bottom w:val="single" w:sz="4" w:space="0" w:color="auto"/>
              <w:right w:val="single" w:sz="4" w:space="0" w:color="auto"/>
            </w:tcBorders>
            <w:shd w:val="clear" w:color="auto" w:fill="auto"/>
            <w:noWrap/>
            <w:vAlign w:val="bottom"/>
          </w:tcPr>
          <w:p w14:paraId="31B59E3B" w14:textId="64D86605"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2.219</w:t>
            </w:r>
          </w:p>
        </w:tc>
        <w:tc>
          <w:tcPr>
            <w:tcW w:w="900" w:type="pct"/>
            <w:tcBorders>
              <w:top w:val="single" w:sz="4" w:space="0" w:color="auto"/>
              <w:left w:val="nil"/>
              <w:bottom w:val="single" w:sz="4" w:space="0" w:color="auto"/>
              <w:right w:val="single" w:sz="4" w:space="0" w:color="auto"/>
            </w:tcBorders>
            <w:shd w:val="clear" w:color="auto" w:fill="auto"/>
            <w:noWrap/>
            <w:vAlign w:val="bottom"/>
          </w:tcPr>
          <w:p w14:paraId="1F84018C" w14:textId="5CCEBE82"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-594</w:t>
            </w:r>
          </w:p>
        </w:tc>
      </w:tr>
      <w:tr w:rsidR="00652414" w:rsidRPr="00652414" w14:paraId="0432CC74" w14:textId="77777777" w:rsidTr="00A873BC">
        <w:trPr>
          <w:trHeight w:val="440"/>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692F8C8A" w14:textId="0F58A086" w:rsidR="00652414" w:rsidRPr="00652414" w:rsidRDefault="00652414" w:rsidP="009925E7">
            <w:pPr>
              <w:jc w:val="center"/>
              <w:rPr>
                <w:rFonts w:ascii="Century Gothic" w:hAnsi="Century Gothic" w:cs="Calibri"/>
                <w:b/>
                <w:bCs/>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602F852A"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2017</w:t>
            </w:r>
          </w:p>
        </w:tc>
        <w:tc>
          <w:tcPr>
            <w:tcW w:w="899" w:type="pct"/>
            <w:tcBorders>
              <w:top w:val="nil"/>
              <w:left w:val="nil"/>
              <w:bottom w:val="single" w:sz="4" w:space="0" w:color="auto"/>
              <w:right w:val="single" w:sz="4" w:space="0" w:color="auto"/>
            </w:tcBorders>
            <w:shd w:val="clear" w:color="auto" w:fill="auto"/>
            <w:noWrap/>
            <w:vAlign w:val="bottom"/>
          </w:tcPr>
          <w:p w14:paraId="1A147FD7" w14:textId="026F6243"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5.625</w:t>
            </w:r>
          </w:p>
        </w:tc>
        <w:tc>
          <w:tcPr>
            <w:tcW w:w="1026" w:type="pct"/>
            <w:tcBorders>
              <w:top w:val="nil"/>
              <w:left w:val="nil"/>
              <w:bottom w:val="single" w:sz="4" w:space="0" w:color="auto"/>
              <w:right w:val="single" w:sz="4" w:space="0" w:color="auto"/>
            </w:tcBorders>
            <w:shd w:val="clear" w:color="auto" w:fill="auto"/>
            <w:noWrap/>
            <w:vAlign w:val="bottom"/>
          </w:tcPr>
          <w:p w14:paraId="1F791DF2" w14:textId="0619607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5.894</w:t>
            </w:r>
          </w:p>
        </w:tc>
        <w:tc>
          <w:tcPr>
            <w:tcW w:w="900" w:type="pct"/>
            <w:tcBorders>
              <w:top w:val="nil"/>
              <w:left w:val="nil"/>
              <w:bottom w:val="single" w:sz="4" w:space="0" w:color="auto"/>
              <w:right w:val="single" w:sz="4" w:space="0" w:color="auto"/>
            </w:tcBorders>
            <w:shd w:val="clear" w:color="auto" w:fill="auto"/>
            <w:noWrap/>
            <w:vAlign w:val="bottom"/>
          </w:tcPr>
          <w:p w14:paraId="047E814B" w14:textId="16954FBB"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269</w:t>
            </w:r>
          </w:p>
        </w:tc>
      </w:tr>
      <w:tr w:rsidR="00652414" w:rsidRPr="00652414" w14:paraId="6AF21693" w14:textId="77777777" w:rsidTr="00A873BC">
        <w:trPr>
          <w:trHeight w:val="447"/>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2BDA2614" w14:textId="0ADC5911" w:rsidR="00652414" w:rsidRPr="00652414" w:rsidRDefault="00652414" w:rsidP="009925E7">
            <w:pPr>
              <w:jc w:val="center"/>
              <w:rPr>
                <w:rFonts w:ascii="Century Gothic" w:hAnsi="Century Gothic" w:cs="Calibri"/>
                <w:b/>
                <w:bCs/>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6AF39FFC"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2018</w:t>
            </w:r>
          </w:p>
        </w:tc>
        <w:tc>
          <w:tcPr>
            <w:tcW w:w="899" w:type="pct"/>
            <w:tcBorders>
              <w:top w:val="nil"/>
              <w:left w:val="nil"/>
              <w:bottom w:val="single" w:sz="4" w:space="0" w:color="auto"/>
              <w:right w:val="single" w:sz="4" w:space="0" w:color="auto"/>
            </w:tcBorders>
            <w:shd w:val="clear" w:color="auto" w:fill="auto"/>
            <w:noWrap/>
            <w:vAlign w:val="bottom"/>
          </w:tcPr>
          <w:p w14:paraId="1F4D74C5" w14:textId="79207565"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5.625</w:t>
            </w:r>
          </w:p>
        </w:tc>
        <w:tc>
          <w:tcPr>
            <w:tcW w:w="1026" w:type="pct"/>
            <w:tcBorders>
              <w:top w:val="nil"/>
              <w:left w:val="nil"/>
              <w:bottom w:val="single" w:sz="4" w:space="0" w:color="auto"/>
              <w:right w:val="single" w:sz="4" w:space="0" w:color="auto"/>
            </w:tcBorders>
            <w:shd w:val="clear" w:color="auto" w:fill="auto"/>
            <w:noWrap/>
            <w:vAlign w:val="bottom"/>
          </w:tcPr>
          <w:p w14:paraId="79856488" w14:textId="6D448C4F"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6.130</w:t>
            </w:r>
          </w:p>
        </w:tc>
        <w:tc>
          <w:tcPr>
            <w:tcW w:w="900" w:type="pct"/>
            <w:tcBorders>
              <w:top w:val="nil"/>
              <w:left w:val="nil"/>
              <w:bottom w:val="single" w:sz="4" w:space="0" w:color="auto"/>
              <w:right w:val="single" w:sz="4" w:space="0" w:color="auto"/>
            </w:tcBorders>
            <w:shd w:val="clear" w:color="auto" w:fill="auto"/>
            <w:noWrap/>
            <w:vAlign w:val="bottom"/>
          </w:tcPr>
          <w:p w14:paraId="0D6EB3BD" w14:textId="79C79A9F"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505</w:t>
            </w:r>
          </w:p>
        </w:tc>
      </w:tr>
      <w:tr w:rsidR="00652414" w:rsidRPr="00652414" w14:paraId="13885421" w14:textId="77777777" w:rsidTr="00A873BC">
        <w:trPr>
          <w:trHeight w:val="439"/>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6458F917"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4458D294"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2019</w:t>
            </w:r>
          </w:p>
        </w:tc>
        <w:tc>
          <w:tcPr>
            <w:tcW w:w="899" w:type="pct"/>
            <w:tcBorders>
              <w:top w:val="nil"/>
              <w:left w:val="nil"/>
              <w:bottom w:val="single" w:sz="4" w:space="0" w:color="auto"/>
              <w:right w:val="single" w:sz="4" w:space="0" w:color="auto"/>
            </w:tcBorders>
            <w:shd w:val="clear" w:color="auto" w:fill="auto"/>
            <w:noWrap/>
            <w:vAlign w:val="bottom"/>
          </w:tcPr>
          <w:p w14:paraId="1E934ED6" w14:textId="7983C39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5.625</w:t>
            </w:r>
          </w:p>
        </w:tc>
        <w:tc>
          <w:tcPr>
            <w:tcW w:w="1026" w:type="pct"/>
            <w:tcBorders>
              <w:top w:val="nil"/>
              <w:left w:val="nil"/>
              <w:bottom w:val="single" w:sz="4" w:space="0" w:color="auto"/>
              <w:right w:val="single" w:sz="4" w:space="0" w:color="auto"/>
            </w:tcBorders>
            <w:shd w:val="clear" w:color="auto" w:fill="auto"/>
            <w:noWrap/>
            <w:vAlign w:val="bottom"/>
          </w:tcPr>
          <w:p w14:paraId="14441DC5" w14:textId="4EF26A9D"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9.614</w:t>
            </w:r>
          </w:p>
        </w:tc>
        <w:tc>
          <w:tcPr>
            <w:tcW w:w="900" w:type="pct"/>
            <w:tcBorders>
              <w:top w:val="nil"/>
              <w:left w:val="nil"/>
              <w:bottom w:val="single" w:sz="4" w:space="0" w:color="auto"/>
              <w:right w:val="single" w:sz="4" w:space="0" w:color="auto"/>
            </w:tcBorders>
            <w:shd w:val="clear" w:color="auto" w:fill="auto"/>
            <w:noWrap/>
            <w:vAlign w:val="bottom"/>
          </w:tcPr>
          <w:p w14:paraId="1436C09F" w14:textId="44F0FA4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3.989</w:t>
            </w:r>
          </w:p>
        </w:tc>
      </w:tr>
      <w:tr w:rsidR="00652414" w:rsidRPr="00652414" w14:paraId="21F1F7F9" w14:textId="77777777" w:rsidTr="00A873BC">
        <w:trPr>
          <w:trHeight w:val="498"/>
          <w:jc w:val="center"/>
        </w:trPr>
        <w:tc>
          <w:tcPr>
            <w:tcW w:w="1276"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70102A96"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373EA9F7" w14:textId="6FFD514E"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I 2020*</w:t>
            </w:r>
          </w:p>
        </w:tc>
        <w:tc>
          <w:tcPr>
            <w:tcW w:w="899" w:type="pct"/>
            <w:tcBorders>
              <w:top w:val="nil"/>
              <w:left w:val="nil"/>
              <w:bottom w:val="single" w:sz="4" w:space="0" w:color="auto"/>
              <w:right w:val="single" w:sz="4" w:space="0" w:color="auto"/>
            </w:tcBorders>
            <w:shd w:val="clear" w:color="auto" w:fill="auto"/>
            <w:noWrap/>
            <w:vAlign w:val="bottom"/>
          </w:tcPr>
          <w:p w14:paraId="7A0B2ABD" w14:textId="6BBD54B2" w:rsidR="00652414" w:rsidRPr="00652414" w:rsidRDefault="00652414" w:rsidP="007B1CA0">
            <w:pPr>
              <w:jc w:val="center"/>
              <w:rPr>
                <w:rFonts w:ascii="Century Gothic" w:hAnsi="Century Gothic" w:cs="Calibri"/>
                <w:sz w:val="18"/>
                <w:szCs w:val="18"/>
                <w:lang w:eastAsia="es-CO"/>
              </w:rPr>
            </w:pPr>
            <w:r w:rsidRPr="00652414">
              <w:rPr>
                <w:rFonts w:ascii="Century Gothic" w:hAnsi="Century Gothic" w:cs="Calibri"/>
                <w:sz w:val="18"/>
                <w:szCs w:val="18"/>
              </w:rPr>
              <w:t>2.812</w:t>
            </w:r>
          </w:p>
        </w:tc>
        <w:tc>
          <w:tcPr>
            <w:tcW w:w="1026" w:type="pct"/>
            <w:tcBorders>
              <w:top w:val="nil"/>
              <w:left w:val="nil"/>
              <w:bottom w:val="single" w:sz="4" w:space="0" w:color="auto"/>
              <w:right w:val="single" w:sz="4" w:space="0" w:color="auto"/>
            </w:tcBorders>
            <w:shd w:val="clear" w:color="auto" w:fill="auto"/>
            <w:noWrap/>
            <w:vAlign w:val="bottom"/>
          </w:tcPr>
          <w:p w14:paraId="197395D7" w14:textId="59671CA2" w:rsidR="00652414" w:rsidRPr="00652414" w:rsidRDefault="00652414" w:rsidP="007B1CA0">
            <w:pPr>
              <w:jc w:val="center"/>
              <w:rPr>
                <w:rFonts w:ascii="Century Gothic" w:hAnsi="Century Gothic" w:cs="Calibri"/>
                <w:sz w:val="18"/>
                <w:szCs w:val="18"/>
                <w:lang w:eastAsia="es-CO"/>
              </w:rPr>
            </w:pPr>
            <w:r w:rsidRPr="00652414">
              <w:rPr>
                <w:rFonts w:ascii="Century Gothic" w:hAnsi="Century Gothic" w:cs="Calibri"/>
                <w:sz w:val="18"/>
                <w:szCs w:val="18"/>
              </w:rPr>
              <w:t>3.266</w:t>
            </w:r>
          </w:p>
        </w:tc>
        <w:tc>
          <w:tcPr>
            <w:tcW w:w="900" w:type="pct"/>
            <w:tcBorders>
              <w:top w:val="nil"/>
              <w:left w:val="nil"/>
              <w:bottom w:val="single" w:sz="4" w:space="0" w:color="auto"/>
              <w:right w:val="single" w:sz="4" w:space="0" w:color="auto"/>
            </w:tcBorders>
            <w:shd w:val="clear" w:color="auto" w:fill="auto"/>
            <w:noWrap/>
            <w:vAlign w:val="bottom"/>
          </w:tcPr>
          <w:p w14:paraId="02481248" w14:textId="63C26950" w:rsidR="00652414" w:rsidRPr="00652414" w:rsidRDefault="00652414" w:rsidP="007B1CA0">
            <w:pPr>
              <w:jc w:val="center"/>
              <w:rPr>
                <w:rFonts w:ascii="Century Gothic" w:hAnsi="Century Gothic" w:cs="Calibri"/>
                <w:sz w:val="18"/>
                <w:szCs w:val="18"/>
                <w:lang w:eastAsia="es-CO"/>
              </w:rPr>
            </w:pPr>
            <w:r w:rsidRPr="00652414">
              <w:rPr>
                <w:rFonts w:ascii="Century Gothic" w:hAnsi="Century Gothic" w:cs="Calibri"/>
                <w:color w:val="000000"/>
                <w:sz w:val="18"/>
                <w:szCs w:val="18"/>
              </w:rPr>
              <w:t>454</w:t>
            </w:r>
          </w:p>
        </w:tc>
      </w:tr>
      <w:tr w:rsidR="00652414" w:rsidRPr="00652414" w14:paraId="2A7C9948" w14:textId="77777777" w:rsidTr="00A873BC">
        <w:trPr>
          <w:trHeight w:val="503"/>
          <w:jc w:val="center"/>
        </w:trPr>
        <w:tc>
          <w:tcPr>
            <w:tcW w:w="1276"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AC2DE8E" w14:textId="6ADA55F8" w:rsidR="00652414" w:rsidRPr="00652414" w:rsidRDefault="00652414" w:rsidP="00B01AEE">
            <w:pPr>
              <w:jc w:val="center"/>
              <w:rPr>
                <w:rFonts w:ascii="Century Gothic" w:hAnsi="Century Gothic" w:cs="Calibri"/>
                <w:b/>
                <w:bCs/>
                <w:color w:val="FFFFFF"/>
                <w:sz w:val="18"/>
                <w:szCs w:val="18"/>
                <w:lang w:eastAsia="es-CO"/>
              </w:rPr>
            </w:pPr>
            <w:r w:rsidRPr="00652414">
              <w:rPr>
                <w:rFonts w:ascii="Century Gothic" w:hAnsi="Century Gothic" w:cs="Calibri"/>
                <w:b/>
                <w:bCs/>
                <w:sz w:val="18"/>
                <w:szCs w:val="18"/>
                <w:lang w:eastAsia="es-CO"/>
              </w:rPr>
              <w:t>PROYECTADO</w:t>
            </w:r>
          </w:p>
        </w:tc>
        <w:tc>
          <w:tcPr>
            <w:tcW w:w="899" w:type="pct"/>
            <w:tcBorders>
              <w:top w:val="nil"/>
              <w:left w:val="nil"/>
              <w:bottom w:val="single" w:sz="4" w:space="0" w:color="auto"/>
              <w:right w:val="single" w:sz="4" w:space="0" w:color="auto"/>
            </w:tcBorders>
            <w:shd w:val="clear" w:color="auto" w:fill="auto"/>
            <w:vAlign w:val="bottom"/>
            <w:hideMark/>
          </w:tcPr>
          <w:p w14:paraId="00E0C8ED" w14:textId="64250B0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II 2020</w:t>
            </w:r>
          </w:p>
        </w:tc>
        <w:tc>
          <w:tcPr>
            <w:tcW w:w="899" w:type="pct"/>
            <w:tcBorders>
              <w:top w:val="nil"/>
              <w:left w:val="nil"/>
              <w:bottom w:val="single" w:sz="4" w:space="0" w:color="auto"/>
              <w:right w:val="single" w:sz="4" w:space="0" w:color="auto"/>
            </w:tcBorders>
            <w:shd w:val="clear" w:color="auto" w:fill="auto"/>
            <w:noWrap/>
            <w:vAlign w:val="bottom"/>
          </w:tcPr>
          <w:p w14:paraId="4A88EFAF" w14:textId="344F0292" w:rsidR="00652414" w:rsidRPr="00652414" w:rsidRDefault="00652414" w:rsidP="007B1CA0">
            <w:pPr>
              <w:jc w:val="center"/>
              <w:rPr>
                <w:rFonts w:ascii="Century Gothic" w:hAnsi="Century Gothic" w:cs="Calibri"/>
                <w:sz w:val="18"/>
                <w:szCs w:val="18"/>
                <w:lang w:eastAsia="es-CO"/>
              </w:rPr>
            </w:pPr>
            <w:r w:rsidRPr="00652414">
              <w:rPr>
                <w:rFonts w:ascii="Century Gothic" w:hAnsi="Century Gothic" w:cs="Calibri"/>
                <w:sz w:val="18"/>
                <w:szCs w:val="18"/>
              </w:rPr>
              <w:t>2.500</w:t>
            </w:r>
          </w:p>
        </w:tc>
        <w:tc>
          <w:tcPr>
            <w:tcW w:w="1026" w:type="pct"/>
            <w:tcBorders>
              <w:top w:val="nil"/>
              <w:left w:val="nil"/>
              <w:bottom w:val="single" w:sz="4" w:space="0" w:color="auto"/>
              <w:right w:val="single" w:sz="4" w:space="0" w:color="auto"/>
            </w:tcBorders>
            <w:shd w:val="clear" w:color="auto" w:fill="auto"/>
            <w:noWrap/>
            <w:vAlign w:val="bottom"/>
          </w:tcPr>
          <w:p w14:paraId="025FE046" w14:textId="56227314" w:rsidR="00652414" w:rsidRPr="00652414" w:rsidRDefault="00652414" w:rsidP="007B1CA0">
            <w:pPr>
              <w:jc w:val="center"/>
              <w:rPr>
                <w:rFonts w:ascii="Century Gothic" w:hAnsi="Century Gothic" w:cs="Calibri"/>
                <w:sz w:val="18"/>
                <w:szCs w:val="18"/>
                <w:lang w:eastAsia="es-CO"/>
              </w:rPr>
            </w:pPr>
            <w:r w:rsidRPr="00652414">
              <w:rPr>
                <w:rFonts w:ascii="Century Gothic" w:hAnsi="Century Gothic" w:cs="Calibri"/>
                <w:sz w:val="18"/>
                <w:szCs w:val="18"/>
              </w:rPr>
              <w:t>0</w:t>
            </w:r>
          </w:p>
        </w:tc>
        <w:tc>
          <w:tcPr>
            <w:tcW w:w="900" w:type="pct"/>
            <w:tcBorders>
              <w:top w:val="nil"/>
              <w:left w:val="nil"/>
              <w:bottom w:val="single" w:sz="4" w:space="0" w:color="auto"/>
              <w:right w:val="single" w:sz="4" w:space="0" w:color="auto"/>
            </w:tcBorders>
            <w:shd w:val="clear" w:color="auto" w:fill="auto"/>
            <w:noWrap/>
            <w:vAlign w:val="bottom"/>
          </w:tcPr>
          <w:p w14:paraId="332B9840" w14:textId="02A5B085"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-2.500</w:t>
            </w:r>
          </w:p>
        </w:tc>
      </w:tr>
      <w:tr w:rsidR="00652414" w:rsidRPr="00652414" w14:paraId="28DD172E" w14:textId="77777777" w:rsidTr="00A873BC">
        <w:trPr>
          <w:trHeight w:val="476"/>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09113B52"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751D7C4C"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2021</w:t>
            </w:r>
          </w:p>
        </w:tc>
        <w:tc>
          <w:tcPr>
            <w:tcW w:w="899" w:type="pct"/>
            <w:tcBorders>
              <w:top w:val="nil"/>
              <w:left w:val="nil"/>
              <w:bottom w:val="single" w:sz="4" w:space="0" w:color="auto"/>
              <w:right w:val="single" w:sz="4" w:space="0" w:color="auto"/>
            </w:tcBorders>
            <w:shd w:val="clear" w:color="auto" w:fill="auto"/>
            <w:noWrap/>
            <w:vAlign w:val="bottom"/>
          </w:tcPr>
          <w:p w14:paraId="073662B4" w14:textId="29718129"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6.500</w:t>
            </w:r>
          </w:p>
        </w:tc>
        <w:tc>
          <w:tcPr>
            <w:tcW w:w="1026" w:type="pct"/>
            <w:tcBorders>
              <w:top w:val="nil"/>
              <w:left w:val="nil"/>
              <w:bottom w:val="single" w:sz="4" w:space="0" w:color="auto"/>
              <w:right w:val="single" w:sz="4" w:space="0" w:color="auto"/>
            </w:tcBorders>
            <w:shd w:val="clear" w:color="auto" w:fill="auto"/>
            <w:noWrap/>
            <w:vAlign w:val="bottom"/>
          </w:tcPr>
          <w:p w14:paraId="4C7546DE" w14:textId="0274C722"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0</w:t>
            </w:r>
          </w:p>
        </w:tc>
        <w:tc>
          <w:tcPr>
            <w:tcW w:w="900" w:type="pct"/>
            <w:tcBorders>
              <w:top w:val="nil"/>
              <w:left w:val="nil"/>
              <w:bottom w:val="single" w:sz="4" w:space="0" w:color="auto"/>
              <w:right w:val="single" w:sz="4" w:space="0" w:color="auto"/>
            </w:tcBorders>
            <w:shd w:val="clear" w:color="auto" w:fill="auto"/>
            <w:noWrap/>
            <w:vAlign w:val="bottom"/>
          </w:tcPr>
          <w:p w14:paraId="4A2C8452" w14:textId="55082789"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-6.500</w:t>
            </w:r>
          </w:p>
        </w:tc>
      </w:tr>
      <w:tr w:rsidR="00652414" w:rsidRPr="00652414" w14:paraId="7CC5A60A" w14:textId="77777777" w:rsidTr="00A873BC">
        <w:trPr>
          <w:trHeight w:val="451"/>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44CF0DF0"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56567BF0"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2022</w:t>
            </w:r>
          </w:p>
        </w:tc>
        <w:tc>
          <w:tcPr>
            <w:tcW w:w="899" w:type="pct"/>
            <w:tcBorders>
              <w:top w:val="nil"/>
              <w:left w:val="nil"/>
              <w:bottom w:val="single" w:sz="4" w:space="0" w:color="auto"/>
              <w:right w:val="single" w:sz="4" w:space="0" w:color="auto"/>
            </w:tcBorders>
            <w:shd w:val="clear" w:color="auto" w:fill="auto"/>
            <w:noWrap/>
            <w:vAlign w:val="bottom"/>
          </w:tcPr>
          <w:p w14:paraId="4EDD9887" w14:textId="34E197DA"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7.000</w:t>
            </w:r>
          </w:p>
        </w:tc>
        <w:tc>
          <w:tcPr>
            <w:tcW w:w="1026" w:type="pct"/>
            <w:tcBorders>
              <w:top w:val="nil"/>
              <w:left w:val="nil"/>
              <w:bottom w:val="single" w:sz="4" w:space="0" w:color="auto"/>
              <w:right w:val="single" w:sz="4" w:space="0" w:color="auto"/>
            </w:tcBorders>
            <w:shd w:val="clear" w:color="auto" w:fill="auto"/>
            <w:noWrap/>
            <w:vAlign w:val="bottom"/>
          </w:tcPr>
          <w:p w14:paraId="263153ED" w14:textId="4D8B51F3"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0</w:t>
            </w:r>
          </w:p>
        </w:tc>
        <w:tc>
          <w:tcPr>
            <w:tcW w:w="900" w:type="pct"/>
            <w:tcBorders>
              <w:top w:val="nil"/>
              <w:left w:val="nil"/>
              <w:bottom w:val="single" w:sz="4" w:space="0" w:color="auto"/>
              <w:right w:val="single" w:sz="4" w:space="0" w:color="auto"/>
            </w:tcBorders>
            <w:shd w:val="clear" w:color="auto" w:fill="auto"/>
            <w:noWrap/>
            <w:vAlign w:val="bottom"/>
          </w:tcPr>
          <w:p w14:paraId="4D6D7F9E" w14:textId="74D3A34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-7.000</w:t>
            </w:r>
          </w:p>
        </w:tc>
      </w:tr>
      <w:tr w:rsidR="00652414" w:rsidRPr="00652414" w14:paraId="16992F8E" w14:textId="77777777" w:rsidTr="00A873BC">
        <w:trPr>
          <w:trHeight w:val="429"/>
          <w:jc w:val="center"/>
        </w:trPr>
        <w:tc>
          <w:tcPr>
            <w:tcW w:w="1276" w:type="pct"/>
            <w:vMerge/>
            <w:tcBorders>
              <w:left w:val="single" w:sz="8" w:space="0" w:color="auto"/>
              <w:right w:val="single" w:sz="4" w:space="0" w:color="auto"/>
            </w:tcBorders>
            <w:shd w:val="clear" w:color="auto" w:fill="DBDBDB" w:themeFill="accent3" w:themeFillTint="66"/>
            <w:vAlign w:val="center"/>
            <w:hideMark/>
          </w:tcPr>
          <w:p w14:paraId="457FBF13"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50D215E4"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2023</w:t>
            </w:r>
          </w:p>
        </w:tc>
        <w:tc>
          <w:tcPr>
            <w:tcW w:w="899" w:type="pct"/>
            <w:tcBorders>
              <w:top w:val="nil"/>
              <w:left w:val="nil"/>
              <w:bottom w:val="single" w:sz="4" w:space="0" w:color="auto"/>
              <w:right w:val="single" w:sz="4" w:space="0" w:color="auto"/>
            </w:tcBorders>
            <w:shd w:val="clear" w:color="auto" w:fill="auto"/>
            <w:noWrap/>
            <w:vAlign w:val="bottom"/>
          </w:tcPr>
          <w:p w14:paraId="269EAB70" w14:textId="762AD57E"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7.500</w:t>
            </w:r>
          </w:p>
        </w:tc>
        <w:tc>
          <w:tcPr>
            <w:tcW w:w="1026" w:type="pct"/>
            <w:tcBorders>
              <w:top w:val="nil"/>
              <w:left w:val="nil"/>
              <w:bottom w:val="single" w:sz="4" w:space="0" w:color="auto"/>
              <w:right w:val="single" w:sz="4" w:space="0" w:color="auto"/>
            </w:tcBorders>
            <w:shd w:val="clear" w:color="auto" w:fill="auto"/>
            <w:noWrap/>
            <w:vAlign w:val="bottom"/>
          </w:tcPr>
          <w:p w14:paraId="3023B8D6" w14:textId="644D3DBB"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0</w:t>
            </w:r>
          </w:p>
        </w:tc>
        <w:tc>
          <w:tcPr>
            <w:tcW w:w="900" w:type="pct"/>
            <w:tcBorders>
              <w:top w:val="nil"/>
              <w:left w:val="nil"/>
              <w:bottom w:val="single" w:sz="4" w:space="0" w:color="auto"/>
              <w:right w:val="single" w:sz="4" w:space="0" w:color="auto"/>
            </w:tcBorders>
            <w:shd w:val="clear" w:color="auto" w:fill="auto"/>
            <w:noWrap/>
            <w:vAlign w:val="bottom"/>
          </w:tcPr>
          <w:p w14:paraId="6576B8B7" w14:textId="02460BA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-7.500</w:t>
            </w:r>
          </w:p>
        </w:tc>
      </w:tr>
      <w:tr w:rsidR="00652414" w:rsidRPr="00652414" w14:paraId="76A841C7" w14:textId="77777777" w:rsidTr="00A873BC">
        <w:trPr>
          <w:trHeight w:val="437"/>
          <w:jc w:val="center"/>
        </w:trPr>
        <w:tc>
          <w:tcPr>
            <w:tcW w:w="1276"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DC223B8" w14:textId="77777777" w:rsidR="00652414" w:rsidRPr="00652414" w:rsidRDefault="00652414" w:rsidP="009925E7">
            <w:pPr>
              <w:jc w:val="left"/>
              <w:rPr>
                <w:rFonts w:ascii="Century Gothic" w:hAnsi="Century Gothic" w:cs="Calibri"/>
                <w:b/>
                <w:bCs/>
                <w:color w:val="FFFFFF"/>
                <w:sz w:val="18"/>
                <w:szCs w:val="18"/>
                <w:lang w:eastAsia="es-CO"/>
              </w:rPr>
            </w:pPr>
          </w:p>
        </w:tc>
        <w:tc>
          <w:tcPr>
            <w:tcW w:w="899" w:type="pct"/>
            <w:tcBorders>
              <w:top w:val="nil"/>
              <w:left w:val="nil"/>
              <w:bottom w:val="single" w:sz="4" w:space="0" w:color="auto"/>
              <w:right w:val="single" w:sz="4" w:space="0" w:color="auto"/>
            </w:tcBorders>
            <w:shd w:val="clear" w:color="auto" w:fill="auto"/>
            <w:vAlign w:val="bottom"/>
            <w:hideMark/>
          </w:tcPr>
          <w:p w14:paraId="6BE1081B" w14:textId="77777777" w:rsidR="00652414" w:rsidRPr="00652414" w:rsidRDefault="00652414" w:rsidP="009925E7">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lang w:eastAsia="es-CO"/>
              </w:rPr>
              <w:t>2024</w:t>
            </w:r>
          </w:p>
        </w:tc>
        <w:tc>
          <w:tcPr>
            <w:tcW w:w="899" w:type="pct"/>
            <w:tcBorders>
              <w:top w:val="nil"/>
              <w:left w:val="nil"/>
              <w:bottom w:val="single" w:sz="4" w:space="0" w:color="auto"/>
              <w:right w:val="single" w:sz="4" w:space="0" w:color="auto"/>
            </w:tcBorders>
            <w:shd w:val="clear" w:color="auto" w:fill="auto"/>
            <w:noWrap/>
            <w:vAlign w:val="bottom"/>
          </w:tcPr>
          <w:p w14:paraId="3300F1D7" w14:textId="5438A0B0"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4.000</w:t>
            </w:r>
          </w:p>
        </w:tc>
        <w:tc>
          <w:tcPr>
            <w:tcW w:w="1026" w:type="pct"/>
            <w:tcBorders>
              <w:top w:val="nil"/>
              <w:left w:val="nil"/>
              <w:bottom w:val="single" w:sz="4" w:space="0" w:color="auto"/>
              <w:right w:val="single" w:sz="4" w:space="0" w:color="auto"/>
            </w:tcBorders>
            <w:shd w:val="clear" w:color="auto" w:fill="auto"/>
            <w:noWrap/>
            <w:vAlign w:val="bottom"/>
          </w:tcPr>
          <w:p w14:paraId="464A8C83" w14:textId="1B79562F" w:rsidR="00652414" w:rsidRPr="00652414" w:rsidRDefault="00652414" w:rsidP="007B1CA0">
            <w:pPr>
              <w:jc w:val="center"/>
              <w:rPr>
                <w:rFonts w:ascii="Century Gothic" w:hAnsi="Century Gothic" w:cs="Calibri"/>
                <w:color w:val="000000"/>
                <w:sz w:val="18"/>
                <w:szCs w:val="18"/>
                <w:lang w:eastAsia="es-CO"/>
              </w:rPr>
            </w:pPr>
            <w:r w:rsidRPr="00652414">
              <w:rPr>
                <w:rFonts w:ascii="Century Gothic" w:hAnsi="Century Gothic" w:cs="Calibri"/>
                <w:sz w:val="18"/>
                <w:szCs w:val="18"/>
              </w:rPr>
              <w:t>0</w:t>
            </w:r>
          </w:p>
        </w:tc>
        <w:tc>
          <w:tcPr>
            <w:tcW w:w="900" w:type="pct"/>
            <w:tcBorders>
              <w:top w:val="nil"/>
              <w:left w:val="nil"/>
              <w:bottom w:val="single" w:sz="4" w:space="0" w:color="auto"/>
              <w:right w:val="single" w:sz="4" w:space="0" w:color="auto"/>
            </w:tcBorders>
            <w:shd w:val="clear" w:color="auto" w:fill="auto"/>
            <w:noWrap/>
            <w:vAlign w:val="bottom"/>
          </w:tcPr>
          <w:p w14:paraId="34FD5B67" w14:textId="18EC162E" w:rsidR="00652414" w:rsidRPr="00652414" w:rsidRDefault="00652414" w:rsidP="00300010">
            <w:pPr>
              <w:jc w:val="center"/>
              <w:rPr>
                <w:rFonts w:ascii="Century Gothic" w:hAnsi="Century Gothic" w:cs="Calibri"/>
                <w:color w:val="000000"/>
                <w:sz w:val="18"/>
                <w:szCs w:val="18"/>
                <w:lang w:eastAsia="es-CO"/>
              </w:rPr>
            </w:pPr>
            <w:r w:rsidRPr="00652414">
              <w:rPr>
                <w:rFonts w:ascii="Century Gothic" w:hAnsi="Century Gothic" w:cs="Calibri"/>
                <w:color w:val="000000"/>
                <w:sz w:val="18"/>
                <w:szCs w:val="18"/>
              </w:rPr>
              <w:t>-4.000</w:t>
            </w:r>
          </w:p>
        </w:tc>
      </w:tr>
    </w:tbl>
    <w:p w14:paraId="10E6F7E4" w14:textId="2E4F356D" w:rsidR="006F296D" w:rsidRDefault="006627E4" w:rsidP="006627E4">
      <w:pPr>
        <w:pStyle w:val="Encabezado"/>
        <w:rPr>
          <w:rFonts w:ascii="Century Gothic" w:hAnsi="Century Gothic"/>
          <w:b/>
          <w:sz w:val="20"/>
          <w:szCs w:val="24"/>
          <w:lang w:eastAsia="es-CO"/>
        </w:rPr>
      </w:pPr>
      <w:r>
        <w:rPr>
          <w:rFonts w:ascii="Century Gothic" w:hAnsi="Century Gothic"/>
          <w:b/>
          <w:sz w:val="20"/>
          <w:szCs w:val="24"/>
          <w:lang w:eastAsia="es-CO"/>
        </w:rPr>
        <w:t>*</w:t>
      </w:r>
      <w:r w:rsidRPr="009925E7">
        <w:rPr>
          <w:rFonts w:ascii="Century Gothic" w:hAnsi="Century Gothic"/>
          <w:sz w:val="18"/>
          <w:szCs w:val="24"/>
          <w:lang w:eastAsia="es-CO"/>
        </w:rPr>
        <w:t>Cifra registrada del 01 de enero al 30 de abril de 2020.</w:t>
      </w:r>
    </w:p>
    <w:p w14:paraId="42F11608" w14:textId="77777777" w:rsidR="006627E4" w:rsidRDefault="006627E4" w:rsidP="006F296D">
      <w:pPr>
        <w:pStyle w:val="Encabezado"/>
        <w:rPr>
          <w:rFonts w:ascii="Century Gothic" w:hAnsi="Century Gothic"/>
          <w:sz w:val="20"/>
          <w:szCs w:val="24"/>
          <w:lang w:eastAsia="es-CO"/>
        </w:rPr>
      </w:pPr>
    </w:p>
    <w:p w14:paraId="1CA407B5" w14:textId="2EA13A85" w:rsidR="005D65D5" w:rsidRDefault="00BA033B" w:rsidP="00F81770">
      <w:pPr>
        <w:pStyle w:val="Encabezado"/>
        <w:rPr>
          <w:rFonts w:ascii="Century Gothic" w:hAnsi="Century Gothic"/>
          <w:sz w:val="20"/>
          <w:szCs w:val="24"/>
          <w:lang w:eastAsia="es-CO"/>
        </w:rPr>
      </w:pPr>
      <w:r>
        <w:rPr>
          <w:rFonts w:ascii="Century Gothic" w:hAnsi="Century Gothic"/>
          <w:sz w:val="20"/>
          <w:szCs w:val="24"/>
          <w:lang w:eastAsia="es-CO"/>
        </w:rPr>
        <w:t>De acuerdo con el</w:t>
      </w:r>
      <w:r w:rsidR="005F59D9">
        <w:rPr>
          <w:rFonts w:ascii="Century Gothic" w:hAnsi="Century Gothic"/>
          <w:sz w:val="20"/>
          <w:szCs w:val="24"/>
          <w:lang w:eastAsia="es-CO"/>
        </w:rPr>
        <w:t xml:space="preserve"> comportamiento histórico de la </w:t>
      </w:r>
      <w:r w:rsidR="00B34FD0">
        <w:rPr>
          <w:rFonts w:ascii="Century Gothic" w:hAnsi="Century Gothic"/>
          <w:sz w:val="20"/>
          <w:szCs w:val="24"/>
          <w:lang w:eastAsia="es-CO"/>
        </w:rPr>
        <w:t>oferta</w:t>
      </w:r>
      <w:r w:rsidR="006627E4">
        <w:rPr>
          <w:rFonts w:ascii="Century Gothic" w:hAnsi="Century Gothic"/>
          <w:sz w:val="20"/>
          <w:szCs w:val="24"/>
          <w:lang w:eastAsia="es-CO"/>
        </w:rPr>
        <w:t xml:space="preserve">, el promedio de actuaciones requeridas entre el II Semestre de 2016 al 30 de abril de </w:t>
      </w:r>
      <w:r w:rsidR="00083C73">
        <w:rPr>
          <w:rFonts w:ascii="Century Gothic" w:hAnsi="Century Gothic"/>
          <w:sz w:val="20"/>
          <w:szCs w:val="24"/>
          <w:lang w:eastAsia="es-CO"/>
        </w:rPr>
        <w:t>2020 fue de 6.781</w:t>
      </w:r>
      <w:r w:rsidR="00942550">
        <w:rPr>
          <w:rStyle w:val="Refdenotaalpie"/>
          <w:rFonts w:ascii="Century Gothic" w:hAnsi="Century Gothic"/>
          <w:sz w:val="20"/>
          <w:szCs w:val="24"/>
          <w:lang w:eastAsia="es-CO"/>
        </w:rPr>
        <w:footnoteReference w:id="2"/>
      </w:r>
      <w:r w:rsidR="00083C73">
        <w:rPr>
          <w:rFonts w:ascii="Century Gothic" w:hAnsi="Century Gothic"/>
          <w:sz w:val="20"/>
          <w:szCs w:val="24"/>
          <w:lang w:eastAsia="es-CO"/>
        </w:rPr>
        <w:t xml:space="preserve">, </w:t>
      </w:r>
      <w:r w:rsidR="00FC5E7C">
        <w:rPr>
          <w:rFonts w:ascii="Century Gothic" w:hAnsi="Century Gothic"/>
          <w:sz w:val="20"/>
          <w:szCs w:val="24"/>
          <w:lang w:eastAsia="es-CO"/>
        </w:rPr>
        <w:t xml:space="preserve">esto articulado con su tendencia creciente genera la necesidad de programar anualmente </w:t>
      </w:r>
      <w:r w:rsidR="007D341C">
        <w:rPr>
          <w:rFonts w:ascii="Century Gothic" w:hAnsi="Century Gothic"/>
          <w:sz w:val="20"/>
          <w:szCs w:val="24"/>
          <w:lang w:eastAsia="es-CO"/>
        </w:rPr>
        <w:t>valores cercanos o superiores para las siguientes vigencias</w:t>
      </w:r>
      <w:r w:rsidR="00406AF3">
        <w:rPr>
          <w:rFonts w:ascii="Century Gothic" w:hAnsi="Century Gothic"/>
          <w:sz w:val="20"/>
          <w:szCs w:val="24"/>
          <w:lang w:eastAsia="es-CO"/>
        </w:rPr>
        <w:t xml:space="preserve"> y con ello</w:t>
      </w:r>
      <w:r w:rsidR="005D65D5">
        <w:rPr>
          <w:rFonts w:ascii="Century Gothic" w:hAnsi="Century Gothic"/>
          <w:sz w:val="20"/>
          <w:szCs w:val="24"/>
          <w:lang w:eastAsia="es-CO"/>
        </w:rPr>
        <w:t xml:space="preserve"> lograr un equilibrio de mercado.</w:t>
      </w:r>
    </w:p>
    <w:p w14:paraId="1BA3D58F" w14:textId="77777777" w:rsidR="00A873BC" w:rsidRDefault="00A873BC" w:rsidP="00F81770">
      <w:pPr>
        <w:pStyle w:val="Encabezado"/>
        <w:rPr>
          <w:rFonts w:ascii="Century Gothic" w:hAnsi="Century Gothic"/>
          <w:sz w:val="20"/>
          <w:szCs w:val="24"/>
          <w:lang w:eastAsia="es-CO"/>
        </w:rPr>
      </w:pPr>
    </w:p>
    <w:p w14:paraId="6996C935" w14:textId="19C3C4AA" w:rsidR="005F493A" w:rsidRDefault="005F493A" w:rsidP="005F493A">
      <w:pPr>
        <w:pStyle w:val="Encabezado"/>
        <w:rPr>
          <w:rFonts w:ascii="Century Gothic" w:hAnsi="Century Gothic"/>
          <w:sz w:val="20"/>
          <w:szCs w:val="24"/>
          <w:lang w:eastAsia="es-CO"/>
        </w:rPr>
      </w:pPr>
      <w:r w:rsidRPr="009925E7">
        <w:rPr>
          <w:rFonts w:ascii="Century Gothic" w:hAnsi="Century Gothic"/>
          <w:b/>
          <w:sz w:val="20"/>
          <w:szCs w:val="24"/>
          <w:lang w:eastAsia="es-CO"/>
        </w:rPr>
        <w:t xml:space="preserve">BIEN O SERVICIO A ENTREGAR O DEMANDA A SATISFACER NO. </w:t>
      </w:r>
      <w:r>
        <w:rPr>
          <w:rFonts w:ascii="Century Gothic" w:hAnsi="Century Gothic"/>
          <w:b/>
          <w:sz w:val="20"/>
          <w:szCs w:val="24"/>
          <w:lang w:eastAsia="es-CO"/>
        </w:rPr>
        <w:t>2</w:t>
      </w:r>
      <w:r w:rsidRPr="005F493A">
        <w:rPr>
          <w:rFonts w:ascii="Century Gothic" w:hAnsi="Century Gothic"/>
          <w:sz w:val="20"/>
          <w:szCs w:val="24"/>
          <w:lang w:eastAsia="es-CO"/>
        </w:rPr>
        <w:t xml:space="preserve">: </w:t>
      </w:r>
      <w:r w:rsidR="00A873BC" w:rsidRPr="00A873BC">
        <w:rPr>
          <w:rFonts w:ascii="Century Gothic" w:hAnsi="Century Gothic"/>
          <w:sz w:val="20"/>
          <w:szCs w:val="24"/>
          <w:lang w:eastAsia="es-CO"/>
        </w:rPr>
        <w:t>Servicio para la atención integral y especializada de la fauna silvestre</w:t>
      </w:r>
      <w:r w:rsidR="00A873BC">
        <w:rPr>
          <w:rFonts w:ascii="Century Gothic" w:hAnsi="Century Gothic"/>
          <w:sz w:val="20"/>
          <w:szCs w:val="24"/>
          <w:lang w:eastAsia="es-CO"/>
        </w:rPr>
        <w:t>.</w:t>
      </w:r>
    </w:p>
    <w:p w14:paraId="0471B89B" w14:textId="77777777" w:rsidR="00A873BC" w:rsidRPr="005F493A" w:rsidRDefault="00A873BC" w:rsidP="005F493A">
      <w:pPr>
        <w:pStyle w:val="Encabezado"/>
        <w:rPr>
          <w:rFonts w:ascii="Century Gothic" w:hAnsi="Century Gothic"/>
          <w:sz w:val="20"/>
          <w:szCs w:val="24"/>
          <w:lang w:eastAsia="es-CO"/>
        </w:rPr>
      </w:pPr>
    </w:p>
    <w:p w14:paraId="365549A9" w14:textId="77777777" w:rsidR="00A873BC" w:rsidRPr="00A873BC" w:rsidRDefault="005F493A" w:rsidP="00A873BC">
      <w:pPr>
        <w:pStyle w:val="Encabezado"/>
        <w:rPr>
          <w:rFonts w:ascii="Century Gothic" w:hAnsi="Century Gothic"/>
          <w:sz w:val="20"/>
          <w:szCs w:val="24"/>
          <w:lang w:eastAsia="es-CO"/>
        </w:rPr>
      </w:pPr>
      <w:r w:rsidRPr="009925E7">
        <w:rPr>
          <w:rFonts w:ascii="Century Gothic" w:hAnsi="Century Gothic"/>
          <w:b/>
          <w:sz w:val="20"/>
          <w:szCs w:val="24"/>
          <w:lang w:eastAsia="es-CO"/>
        </w:rPr>
        <w:t>Descripción de la demanda</w:t>
      </w:r>
      <w:r>
        <w:rPr>
          <w:rFonts w:ascii="Century Gothic" w:hAnsi="Century Gothic"/>
          <w:b/>
          <w:sz w:val="20"/>
          <w:szCs w:val="24"/>
          <w:lang w:eastAsia="es-CO"/>
        </w:rPr>
        <w:t>:</w:t>
      </w:r>
      <w:r w:rsidR="003852DF">
        <w:rPr>
          <w:rFonts w:ascii="Century Gothic" w:hAnsi="Century Gothic"/>
          <w:sz w:val="20"/>
          <w:szCs w:val="24"/>
          <w:lang w:eastAsia="es-CO"/>
        </w:rPr>
        <w:t xml:space="preserve"> </w:t>
      </w:r>
      <w:r w:rsidR="00A873BC" w:rsidRPr="00A873BC">
        <w:rPr>
          <w:rFonts w:ascii="Century Gothic" w:hAnsi="Century Gothic"/>
          <w:sz w:val="20"/>
          <w:szCs w:val="24"/>
          <w:lang w:eastAsia="es-CO"/>
        </w:rPr>
        <w:t>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00F7BB74" w14:textId="77777777" w:rsidR="00A873BC" w:rsidRPr="00A873BC" w:rsidRDefault="00A873BC" w:rsidP="00A873BC">
      <w:pPr>
        <w:pStyle w:val="Encabezado"/>
        <w:rPr>
          <w:rFonts w:ascii="Century Gothic" w:hAnsi="Century Gothic"/>
          <w:sz w:val="20"/>
          <w:szCs w:val="24"/>
          <w:lang w:eastAsia="es-CO"/>
        </w:rPr>
      </w:pPr>
    </w:p>
    <w:p w14:paraId="3A0FE8CE" w14:textId="3ADF0990" w:rsidR="005F493A" w:rsidRDefault="00A873BC" w:rsidP="00A873BC">
      <w:pPr>
        <w:pStyle w:val="Encabezado"/>
        <w:rPr>
          <w:rFonts w:ascii="Century Gothic" w:hAnsi="Century Gothic"/>
          <w:sz w:val="20"/>
          <w:szCs w:val="24"/>
          <w:lang w:eastAsia="es-CO"/>
        </w:rPr>
      </w:pPr>
      <w:r w:rsidRPr="00A873BC">
        <w:rPr>
          <w:rFonts w:ascii="Century Gothic" w:hAnsi="Century Gothic"/>
          <w:sz w:val="20"/>
          <w:szCs w:val="24"/>
          <w:lang w:eastAsia="es-CO"/>
        </w:rPr>
        <w:t>La demanda proyectada corresponde al avance porcentual en la implementación del programa para la atención integral y especializada de la fauna silvestre.</w:t>
      </w:r>
    </w:p>
    <w:p w14:paraId="197EAA8A" w14:textId="77777777" w:rsidR="00A873BC" w:rsidRDefault="00A873BC" w:rsidP="00A873BC">
      <w:pPr>
        <w:pStyle w:val="Encabezado"/>
        <w:rPr>
          <w:rFonts w:ascii="Century Gothic" w:hAnsi="Century Gothic"/>
          <w:sz w:val="20"/>
          <w:szCs w:val="24"/>
          <w:lang w:eastAsia="es-CO"/>
        </w:rPr>
      </w:pPr>
    </w:p>
    <w:p w14:paraId="30B881F7" w14:textId="48BFF051" w:rsidR="007B1CA0" w:rsidRDefault="005F493A" w:rsidP="005F493A">
      <w:pPr>
        <w:pStyle w:val="Encabezado"/>
        <w:rPr>
          <w:rFonts w:ascii="Century Gothic" w:hAnsi="Century Gothic"/>
          <w:sz w:val="20"/>
          <w:szCs w:val="24"/>
          <w:lang w:eastAsia="es-CO"/>
        </w:rPr>
      </w:pPr>
      <w:r w:rsidRPr="009925E7">
        <w:rPr>
          <w:rFonts w:ascii="Century Gothic" w:hAnsi="Century Gothic"/>
          <w:b/>
          <w:sz w:val="20"/>
          <w:szCs w:val="24"/>
          <w:lang w:eastAsia="es-CO"/>
        </w:rPr>
        <w:t>Descripción de la oferta:</w:t>
      </w:r>
      <w:r>
        <w:rPr>
          <w:rFonts w:ascii="Century Gothic" w:hAnsi="Century Gothic"/>
          <w:sz w:val="20"/>
          <w:szCs w:val="24"/>
          <w:lang w:eastAsia="es-CO"/>
        </w:rPr>
        <w:t xml:space="preserve"> </w:t>
      </w:r>
      <w:r w:rsidR="00A873BC" w:rsidRPr="00A873BC">
        <w:rPr>
          <w:rFonts w:ascii="Century Gothic" w:hAnsi="Century Gothic"/>
          <w:sz w:val="20"/>
          <w:szCs w:val="24"/>
          <w:lang w:eastAsia="es-CO"/>
        </w:rPr>
        <w:t>La oferta corresponde al avance porcentual en la implementación del programa para la atención integral y e</w:t>
      </w:r>
      <w:r w:rsidR="00700248">
        <w:rPr>
          <w:rFonts w:ascii="Century Gothic" w:hAnsi="Century Gothic"/>
          <w:sz w:val="20"/>
          <w:szCs w:val="24"/>
          <w:lang w:eastAsia="es-CO"/>
        </w:rPr>
        <w:t xml:space="preserve">specializada de fauna silvestre, con tipología creciente. </w:t>
      </w:r>
    </w:p>
    <w:p w14:paraId="1EEB1D54" w14:textId="77777777" w:rsidR="00A873BC" w:rsidRDefault="00A873BC" w:rsidP="005F493A">
      <w:pPr>
        <w:pStyle w:val="Encabezado"/>
        <w:rPr>
          <w:rFonts w:ascii="Century Gothic" w:hAnsi="Century Gothic"/>
          <w:sz w:val="20"/>
          <w:szCs w:val="24"/>
          <w:lang w:eastAsia="es-CO"/>
        </w:rPr>
      </w:pPr>
    </w:p>
    <w:tbl>
      <w:tblPr>
        <w:tblW w:w="4961" w:type="pct"/>
        <w:tblInd w:w="70" w:type="dxa"/>
        <w:tblCellMar>
          <w:left w:w="70" w:type="dxa"/>
          <w:right w:w="70" w:type="dxa"/>
        </w:tblCellMar>
        <w:tblLook w:val="04A0" w:firstRow="1" w:lastRow="0" w:firstColumn="1" w:lastColumn="0" w:noHBand="0" w:noVBand="1"/>
      </w:tblPr>
      <w:tblGrid>
        <w:gridCol w:w="2102"/>
        <w:gridCol w:w="1457"/>
        <w:gridCol w:w="1851"/>
        <w:gridCol w:w="1674"/>
        <w:gridCol w:w="1670"/>
      </w:tblGrid>
      <w:tr w:rsidR="007B1CA0" w:rsidRPr="003772BD" w14:paraId="42C0143B" w14:textId="77777777" w:rsidTr="00394B69">
        <w:trPr>
          <w:trHeight w:val="511"/>
        </w:trPr>
        <w:tc>
          <w:tcPr>
            <w:tcW w:w="1201" w:type="pct"/>
            <w:tcBorders>
              <w:top w:val="single" w:sz="4" w:space="0" w:color="auto"/>
              <w:left w:val="single" w:sz="8" w:space="0" w:color="auto"/>
              <w:bottom w:val="single" w:sz="4" w:space="0" w:color="auto"/>
              <w:right w:val="single" w:sz="4" w:space="0" w:color="auto"/>
            </w:tcBorders>
            <w:shd w:val="clear" w:color="auto" w:fill="215967"/>
            <w:vAlign w:val="center"/>
            <w:hideMark/>
          </w:tcPr>
          <w:p w14:paraId="698B3DFE" w14:textId="6EC2D1D7" w:rsidR="007B1CA0" w:rsidRPr="0072101C" w:rsidRDefault="007B1CA0" w:rsidP="00A95C30">
            <w:pPr>
              <w:jc w:val="center"/>
              <w:rPr>
                <w:rFonts w:ascii="Century Gothic" w:hAnsi="Century Gothic" w:cs="Calibri"/>
                <w:b/>
                <w:bCs/>
                <w:color w:val="FFFFFF"/>
                <w:sz w:val="18"/>
                <w:szCs w:val="18"/>
                <w:lang w:eastAsia="es-CO"/>
              </w:rPr>
            </w:pPr>
            <w:r w:rsidRPr="0072101C">
              <w:rPr>
                <w:rFonts w:ascii="Century Gothic" w:hAnsi="Century Gothic" w:cs="Calibri"/>
                <w:b/>
                <w:bCs/>
                <w:color w:val="FFFFFF"/>
                <w:sz w:val="18"/>
                <w:szCs w:val="18"/>
                <w:lang w:eastAsia="es-CO"/>
              </w:rPr>
              <w:t>TIPO DE AN</w:t>
            </w:r>
            <w:r w:rsidR="003772BD">
              <w:rPr>
                <w:rFonts w:ascii="Century Gothic" w:hAnsi="Century Gothic" w:cs="Calibri"/>
                <w:b/>
                <w:bCs/>
                <w:color w:val="FFFFFF"/>
                <w:sz w:val="18"/>
                <w:szCs w:val="18"/>
                <w:lang w:eastAsia="es-CO"/>
              </w:rPr>
              <w:t>Á</w:t>
            </w:r>
            <w:r w:rsidRPr="0072101C">
              <w:rPr>
                <w:rFonts w:ascii="Century Gothic" w:hAnsi="Century Gothic" w:cs="Calibri"/>
                <w:b/>
                <w:bCs/>
                <w:color w:val="FFFFFF"/>
                <w:sz w:val="18"/>
                <w:szCs w:val="18"/>
                <w:lang w:eastAsia="es-CO"/>
              </w:rPr>
              <w:t>LISIS</w:t>
            </w:r>
          </w:p>
        </w:tc>
        <w:tc>
          <w:tcPr>
            <w:tcW w:w="832" w:type="pct"/>
            <w:tcBorders>
              <w:top w:val="single" w:sz="4" w:space="0" w:color="auto"/>
              <w:left w:val="nil"/>
              <w:bottom w:val="nil"/>
              <w:right w:val="single" w:sz="4" w:space="0" w:color="auto"/>
            </w:tcBorders>
            <w:shd w:val="clear" w:color="auto" w:fill="215967"/>
            <w:vAlign w:val="center"/>
            <w:hideMark/>
          </w:tcPr>
          <w:p w14:paraId="1DD6373B" w14:textId="77777777" w:rsidR="007B1CA0" w:rsidRPr="0072101C" w:rsidRDefault="007B1CA0" w:rsidP="007B1CA0">
            <w:pPr>
              <w:jc w:val="center"/>
              <w:rPr>
                <w:rFonts w:ascii="Century Gothic" w:hAnsi="Century Gothic" w:cs="Calibri"/>
                <w:b/>
                <w:bCs/>
                <w:color w:val="FFFFFF"/>
                <w:sz w:val="18"/>
                <w:szCs w:val="18"/>
                <w:lang w:eastAsia="es-CO"/>
              </w:rPr>
            </w:pPr>
            <w:r w:rsidRPr="0072101C">
              <w:rPr>
                <w:rFonts w:ascii="Century Gothic" w:hAnsi="Century Gothic" w:cs="Calibri"/>
                <w:b/>
                <w:bCs/>
                <w:color w:val="FFFFFF"/>
                <w:sz w:val="18"/>
                <w:szCs w:val="18"/>
                <w:lang w:eastAsia="es-CO"/>
              </w:rPr>
              <w:t>AÑO</w:t>
            </w:r>
          </w:p>
        </w:tc>
        <w:tc>
          <w:tcPr>
            <w:tcW w:w="1057" w:type="pct"/>
            <w:tcBorders>
              <w:top w:val="single" w:sz="4" w:space="0" w:color="auto"/>
              <w:left w:val="nil"/>
              <w:bottom w:val="nil"/>
              <w:right w:val="single" w:sz="4" w:space="0" w:color="auto"/>
            </w:tcBorders>
            <w:shd w:val="clear" w:color="auto" w:fill="215967"/>
            <w:noWrap/>
            <w:vAlign w:val="center"/>
            <w:hideMark/>
          </w:tcPr>
          <w:p w14:paraId="3E1192DF" w14:textId="77777777" w:rsidR="007B1CA0" w:rsidRPr="0072101C" w:rsidRDefault="007B1CA0" w:rsidP="007B1CA0">
            <w:pPr>
              <w:jc w:val="center"/>
              <w:rPr>
                <w:rFonts w:ascii="Century Gothic" w:hAnsi="Century Gothic" w:cs="Calibri"/>
                <w:b/>
                <w:bCs/>
                <w:color w:val="FFFFFF"/>
                <w:sz w:val="18"/>
                <w:szCs w:val="18"/>
                <w:lang w:eastAsia="es-CO"/>
              </w:rPr>
            </w:pPr>
            <w:r w:rsidRPr="0072101C">
              <w:rPr>
                <w:rFonts w:ascii="Century Gothic" w:hAnsi="Century Gothic" w:cs="Calibri"/>
                <w:b/>
                <w:bCs/>
                <w:color w:val="FFFFFF"/>
                <w:sz w:val="18"/>
                <w:szCs w:val="18"/>
                <w:lang w:eastAsia="es-CO"/>
              </w:rPr>
              <w:t>DEMANDA</w:t>
            </w:r>
          </w:p>
        </w:tc>
        <w:tc>
          <w:tcPr>
            <w:tcW w:w="956" w:type="pct"/>
            <w:tcBorders>
              <w:top w:val="single" w:sz="4" w:space="0" w:color="auto"/>
              <w:left w:val="nil"/>
              <w:bottom w:val="nil"/>
              <w:right w:val="single" w:sz="4" w:space="0" w:color="auto"/>
            </w:tcBorders>
            <w:shd w:val="clear" w:color="auto" w:fill="215967"/>
            <w:noWrap/>
            <w:vAlign w:val="center"/>
            <w:hideMark/>
          </w:tcPr>
          <w:p w14:paraId="433C56F1" w14:textId="77777777" w:rsidR="007B1CA0" w:rsidRPr="0072101C" w:rsidRDefault="007B1CA0" w:rsidP="007B1CA0">
            <w:pPr>
              <w:jc w:val="center"/>
              <w:rPr>
                <w:rFonts w:ascii="Century Gothic" w:hAnsi="Century Gothic" w:cs="Calibri"/>
                <w:b/>
                <w:bCs/>
                <w:color w:val="FFFFFF"/>
                <w:sz w:val="18"/>
                <w:szCs w:val="18"/>
                <w:lang w:eastAsia="es-CO"/>
              </w:rPr>
            </w:pPr>
            <w:r w:rsidRPr="0072101C">
              <w:rPr>
                <w:rFonts w:ascii="Century Gothic" w:hAnsi="Century Gothic" w:cs="Calibri"/>
                <w:b/>
                <w:bCs/>
                <w:color w:val="FFFFFF"/>
                <w:sz w:val="18"/>
                <w:szCs w:val="18"/>
                <w:lang w:eastAsia="es-CO"/>
              </w:rPr>
              <w:t>OFERTA</w:t>
            </w:r>
          </w:p>
        </w:tc>
        <w:tc>
          <w:tcPr>
            <w:tcW w:w="954" w:type="pct"/>
            <w:tcBorders>
              <w:top w:val="single" w:sz="4" w:space="0" w:color="auto"/>
              <w:left w:val="nil"/>
              <w:bottom w:val="nil"/>
              <w:right w:val="single" w:sz="4" w:space="0" w:color="auto"/>
            </w:tcBorders>
            <w:shd w:val="clear" w:color="auto" w:fill="215967"/>
            <w:noWrap/>
            <w:vAlign w:val="center"/>
            <w:hideMark/>
          </w:tcPr>
          <w:p w14:paraId="7CE044E6" w14:textId="42F91E57" w:rsidR="007B1CA0" w:rsidRPr="0072101C" w:rsidRDefault="007B1CA0" w:rsidP="007B1CA0">
            <w:pPr>
              <w:jc w:val="center"/>
              <w:rPr>
                <w:rFonts w:ascii="Century Gothic" w:hAnsi="Century Gothic" w:cs="Calibri"/>
                <w:b/>
                <w:bCs/>
                <w:color w:val="FFFFFF"/>
                <w:sz w:val="18"/>
                <w:szCs w:val="18"/>
                <w:lang w:eastAsia="es-CO"/>
              </w:rPr>
            </w:pPr>
            <w:r w:rsidRPr="0072101C">
              <w:rPr>
                <w:rFonts w:ascii="Century Gothic" w:hAnsi="Century Gothic" w:cs="Calibri"/>
                <w:b/>
                <w:bCs/>
                <w:color w:val="FFFFFF"/>
                <w:sz w:val="18"/>
                <w:szCs w:val="18"/>
                <w:lang w:eastAsia="es-CO"/>
              </w:rPr>
              <w:t>D</w:t>
            </w:r>
            <w:r w:rsidR="003772BD">
              <w:rPr>
                <w:rFonts w:ascii="Century Gothic" w:hAnsi="Century Gothic" w:cs="Calibri"/>
                <w:b/>
                <w:bCs/>
                <w:color w:val="FFFFFF"/>
                <w:sz w:val="18"/>
                <w:szCs w:val="18"/>
                <w:lang w:eastAsia="es-CO"/>
              </w:rPr>
              <w:t>É</w:t>
            </w:r>
            <w:r w:rsidRPr="0072101C">
              <w:rPr>
                <w:rFonts w:ascii="Century Gothic" w:hAnsi="Century Gothic" w:cs="Calibri"/>
                <w:b/>
                <w:bCs/>
                <w:color w:val="FFFFFF"/>
                <w:sz w:val="18"/>
                <w:szCs w:val="18"/>
                <w:lang w:eastAsia="es-CO"/>
              </w:rPr>
              <w:t>FICIT</w:t>
            </w:r>
          </w:p>
        </w:tc>
      </w:tr>
      <w:tr w:rsidR="00E23E32" w:rsidRPr="003772BD" w14:paraId="792D7249" w14:textId="77777777" w:rsidTr="00A33E21">
        <w:trPr>
          <w:trHeight w:val="300"/>
        </w:trPr>
        <w:tc>
          <w:tcPr>
            <w:tcW w:w="1201" w:type="pct"/>
            <w:vMerge w:val="restart"/>
            <w:tcBorders>
              <w:left w:val="single" w:sz="8" w:space="0" w:color="auto"/>
              <w:right w:val="single" w:sz="4" w:space="0" w:color="auto"/>
            </w:tcBorders>
            <w:shd w:val="clear" w:color="auto" w:fill="DBDBDB" w:themeFill="accent3" w:themeFillTint="66"/>
            <w:vAlign w:val="center"/>
            <w:hideMark/>
          </w:tcPr>
          <w:p w14:paraId="1B03D7EA" w14:textId="7C2A1770" w:rsidR="00E23E32" w:rsidRPr="0072101C" w:rsidRDefault="00E23E32" w:rsidP="007B1CA0">
            <w:pPr>
              <w:jc w:val="center"/>
              <w:rPr>
                <w:rFonts w:ascii="Century Gothic" w:hAnsi="Century Gothic" w:cs="Calibri"/>
                <w:b/>
                <w:bCs/>
                <w:sz w:val="18"/>
                <w:szCs w:val="18"/>
                <w:lang w:eastAsia="es-CO"/>
              </w:rPr>
            </w:pPr>
            <w:r>
              <w:rPr>
                <w:rFonts w:ascii="Century Gothic" w:hAnsi="Century Gothic" w:cs="Calibri"/>
                <w:b/>
                <w:bCs/>
                <w:sz w:val="18"/>
                <w:szCs w:val="18"/>
                <w:lang w:eastAsia="es-CO"/>
              </w:rPr>
              <w:t>HISTÓRICO</w:t>
            </w:r>
          </w:p>
        </w:tc>
        <w:tc>
          <w:tcPr>
            <w:tcW w:w="832" w:type="pct"/>
            <w:tcBorders>
              <w:top w:val="nil"/>
              <w:left w:val="nil"/>
              <w:bottom w:val="single" w:sz="4" w:space="0" w:color="auto"/>
              <w:right w:val="single" w:sz="4" w:space="0" w:color="auto"/>
            </w:tcBorders>
            <w:shd w:val="clear" w:color="auto" w:fill="auto"/>
            <w:vAlign w:val="bottom"/>
            <w:hideMark/>
          </w:tcPr>
          <w:p w14:paraId="7D7EDE5B" w14:textId="77777777" w:rsidR="00E23E32" w:rsidRPr="0072101C" w:rsidRDefault="00E23E32"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2018</w:t>
            </w:r>
          </w:p>
        </w:tc>
        <w:tc>
          <w:tcPr>
            <w:tcW w:w="1057" w:type="pct"/>
            <w:tcBorders>
              <w:top w:val="nil"/>
              <w:left w:val="nil"/>
              <w:bottom w:val="single" w:sz="4" w:space="0" w:color="auto"/>
              <w:right w:val="single" w:sz="4" w:space="0" w:color="auto"/>
            </w:tcBorders>
            <w:shd w:val="clear" w:color="auto" w:fill="auto"/>
            <w:noWrap/>
            <w:vAlign w:val="center"/>
          </w:tcPr>
          <w:p w14:paraId="07254BAA" w14:textId="2DE458AB"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c>
          <w:tcPr>
            <w:tcW w:w="956" w:type="pct"/>
            <w:tcBorders>
              <w:top w:val="nil"/>
              <w:left w:val="nil"/>
              <w:bottom w:val="single" w:sz="4" w:space="0" w:color="auto"/>
              <w:right w:val="single" w:sz="4" w:space="0" w:color="auto"/>
            </w:tcBorders>
            <w:shd w:val="clear" w:color="auto" w:fill="auto"/>
            <w:noWrap/>
            <w:vAlign w:val="center"/>
          </w:tcPr>
          <w:p w14:paraId="3CD45CF3" w14:textId="2C2A6932"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39FEA5DA" w14:textId="72126B2B"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r>
      <w:tr w:rsidR="00E23E32" w:rsidRPr="003772BD" w14:paraId="41A6B71F" w14:textId="77777777" w:rsidTr="00A33E21">
        <w:trPr>
          <w:trHeight w:val="300"/>
        </w:trPr>
        <w:tc>
          <w:tcPr>
            <w:tcW w:w="1201" w:type="pct"/>
            <w:vMerge/>
            <w:tcBorders>
              <w:left w:val="single" w:sz="8" w:space="0" w:color="auto"/>
              <w:bottom w:val="single" w:sz="4" w:space="0" w:color="auto"/>
              <w:right w:val="single" w:sz="4" w:space="0" w:color="auto"/>
            </w:tcBorders>
            <w:shd w:val="clear" w:color="auto" w:fill="DBDBDB" w:themeFill="accent3" w:themeFillTint="66"/>
            <w:vAlign w:val="center"/>
          </w:tcPr>
          <w:p w14:paraId="0265923A" w14:textId="77777777" w:rsidR="00E23E32" w:rsidRPr="0072101C" w:rsidRDefault="00E23E32"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tcPr>
          <w:p w14:paraId="0DA77358" w14:textId="0A717AE6" w:rsidR="00E23E32" w:rsidRPr="0072101C" w:rsidRDefault="00E23E32"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2019</w:t>
            </w:r>
          </w:p>
        </w:tc>
        <w:tc>
          <w:tcPr>
            <w:tcW w:w="1057" w:type="pct"/>
            <w:tcBorders>
              <w:top w:val="nil"/>
              <w:left w:val="nil"/>
              <w:bottom w:val="single" w:sz="4" w:space="0" w:color="auto"/>
              <w:right w:val="single" w:sz="4" w:space="0" w:color="auto"/>
            </w:tcBorders>
            <w:shd w:val="clear" w:color="auto" w:fill="auto"/>
            <w:noWrap/>
            <w:vAlign w:val="center"/>
          </w:tcPr>
          <w:p w14:paraId="6C00BA41" w14:textId="47A63FD1"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c>
          <w:tcPr>
            <w:tcW w:w="956" w:type="pct"/>
            <w:tcBorders>
              <w:top w:val="nil"/>
              <w:left w:val="nil"/>
              <w:bottom w:val="single" w:sz="4" w:space="0" w:color="auto"/>
              <w:right w:val="single" w:sz="4" w:space="0" w:color="auto"/>
            </w:tcBorders>
            <w:shd w:val="clear" w:color="auto" w:fill="auto"/>
            <w:noWrap/>
            <w:vAlign w:val="center"/>
          </w:tcPr>
          <w:p w14:paraId="72F644CC" w14:textId="4FEAFDAE"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6CBA499B" w14:textId="0512E45D"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r>
      <w:tr w:rsidR="00E23E32" w:rsidRPr="003772BD" w14:paraId="65CA5766" w14:textId="77777777" w:rsidTr="00A33E21">
        <w:trPr>
          <w:trHeight w:val="300"/>
        </w:trPr>
        <w:tc>
          <w:tcPr>
            <w:tcW w:w="1201"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5F864F68" w14:textId="77777777" w:rsidR="00E23E32" w:rsidRPr="0072101C" w:rsidRDefault="00E23E32"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hideMark/>
          </w:tcPr>
          <w:p w14:paraId="3EA13068" w14:textId="7863E7FD" w:rsidR="00E23E32" w:rsidRPr="0072101C" w:rsidRDefault="00E23E32"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I 2020</w:t>
            </w:r>
          </w:p>
        </w:tc>
        <w:tc>
          <w:tcPr>
            <w:tcW w:w="1057" w:type="pct"/>
            <w:tcBorders>
              <w:top w:val="nil"/>
              <w:left w:val="nil"/>
              <w:bottom w:val="single" w:sz="4" w:space="0" w:color="auto"/>
              <w:right w:val="single" w:sz="4" w:space="0" w:color="auto"/>
            </w:tcBorders>
            <w:shd w:val="clear" w:color="auto" w:fill="auto"/>
            <w:noWrap/>
            <w:vAlign w:val="center"/>
          </w:tcPr>
          <w:p w14:paraId="48CAE7A3" w14:textId="40CF89B2" w:rsidR="00E23E32" w:rsidRPr="0072101C" w:rsidRDefault="00E23E32" w:rsidP="00300010">
            <w:pPr>
              <w:jc w:val="center"/>
              <w:rPr>
                <w:rFonts w:ascii="Century Gothic" w:hAnsi="Century Gothic" w:cs="Calibri"/>
                <w:color w:val="000000"/>
                <w:sz w:val="18"/>
                <w:szCs w:val="18"/>
                <w:lang w:eastAsia="es-CO"/>
              </w:rPr>
            </w:pPr>
            <w:r>
              <w:rPr>
                <w:rFonts w:ascii="Calibri" w:hAnsi="Calibri" w:cs="Calibri"/>
                <w:sz w:val="22"/>
                <w:szCs w:val="22"/>
              </w:rPr>
              <w:t>1,00</w:t>
            </w:r>
          </w:p>
        </w:tc>
        <w:tc>
          <w:tcPr>
            <w:tcW w:w="956" w:type="pct"/>
            <w:tcBorders>
              <w:top w:val="nil"/>
              <w:left w:val="nil"/>
              <w:bottom w:val="single" w:sz="4" w:space="0" w:color="auto"/>
              <w:right w:val="single" w:sz="4" w:space="0" w:color="auto"/>
            </w:tcBorders>
            <w:shd w:val="clear" w:color="auto" w:fill="auto"/>
            <w:noWrap/>
            <w:vAlign w:val="center"/>
          </w:tcPr>
          <w:p w14:paraId="2B253A99" w14:textId="74E23732"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4E45C604" w14:textId="256C6896" w:rsidR="00E23E32" w:rsidRPr="0072101C" w:rsidRDefault="00E23E32"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r>
      <w:tr w:rsidR="005C5500" w:rsidRPr="003772BD" w14:paraId="64EA440D" w14:textId="77777777" w:rsidTr="009E1927">
        <w:trPr>
          <w:trHeight w:val="300"/>
        </w:trPr>
        <w:tc>
          <w:tcPr>
            <w:tcW w:w="1201"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7DCFE" w14:textId="70F9BEAA" w:rsidR="005C5500" w:rsidRPr="0072101C" w:rsidRDefault="005C5500" w:rsidP="00B01AEE">
            <w:pPr>
              <w:jc w:val="center"/>
              <w:rPr>
                <w:rFonts w:ascii="Century Gothic" w:hAnsi="Century Gothic" w:cs="Calibri"/>
                <w:b/>
                <w:bCs/>
                <w:color w:val="FFFFFF"/>
                <w:sz w:val="18"/>
                <w:szCs w:val="18"/>
                <w:lang w:eastAsia="es-CO"/>
              </w:rPr>
            </w:pPr>
            <w:r w:rsidRPr="0072101C">
              <w:rPr>
                <w:rFonts w:ascii="Century Gothic" w:hAnsi="Century Gothic" w:cs="Calibri"/>
                <w:b/>
                <w:bCs/>
                <w:sz w:val="18"/>
                <w:szCs w:val="18"/>
                <w:lang w:eastAsia="es-CO"/>
              </w:rPr>
              <w:t>PROYECTADO</w:t>
            </w:r>
          </w:p>
        </w:tc>
        <w:tc>
          <w:tcPr>
            <w:tcW w:w="832" w:type="pct"/>
            <w:tcBorders>
              <w:top w:val="nil"/>
              <w:left w:val="nil"/>
              <w:bottom w:val="single" w:sz="4" w:space="0" w:color="auto"/>
              <w:right w:val="single" w:sz="4" w:space="0" w:color="auto"/>
            </w:tcBorders>
            <w:shd w:val="clear" w:color="auto" w:fill="auto"/>
            <w:vAlign w:val="bottom"/>
            <w:hideMark/>
          </w:tcPr>
          <w:p w14:paraId="5D35B631" w14:textId="2BC7BD23" w:rsidR="005C5500" w:rsidRPr="0072101C" w:rsidRDefault="005C5500"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II 2020</w:t>
            </w:r>
          </w:p>
        </w:tc>
        <w:tc>
          <w:tcPr>
            <w:tcW w:w="1057" w:type="pct"/>
            <w:tcBorders>
              <w:top w:val="nil"/>
              <w:left w:val="nil"/>
              <w:bottom w:val="single" w:sz="4" w:space="0" w:color="auto"/>
              <w:right w:val="single" w:sz="4" w:space="0" w:color="auto"/>
            </w:tcBorders>
            <w:shd w:val="clear" w:color="auto" w:fill="auto"/>
            <w:noWrap/>
            <w:vAlign w:val="center"/>
          </w:tcPr>
          <w:p w14:paraId="709B5F4C" w14:textId="4B8EB448" w:rsidR="005C5500" w:rsidRPr="0072101C" w:rsidRDefault="005C5500" w:rsidP="007B1CA0">
            <w:pPr>
              <w:jc w:val="center"/>
              <w:rPr>
                <w:rFonts w:ascii="Century Gothic" w:hAnsi="Century Gothic" w:cs="Calibri"/>
                <w:sz w:val="18"/>
                <w:szCs w:val="18"/>
                <w:lang w:eastAsia="es-CO"/>
              </w:rPr>
            </w:pPr>
            <w:r>
              <w:rPr>
                <w:rFonts w:ascii="Calibri" w:hAnsi="Calibri" w:cs="Calibri"/>
                <w:sz w:val="22"/>
                <w:szCs w:val="22"/>
              </w:rPr>
              <w:t>0,05</w:t>
            </w:r>
          </w:p>
        </w:tc>
        <w:tc>
          <w:tcPr>
            <w:tcW w:w="956" w:type="pct"/>
            <w:tcBorders>
              <w:top w:val="nil"/>
              <w:left w:val="nil"/>
              <w:bottom w:val="single" w:sz="4" w:space="0" w:color="auto"/>
              <w:right w:val="single" w:sz="4" w:space="0" w:color="auto"/>
            </w:tcBorders>
            <w:shd w:val="clear" w:color="auto" w:fill="auto"/>
            <w:noWrap/>
          </w:tcPr>
          <w:p w14:paraId="13A3DD39" w14:textId="0E3C037D" w:rsidR="005C5500" w:rsidRPr="0072101C" w:rsidRDefault="005C5500" w:rsidP="007B1CA0">
            <w:pPr>
              <w:jc w:val="center"/>
              <w:rPr>
                <w:rFonts w:ascii="Century Gothic" w:hAnsi="Century Gothic" w:cs="Calibri"/>
                <w:sz w:val="18"/>
                <w:szCs w:val="18"/>
                <w:lang w:eastAsia="es-CO"/>
              </w:rPr>
            </w:pPr>
            <w:r w:rsidRPr="00751A47">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106A9BDE" w14:textId="795679AD" w:rsidR="005C5500" w:rsidRPr="0072101C" w:rsidRDefault="005C5500" w:rsidP="007B1CA0">
            <w:pPr>
              <w:jc w:val="center"/>
              <w:rPr>
                <w:rFonts w:ascii="Century Gothic" w:hAnsi="Century Gothic" w:cs="Calibri"/>
                <w:color w:val="000000"/>
                <w:sz w:val="18"/>
                <w:szCs w:val="18"/>
                <w:lang w:eastAsia="es-CO"/>
              </w:rPr>
            </w:pPr>
            <w:r>
              <w:rPr>
                <w:rFonts w:ascii="Calibri" w:hAnsi="Calibri" w:cs="Calibri"/>
                <w:sz w:val="22"/>
                <w:szCs w:val="22"/>
              </w:rPr>
              <w:t>-0,05</w:t>
            </w:r>
          </w:p>
        </w:tc>
      </w:tr>
      <w:tr w:rsidR="005C5500" w:rsidRPr="003772BD" w14:paraId="1DCB340A" w14:textId="77777777" w:rsidTr="009E1927">
        <w:trPr>
          <w:trHeight w:val="300"/>
        </w:trPr>
        <w:tc>
          <w:tcPr>
            <w:tcW w:w="1201" w:type="pct"/>
            <w:vMerge/>
            <w:tcBorders>
              <w:left w:val="single" w:sz="8" w:space="0" w:color="auto"/>
              <w:right w:val="single" w:sz="4" w:space="0" w:color="auto"/>
            </w:tcBorders>
            <w:shd w:val="clear" w:color="auto" w:fill="DBDBDB" w:themeFill="accent3" w:themeFillTint="66"/>
            <w:vAlign w:val="center"/>
            <w:hideMark/>
          </w:tcPr>
          <w:p w14:paraId="0A418D9A" w14:textId="77777777" w:rsidR="005C5500" w:rsidRPr="0072101C" w:rsidRDefault="005C5500"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hideMark/>
          </w:tcPr>
          <w:p w14:paraId="0FE20F7C" w14:textId="77777777" w:rsidR="005C5500" w:rsidRPr="0072101C" w:rsidRDefault="005C5500"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2021</w:t>
            </w:r>
          </w:p>
        </w:tc>
        <w:tc>
          <w:tcPr>
            <w:tcW w:w="1057" w:type="pct"/>
            <w:tcBorders>
              <w:top w:val="nil"/>
              <w:left w:val="nil"/>
              <w:bottom w:val="single" w:sz="4" w:space="0" w:color="auto"/>
              <w:right w:val="single" w:sz="4" w:space="0" w:color="auto"/>
            </w:tcBorders>
            <w:shd w:val="clear" w:color="auto" w:fill="auto"/>
            <w:noWrap/>
            <w:vAlign w:val="center"/>
          </w:tcPr>
          <w:p w14:paraId="6E78C6E9" w14:textId="6F690D9E" w:rsidR="005C5500" w:rsidRPr="0072101C" w:rsidRDefault="005C5500" w:rsidP="007B1CA0">
            <w:pPr>
              <w:jc w:val="center"/>
              <w:rPr>
                <w:rFonts w:ascii="Century Gothic" w:hAnsi="Century Gothic" w:cs="Calibri"/>
                <w:sz w:val="18"/>
                <w:szCs w:val="18"/>
                <w:lang w:eastAsia="es-CO"/>
              </w:rPr>
            </w:pPr>
            <w:r>
              <w:rPr>
                <w:rFonts w:ascii="Calibri" w:hAnsi="Calibri" w:cs="Calibri"/>
                <w:color w:val="000000"/>
                <w:sz w:val="22"/>
                <w:szCs w:val="22"/>
              </w:rPr>
              <w:t>0,40</w:t>
            </w:r>
          </w:p>
        </w:tc>
        <w:tc>
          <w:tcPr>
            <w:tcW w:w="956" w:type="pct"/>
            <w:tcBorders>
              <w:top w:val="nil"/>
              <w:left w:val="nil"/>
              <w:bottom w:val="single" w:sz="4" w:space="0" w:color="auto"/>
              <w:right w:val="single" w:sz="4" w:space="0" w:color="auto"/>
            </w:tcBorders>
            <w:shd w:val="clear" w:color="auto" w:fill="auto"/>
            <w:noWrap/>
          </w:tcPr>
          <w:p w14:paraId="2A73C1B2" w14:textId="5637FEAC" w:rsidR="005C5500" w:rsidRPr="0072101C" w:rsidRDefault="005C5500" w:rsidP="007B1CA0">
            <w:pPr>
              <w:jc w:val="center"/>
              <w:rPr>
                <w:rFonts w:ascii="Century Gothic" w:hAnsi="Century Gothic" w:cs="Calibri"/>
                <w:sz w:val="18"/>
                <w:szCs w:val="18"/>
                <w:lang w:eastAsia="es-CO"/>
              </w:rPr>
            </w:pPr>
            <w:r w:rsidRPr="00751A47">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35DA9677" w14:textId="0586D2D8" w:rsidR="005C5500" w:rsidRPr="0072101C" w:rsidRDefault="005C5500" w:rsidP="007B1CA0">
            <w:pPr>
              <w:jc w:val="center"/>
              <w:rPr>
                <w:rFonts w:ascii="Century Gothic" w:hAnsi="Century Gothic" w:cs="Calibri"/>
                <w:color w:val="000000"/>
                <w:sz w:val="18"/>
                <w:szCs w:val="18"/>
                <w:lang w:eastAsia="es-CO"/>
              </w:rPr>
            </w:pPr>
            <w:r>
              <w:rPr>
                <w:rFonts w:ascii="Calibri" w:hAnsi="Calibri" w:cs="Calibri"/>
                <w:color w:val="000000"/>
                <w:sz w:val="22"/>
                <w:szCs w:val="22"/>
              </w:rPr>
              <w:t>-0,40</w:t>
            </w:r>
          </w:p>
        </w:tc>
      </w:tr>
      <w:tr w:rsidR="005C5500" w:rsidRPr="003772BD" w14:paraId="222CDD72" w14:textId="77777777" w:rsidTr="009E1927">
        <w:trPr>
          <w:trHeight w:val="300"/>
        </w:trPr>
        <w:tc>
          <w:tcPr>
            <w:tcW w:w="1201" w:type="pct"/>
            <w:vMerge/>
            <w:tcBorders>
              <w:left w:val="single" w:sz="8" w:space="0" w:color="auto"/>
              <w:right w:val="single" w:sz="4" w:space="0" w:color="auto"/>
            </w:tcBorders>
            <w:shd w:val="clear" w:color="auto" w:fill="DBDBDB" w:themeFill="accent3" w:themeFillTint="66"/>
            <w:vAlign w:val="center"/>
            <w:hideMark/>
          </w:tcPr>
          <w:p w14:paraId="17983130" w14:textId="77777777" w:rsidR="005C5500" w:rsidRPr="0072101C" w:rsidRDefault="005C5500"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hideMark/>
          </w:tcPr>
          <w:p w14:paraId="44A3B1D7" w14:textId="77777777" w:rsidR="005C5500" w:rsidRPr="0072101C" w:rsidRDefault="005C5500"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2022</w:t>
            </w:r>
          </w:p>
        </w:tc>
        <w:tc>
          <w:tcPr>
            <w:tcW w:w="1057" w:type="pct"/>
            <w:tcBorders>
              <w:top w:val="nil"/>
              <w:left w:val="nil"/>
              <w:bottom w:val="single" w:sz="4" w:space="0" w:color="auto"/>
              <w:right w:val="single" w:sz="4" w:space="0" w:color="auto"/>
            </w:tcBorders>
            <w:shd w:val="clear" w:color="auto" w:fill="auto"/>
            <w:noWrap/>
            <w:vAlign w:val="center"/>
          </w:tcPr>
          <w:p w14:paraId="56EA4FCF" w14:textId="1FFA6494" w:rsidR="005C5500" w:rsidRPr="0072101C" w:rsidRDefault="005C5500" w:rsidP="007B1CA0">
            <w:pPr>
              <w:jc w:val="center"/>
              <w:rPr>
                <w:rFonts w:ascii="Century Gothic" w:hAnsi="Century Gothic" w:cs="Calibri"/>
                <w:sz w:val="18"/>
                <w:szCs w:val="18"/>
                <w:lang w:eastAsia="es-CO"/>
              </w:rPr>
            </w:pPr>
            <w:r>
              <w:rPr>
                <w:rFonts w:ascii="Calibri" w:hAnsi="Calibri" w:cs="Calibri"/>
                <w:color w:val="000000"/>
                <w:sz w:val="22"/>
                <w:szCs w:val="22"/>
              </w:rPr>
              <w:t>0,70</w:t>
            </w:r>
          </w:p>
        </w:tc>
        <w:tc>
          <w:tcPr>
            <w:tcW w:w="956" w:type="pct"/>
            <w:tcBorders>
              <w:top w:val="nil"/>
              <w:left w:val="nil"/>
              <w:bottom w:val="single" w:sz="4" w:space="0" w:color="auto"/>
              <w:right w:val="single" w:sz="4" w:space="0" w:color="auto"/>
            </w:tcBorders>
            <w:shd w:val="clear" w:color="auto" w:fill="auto"/>
            <w:noWrap/>
          </w:tcPr>
          <w:p w14:paraId="760495B5" w14:textId="41772C21" w:rsidR="005C5500" w:rsidRPr="0072101C" w:rsidRDefault="005C5500" w:rsidP="007B1CA0">
            <w:pPr>
              <w:jc w:val="center"/>
              <w:rPr>
                <w:rFonts w:ascii="Century Gothic" w:hAnsi="Century Gothic" w:cs="Calibri"/>
                <w:sz w:val="18"/>
                <w:szCs w:val="18"/>
                <w:lang w:eastAsia="es-CO"/>
              </w:rPr>
            </w:pPr>
            <w:r w:rsidRPr="00751A47">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28F034F8" w14:textId="205358A6" w:rsidR="005C5500" w:rsidRPr="0072101C" w:rsidRDefault="005C5500" w:rsidP="007B1CA0">
            <w:pPr>
              <w:jc w:val="center"/>
              <w:rPr>
                <w:rFonts w:ascii="Century Gothic" w:hAnsi="Century Gothic" w:cs="Calibri"/>
                <w:color w:val="000000"/>
                <w:sz w:val="18"/>
                <w:szCs w:val="18"/>
                <w:lang w:eastAsia="es-CO"/>
              </w:rPr>
            </w:pPr>
            <w:r>
              <w:rPr>
                <w:rFonts w:ascii="Calibri" w:hAnsi="Calibri" w:cs="Calibri"/>
                <w:color w:val="000000"/>
                <w:sz w:val="22"/>
                <w:szCs w:val="22"/>
              </w:rPr>
              <w:t>-0,70</w:t>
            </w:r>
          </w:p>
        </w:tc>
      </w:tr>
      <w:tr w:rsidR="005C5500" w:rsidRPr="003772BD" w14:paraId="2279C8F7" w14:textId="77777777" w:rsidTr="009E1927">
        <w:trPr>
          <w:trHeight w:val="300"/>
        </w:trPr>
        <w:tc>
          <w:tcPr>
            <w:tcW w:w="1201" w:type="pct"/>
            <w:vMerge/>
            <w:tcBorders>
              <w:left w:val="single" w:sz="8" w:space="0" w:color="auto"/>
              <w:right w:val="single" w:sz="4" w:space="0" w:color="auto"/>
            </w:tcBorders>
            <w:shd w:val="clear" w:color="auto" w:fill="DBDBDB" w:themeFill="accent3" w:themeFillTint="66"/>
            <w:vAlign w:val="center"/>
            <w:hideMark/>
          </w:tcPr>
          <w:p w14:paraId="2E381F9A" w14:textId="77777777" w:rsidR="005C5500" w:rsidRPr="0072101C" w:rsidRDefault="005C5500"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hideMark/>
          </w:tcPr>
          <w:p w14:paraId="3A2131D6" w14:textId="77777777" w:rsidR="005C5500" w:rsidRPr="0072101C" w:rsidRDefault="005C5500"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2023</w:t>
            </w:r>
          </w:p>
        </w:tc>
        <w:tc>
          <w:tcPr>
            <w:tcW w:w="1057" w:type="pct"/>
            <w:tcBorders>
              <w:top w:val="nil"/>
              <w:left w:val="nil"/>
              <w:bottom w:val="single" w:sz="4" w:space="0" w:color="auto"/>
              <w:right w:val="single" w:sz="4" w:space="0" w:color="auto"/>
            </w:tcBorders>
            <w:shd w:val="clear" w:color="auto" w:fill="auto"/>
            <w:noWrap/>
            <w:vAlign w:val="center"/>
          </w:tcPr>
          <w:p w14:paraId="26819EE2" w14:textId="3C0989DA" w:rsidR="005C5500" w:rsidRPr="0072101C" w:rsidRDefault="005C5500" w:rsidP="007B1CA0">
            <w:pPr>
              <w:jc w:val="center"/>
              <w:rPr>
                <w:rFonts w:ascii="Century Gothic" w:hAnsi="Century Gothic" w:cs="Calibri"/>
                <w:sz w:val="18"/>
                <w:szCs w:val="18"/>
                <w:lang w:eastAsia="es-CO"/>
              </w:rPr>
            </w:pPr>
            <w:r>
              <w:rPr>
                <w:rFonts w:ascii="Calibri" w:hAnsi="Calibri" w:cs="Calibri"/>
                <w:color w:val="000000"/>
                <w:sz w:val="22"/>
                <w:szCs w:val="22"/>
              </w:rPr>
              <w:t>0,90</w:t>
            </w:r>
          </w:p>
        </w:tc>
        <w:tc>
          <w:tcPr>
            <w:tcW w:w="956" w:type="pct"/>
            <w:tcBorders>
              <w:top w:val="nil"/>
              <w:left w:val="nil"/>
              <w:bottom w:val="single" w:sz="4" w:space="0" w:color="auto"/>
              <w:right w:val="single" w:sz="4" w:space="0" w:color="auto"/>
            </w:tcBorders>
            <w:shd w:val="clear" w:color="auto" w:fill="auto"/>
            <w:noWrap/>
          </w:tcPr>
          <w:p w14:paraId="55B90A29" w14:textId="4CC70B2F" w:rsidR="005C5500" w:rsidRPr="0072101C" w:rsidRDefault="005C5500" w:rsidP="007B1CA0">
            <w:pPr>
              <w:jc w:val="center"/>
              <w:rPr>
                <w:rFonts w:ascii="Century Gothic" w:hAnsi="Century Gothic" w:cs="Calibri"/>
                <w:sz w:val="18"/>
                <w:szCs w:val="18"/>
                <w:lang w:eastAsia="es-CO"/>
              </w:rPr>
            </w:pPr>
            <w:r w:rsidRPr="00751A47">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36C79A5E" w14:textId="387CAA47" w:rsidR="005C5500" w:rsidRPr="0072101C" w:rsidRDefault="005C5500" w:rsidP="007B1CA0">
            <w:pPr>
              <w:jc w:val="center"/>
              <w:rPr>
                <w:rFonts w:ascii="Century Gothic" w:hAnsi="Century Gothic" w:cs="Calibri"/>
                <w:color w:val="000000"/>
                <w:sz w:val="18"/>
                <w:szCs w:val="18"/>
                <w:lang w:eastAsia="es-CO"/>
              </w:rPr>
            </w:pPr>
            <w:r>
              <w:rPr>
                <w:rFonts w:ascii="Calibri" w:hAnsi="Calibri" w:cs="Calibri"/>
                <w:color w:val="000000"/>
                <w:sz w:val="22"/>
                <w:szCs w:val="22"/>
              </w:rPr>
              <w:t>-0,90</w:t>
            </w:r>
          </w:p>
        </w:tc>
      </w:tr>
      <w:tr w:rsidR="005C5500" w:rsidRPr="003772BD" w14:paraId="00B5F65E" w14:textId="77777777" w:rsidTr="009E1927">
        <w:trPr>
          <w:trHeight w:val="300"/>
        </w:trPr>
        <w:tc>
          <w:tcPr>
            <w:tcW w:w="1201"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51F63C7" w14:textId="77777777" w:rsidR="005C5500" w:rsidRPr="0072101C" w:rsidRDefault="005C5500" w:rsidP="007B1CA0">
            <w:pPr>
              <w:jc w:val="left"/>
              <w:rPr>
                <w:rFonts w:ascii="Century Gothic" w:hAnsi="Century Gothic" w:cs="Calibri"/>
                <w:b/>
                <w:bCs/>
                <w:color w:val="FFFFFF"/>
                <w:sz w:val="18"/>
                <w:szCs w:val="18"/>
                <w:lang w:eastAsia="es-CO"/>
              </w:rPr>
            </w:pPr>
          </w:p>
        </w:tc>
        <w:tc>
          <w:tcPr>
            <w:tcW w:w="832" w:type="pct"/>
            <w:tcBorders>
              <w:top w:val="nil"/>
              <w:left w:val="nil"/>
              <w:bottom w:val="single" w:sz="4" w:space="0" w:color="auto"/>
              <w:right w:val="single" w:sz="4" w:space="0" w:color="auto"/>
            </w:tcBorders>
            <w:shd w:val="clear" w:color="auto" w:fill="auto"/>
            <w:vAlign w:val="bottom"/>
            <w:hideMark/>
          </w:tcPr>
          <w:p w14:paraId="10439E0A" w14:textId="77777777" w:rsidR="005C5500" w:rsidRPr="0072101C" w:rsidRDefault="005C5500" w:rsidP="007B1CA0">
            <w:pPr>
              <w:jc w:val="center"/>
              <w:rPr>
                <w:rFonts w:ascii="Century Gothic" w:hAnsi="Century Gothic" w:cs="Calibri"/>
                <w:color w:val="000000"/>
                <w:sz w:val="18"/>
                <w:szCs w:val="18"/>
                <w:lang w:eastAsia="es-CO"/>
              </w:rPr>
            </w:pPr>
            <w:r w:rsidRPr="0072101C">
              <w:rPr>
                <w:rFonts w:ascii="Century Gothic" w:hAnsi="Century Gothic" w:cs="Calibri"/>
                <w:color w:val="000000"/>
                <w:sz w:val="18"/>
                <w:szCs w:val="18"/>
                <w:lang w:eastAsia="es-CO"/>
              </w:rPr>
              <w:t>2024</w:t>
            </w:r>
          </w:p>
        </w:tc>
        <w:tc>
          <w:tcPr>
            <w:tcW w:w="1057" w:type="pct"/>
            <w:tcBorders>
              <w:top w:val="nil"/>
              <w:left w:val="nil"/>
              <w:bottom w:val="single" w:sz="4" w:space="0" w:color="auto"/>
              <w:right w:val="single" w:sz="4" w:space="0" w:color="auto"/>
            </w:tcBorders>
            <w:shd w:val="clear" w:color="auto" w:fill="auto"/>
            <w:noWrap/>
            <w:vAlign w:val="center"/>
          </w:tcPr>
          <w:p w14:paraId="0D12A9D2" w14:textId="22EE1650" w:rsidR="005C5500" w:rsidRPr="0072101C" w:rsidRDefault="005C5500" w:rsidP="007B1CA0">
            <w:pPr>
              <w:jc w:val="center"/>
              <w:rPr>
                <w:rFonts w:ascii="Century Gothic" w:hAnsi="Century Gothic" w:cs="Calibri"/>
                <w:sz w:val="18"/>
                <w:szCs w:val="18"/>
                <w:lang w:eastAsia="es-CO"/>
              </w:rPr>
            </w:pPr>
            <w:r>
              <w:rPr>
                <w:rFonts w:ascii="Calibri" w:hAnsi="Calibri" w:cs="Calibri"/>
                <w:color w:val="000000"/>
                <w:sz w:val="22"/>
                <w:szCs w:val="22"/>
              </w:rPr>
              <w:t>1,00</w:t>
            </w:r>
          </w:p>
        </w:tc>
        <w:tc>
          <w:tcPr>
            <w:tcW w:w="956" w:type="pct"/>
            <w:tcBorders>
              <w:top w:val="nil"/>
              <w:left w:val="nil"/>
              <w:bottom w:val="single" w:sz="4" w:space="0" w:color="auto"/>
              <w:right w:val="single" w:sz="4" w:space="0" w:color="auto"/>
            </w:tcBorders>
            <w:shd w:val="clear" w:color="auto" w:fill="auto"/>
            <w:noWrap/>
          </w:tcPr>
          <w:p w14:paraId="20099C02" w14:textId="575D4605" w:rsidR="005C5500" w:rsidRPr="0072101C" w:rsidRDefault="005C5500" w:rsidP="007B1CA0">
            <w:pPr>
              <w:jc w:val="center"/>
              <w:rPr>
                <w:rFonts w:ascii="Century Gothic" w:hAnsi="Century Gothic" w:cs="Calibri"/>
                <w:sz w:val="18"/>
                <w:szCs w:val="18"/>
                <w:lang w:eastAsia="es-CO"/>
              </w:rPr>
            </w:pPr>
            <w:r w:rsidRPr="00751A47">
              <w:rPr>
                <w:rFonts w:ascii="Calibri" w:hAnsi="Calibri" w:cs="Calibri"/>
                <w:sz w:val="22"/>
                <w:szCs w:val="22"/>
              </w:rPr>
              <w:t>0,00</w:t>
            </w:r>
          </w:p>
        </w:tc>
        <w:tc>
          <w:tcPr>
            <w:tcW w:w="954" w:type="pct"/>
            <w:tcBorders>
              <w:top w:val="nil"/>
              <w:left w:val="nil"/>
              <w:bottom w:val="single" w:sz="4" w:space="0" w:color="auto"/>
              <w:right w:val="single" w:sz="4" w:space="0" w:color="auto"/>
            </w:tcBorders>
            <w:shd w:val="clear" w:color="auto" w:fill="auto"/>
            <w:noWrap/>
            <w:vAlign w:val="center"/>
          </w:tcPr>
          <w:p w14:paraId="2BB2AD7A" w14:textId="219D34B2" w:rsidR="005C5500" w:rsidRPr="0072101C" w:rsidRDefault="005C5500" w:rsidP="007B1CA0">
            <w:pPr>
              <w:jc w:val="center"/>
              <w:rPr>
                <w:rFonts w:ascii="Century Gothic" w:hAnsi="Century Gothic" w:cs="Calibri"/>
                <w:color w:val="000000"/>
                <w:sz w:val="18"/>
                <w:szCs w:val="18"/>
                <w:lang w:eastAsia="es-CO"/>
              </w:rPr>
            </w:pPr>
            <w:r>
              <w:rPr>
                <w:rFonts w:ascii="Calibri" w:hAnsi="Calibri" w:cs="Calibri"/>
                <w:color w:val="000000"/>
                <w:sz w:val="22"/>
                <w:szCs w:val="22"/>
              </w:rPr>
              <w:t>-1,00</w:t>
            </w:r>
          </w:p>
        </w:tc>
      </w:tr>
    </w:tbl>
    <w:p w14:paraId="19073128" w14:textId="77777777" w:rsidR="00FB6C7D" w:rsidRPr="00A643C9" w:rsidRDefault="00FB6C7D" w:rsidP="00A502E3">
      <w:pPr>
        <w:pStyle w:val="Ttulo4"/>
        <w:numPr>
          <w:ilvl w:val="0"/>
          <w:numId w:val="21"/>
        </w:numPr>
        <w:contextualSpacing/>
        <w:rPr>
          <w:rFonts w:ascii="Century Gothic" w:hAnsi="Century Gothic"/>
          <w:sz w:val="20"/>
          <w:szCs w:val="20"/>
        </w:rPr>
      </w:pPr>
      <w:r>
        <w:rPr>
          <w:rFonts w:ascii="Century Gothic" w:hAnsi="Century Gothic"/>
          <w:sz w:val="20"/>
          <w:szCs w:val="20"/>
        </w:rPr>
        <w:t>Análisis Técnico.</w:t>
      </w:r>
    </w:p>
    <w:p w14:paraId="736F52AC" w14:textId="2DDF6316" w:rsidR="00983B80" w:rsidRPr="00FB6C7D" w:rsidRDefault="00FB6C7D" w:rsidP="00A502E3">
      <w:pPr>
        <w:pStyle w:val="Ttulo5"/>
        <w:numPr>
          <w:ilvl w:val="0"/>
          <w:numId w:val="26"/>
        </w:numPr>
        <w:pBdr>
          <w:top w:val="nil"/>
          <w:left w:val="nil"/>
          <w:bottom w:val="nil"/>
          <w:right w:val="nil"/>
          <w:between w:val="nil"/>
        </w:pBdr>
        <w:contextualSpacing/>
        <w:jc w:val="left"/>
        <w:rPr>
          <w:rFonts w:ascii="Century Gothic" w:hAnsi="Century Gothic"/>
          <w:bCs/>
          <w:sz w:val="20"/>
          <w:lang w:eastAsia="es-CO"/>
        </w:rPr>
      </w:pPr>
      <w:r w:rsidRPr="00FB6C7D">
        <w:rPr>
          <w:rFonts w:ascii="Century Gothic" w:hAnsi="Century Gothic" w:cs="Arial"/>
          <w:sz w:val="20"/>
          <w:szCs w:val="20"/>
        </w:rPr>
        <w:t>Nombre de la alternativa seleccionada.</w:t>
      </w:r>
    </w:p>
    <w:p w14:paraId="463FDE77" w14:textId="77777777" w:rsidR="00477541" w:rsidRDefault="00477541" w:rsidP="00477541">
      <w:pPr>
        <w:contextualSpacing/>
        <w:rPr>
          <w:rFonts w:ascii="Century Gothic" w:hAnsi="Century Gothic"/>
          <w:sz w:val="20"/>
          <w:szCs w:val="24"/>
          <w:lang w:eastAsia="es-CO"/>
        </w:rPr>
      </w:pPr>
    </w:p>
    <w:p w14:paraId="651280B9" w14:textId="03E6768D" w:rsidR="0088792D" w:rsidRDefault="0088792D" w:rsidP="00477541">
      <w:pPr>
        <w:contextualSpacing/>
        <w:rPr>
          <w:rFonts w:ascii="Century Gothic" w:hAnsi="Century Gothic"/>
          <w:sz w:val="20"/>
          <w:szCs w:val="24"/>
          <w:lang w:eastAsia="es-CO"/>
        </w:rPr>
      </w:pPr>
      <w:r w:rsidRPr="003454C1">
        <w:rPr>
          <w:rFonts w:ascii="Century Gothic" w:hAnsi="Century Gothic" w:cs="Arial"/>
          <w:sz w:val="20"/>
          <w:lang w:val="es-ES"/>
        </w:rPr>
        <w:t xml:space="preserve">Control a los factores de deterioro del recurso fauna silvestre en </w:t>
      </w:r>
      <w:r>
        <w:rPr>
          <w:rFonts w:ascii="Century Gothic" w:hAnsi="Century Gothic" w:cs="Arial"/>
          <w:sz w:val="20"/>
          <w:lang w:val="es-ES"/>
        </w:rPr>
        <w:t>Bogotá D.C</w:t>
      </w:r>
    </w:p>
    <w:p w14:paraId="23A201F1" w14:textId="0E62C242" w:rsidR="00FB6C7D" w:rsidRDefault="00FB6C7D" w:rsidP="00A502E3">
      <w:pPr>
        <w:pStyle w:val="Ttulo5"/>
        <w:numPr>
          <w:ilvl w:val="0"/>
          <w:numId w:val="26"/>
        </w:numPr>
        <w:pBdr>
          <w:top w:val="nil"/>
          <w:left w:val="nil"/>
          <w:bottom w:val="nil"/>
          <w:right w:val="nil"/>
          <w:between w:val="nil"/>
        </w:pBdr>
        <w:contextualSpacing/>
        <w:rPr>
          <w:rFonts w:ascii="Century Gothic" w:hAnsi="Century Gothic" w:cs="Arial"/>
          <w:sz w:val="20"/>
          <w:szCs w:val="20"/>
        </w:rPr>
      </w:pPr>
      <w:r w:rsidRPr="00A643C9">
        <w:rPr>
          <w:rFonts w:ascii="Century Gothic" w:hAnsi="Century Gothic" w:cs="Arial"/>
          <w:sz w:val="20"/>
          <w:szCs w:val="20"/>
        </w:rPr>
        <w:t>Aspectos generales</w:t>
      </w:r>
    </w:p>
    <w:p w14:paraId="6DE920F3" w14:textId="77777777" w:rsidR="00FB6C7D" w:rsidRDefault="00FB6C7D" w:rsidP="006F62A6">
      <w:pPr>
        <w:rPr>
          <w:rFonts w:ascii="Century Gothic" w:hAnsi="Century Gothic"/>
          <w:b/>
          <w:bCs/>
          <w:sz w:val="20"/>
          <w:lang w:eastAsia="es-CO"/>
        </w:rPr>
      </w:pPr>
    </w:p>
    <w:p w14:paraId="06D29024" w14:textId="77777777" w:rsidR="00497CCE" w:rsidRPr="00497CCE" w:rsidRDefault="00497CCE" w:rsidP="00497CCE">
      <w:pPr>
        <w:rPr>
          <w:rFonts w:ascii="Century Gothic" w:hAnsi="Century Gothic"/>
          <w:sz w:val="20"/>
        </w:rPr>
      </w:pPr>
      <w:r w:rsidRPr="00497CCE">
        <w:rPr>
          <w:rFonts w:ascii="Century Gothic" w:hAnsi="Century Gothic"/>
          <w:sz w:val="20"/>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r w:rsidRPr="00497CCE">
        <w:rPr>
          <w:rFonts w:ascii="Century Gothic" w:hAnsi="Century Gothic"/>
          <w:i/>
          <w:sz w:val="20"/>
        </w:rPr>
        <w:t xml:space="preserve">Trichechus inunguis), </w:t>
      </w:r>
      <w:r w:rsidRPr="00497CCE">
        <w:rPr>
          <w:rFonts w:ascii="Century Gothic" w:hAnsi="Century Gothic"/>
          <w:sz w:val="20"/>
        </w:rPr>
        <w:t>250.000 ejemplares de cocodrilos del Magdalena y Orinoco (</w:t>
      </w:r>
      <w:r w:rsidRPr="00497CCE">
        <w:rPr>
          <w:rFonts w:ascii="Century Gothic" w:hAnsi="Century Gothic"/>
          <w:i/>
          <w:sz w:val="20"/>
        </w:rPr>
        <w:t>Cocodrylus acutus</w:t>
      </w:r>
      <w:r w:rsidRPr="00497CCE">
        <w:rPr>
          <w:rFonts w:ascii="Century Gothic" w:hAnsi="Century Gothic"/>
          <w:sz w:val="20"/>
        </w:rPr>
        <w:t>) y a la posterior caza de poblaciones naturales de babilla (</w:t>
      </w:r>
      <w:r w:rsidRPr="00497CCE">
        <w:rPr>
          <w:rFonts w:ascii="Century Gothic" w:hAnsi="Century Gothic"/>
          <w:i/>
          <w:sz w:val="20"/>
        </w:rPr>
        <w:t>Caiman cocodrilus</w:t>
      </w:r>
      <w:r w:rsidRPr="00497CCE">
        <w:rPr>
          <w:rFonts w:ascii="Century Gothic" w:hAnsi="Century Gothic"/>
          <w:sz w:val="20"/>
        </w:rPr>
        <w:t>). A lo largo de estos años, incrementó la comercialización de pieles de felinos como el jaguar (</w:t>
      </w:r>
      <w:r w:rsidRPr="00497CCE">
        <w:rPr>
          <w:rFonts w:ascii="Century Gothic" w:hAnsi="Century Gothic"/>
          <w:i/>
          <w:sz w:val="20"/>
        </w:rPr>
        <w:t>Panthera onca)</w:t>
      </w:r>
      <w:r w:rsidRPr="00497CCE">
        <w:rPr>
          <w:rFonts w:ascii="Century Gothic" w:hAnsi="Century Gothic"/>
          <w:sz w:val="20"/>
        </w:rPr>
        <w:t xml:space="preserve"> y el puma (</w:t>
      </w:r>
      <w:r w:rsidRPr="00497CCE">
        <w:rPr>
          <w:rFonts w:ascii="Century Gothic" w:hAnsi="Century Gothic"/>
          <w:i/>
          <w:sz w:val="20"/>
        </w:rPr>
        <w:t>Puma concolor</w:t>
      </w:r>
      <w:r w:rsidRPr="00497CCE">
        <w:rPr>
          <w:rFonts w:ascii="Century Gothic" w:hAnsi="Century Gothic"/>
          <w:sz w:val="20"/>
        </w:rPr>
        <w:t>) y mustélidos acuáticos como las nutrias (</w:t>
      </w:r>
      <w:r w:rsidRPr="00497CCE">
        <w:rPr>
          <w:rFonts w:ascii="Century Gothic" w:hAnsi="Century Gothic"/>
          <w:i/>
          <w:sz w:val="20"/>
        </w:rPr>
        <w:t>Lutra longicaudis y Pteronura brasiliensis</w:t>
      </w:r>
      <w:r w:rsidRPr="00497CCE">
        <w:rPr>
          <w:rFonts w:ascii="Century Gothic" w:hAnsi="Century Gothic"/>
          <w:sz w:val="20"/>
        </w:rPr>
        <w:t>), y la venta de primates, peces y aves en calidad de mascota (Mancera y Reyes, 2008).</w:t>
      </w:r>
    </w:p>
    <w:p w14:paraId="56F061CF" w14:textId="77777777" w:rsidR="00497CCE" w:rsidRPr="00497CCE" w:rsidRDefault="00497CCE" w:rsidP="00497CCE">
      <w:pPr>
        <w:rPr>
          <w:rFonts w:ascii="Century Gothic" w:hAnsi="Century Gothic"/>
          <w:sz w:val="20"/>
        </w:rPr>
      </w:pPr>
    </w:p>
    <w:p w14:paraId="5EE52CE5" w14:textId="77777777" w:rsidR="00497CCE" w:rsidRPr="00497CCE" w:rsidRDefault="00497CCE" w:rsidP="00497CCE">
      <w:pPr>
        <w:rPr>
          <w:rFonts w:ascii="Century Gothic" w:hAnsi="Century Gothic"/>
          <w:sz w:val="20"/>
        </w:rPr>
      </w:pPr>
      <w:r w:rsidRPr="00497CCE">
        <w:rPr>
          <w:rFonts w:ascii="Century Gothic" w:hAnsi="Century Gothic"/>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r w:rsidRPr="00497CCE">
        <w:rPr>
          <w:rFonts w:ascii="Century Gothic" w:hAnsi="Century Gothic"/>
          <w:i/>
          <w:sz w:val="20"/>
        </w:rPr>
        <w:t>Trachemys callirostris),</w:t>
      </w:r>
      <w:r w:rsidRPr="00497CCE">
        <w:rPr>
          <w:rFonts w:ascii="Century Gothic" w:hAnsi="Century Gothic"/>
          <w:sz w:val="20"/>
        </w:rPr>
        <w:t xml:space="preserve"> babilla (</w:t>
      </w:r>
      <w:r w:rsidRPr="00497CCE">
        <w:rPr>
          <w:rFonts w:ascii="Century Gothic" w:hAnsi="Century Gothic"/>
          <w:i/>
          <w:sz w:val="20"/>
        </w:rPr>
        <w:t>C. crocodylus</w:t>
      </w:r>
      <w:r w:rsidRPr="00497CCE">
        <w:rPr>
          <w:rFonts w:ascii="Century Gothic" w:hAnsi="Century Gothic"/>
          <w:sz w:val="20"/>
        </w:rPr>
        <w:t>) y la iguana verde (</w:t>
      </w:r>
      <w:r w:rsidRPr="00497CCE">
        <w:rPr>
          <w:rFonts w:ascii="Century Gothic" w:hAnsi="Century Gothic"/>
          <w:i/>
          <w:sz w:val="20"/>
        </w:rPr>
        <w:t>Iguana iguana</w:t>
      </w:r>
      <w:r w:rsidRPr="00497CCE">
        <w:rPr>
          <w:rFonts w:ascii="Century Gothic" w:hAnsi="Century Gothic"/>
          <w:sz w:val="20"/>
        </w:rPr>
        <w:t>), seguidas por las aves (29.005 especímenes) y los mamíferos (7.613), cuyos decomisos se distribuyen en un</w:t>
      </w:r>
      <w:r w:rsidRPr="00497CCE">
        <w:rPr>
          <w:rFonts w:ascii="Century Gothic" w:hAnsi="Century Gothic"/>
          <w:i/>
          <w:sz w:val="20"/>
        </w:rPr>
        <w:t xml:space="preserve"> </w:t>
      </w:r>
      <w:r w:rsidRPr="00497CCE">
        <w:rPr>
          <w:rFonts w:ascii="Century Gothic" w:hAnsi="Century Gothic"/>
          <w:sz w:val="20"/>
        </w:rPr>
        <w:t>amplio número de especies y los invertebrados con 5.163 individuos (MADS, 2012).</w:t>
      </w:r>
    </w:p>
    <w:p w14:paraId="18F84036" w14:textId="77777777" w:rsidR="00497CCE" w:rsidRPr="00497CCE" w:rsidRDefault="00497CCE" w:rsidP="00497CCE">
      <w:pPr>
        <w:rPr>
          <w:rFonts w:ascii="Century Gothic" w:hAnsi="Century Gothic"/>
          <w:sz w:val="20"/>
        </w:rPr>
      </w:pPr>
    </w:p>
    <w:p w14:paraId="06C40421" w14:textId="77777777" w:rsidR="00497CCE" w:rsidRPr="00497CCE" w:rsidRDefault="00497CCE" w:rsidP="00497CCE">
      <w:pPr>
        <w:rPr>
          <w:rFonts w:ascii="Century Gothic" w:hAnsi="Century Gothic"/>
          <w:sz w:val="20"/>
        </w:rPr>
      </w:pPr>
      <w:r w:rsidRPr="00497CCE">
        <w:rPr>
          <w:rFonts w:ascii="Century Gothic" w:hAnsi="Century Gothic"/>
          <w:sz w:val="20"/>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8DF156B" w14:textId="77777777" w:rsidR="00497CCE" w:rsidRPr="00497CCE" w:rsidRDefault="00497CCE" w:rsidP="00497CCE">
      <w:pPr>
        <w:rPr>
          <w:rFonts w:ascii="Century Gothic" w:hAnsi="Century Gothic"/>
          <w:sz w:val="20"/>
        </w:rPr>
      </w:pPr>
    </w:p>
    <w:p w14:paraId="114582E4" w14:textId="41B7FD28" w:rsidR="00497CCE" w:rsidRPr="00497CCE" w:rsidRDefault="00497CCE" w:rsidP="00497CCE">
      <w:pPr>
        <w:rPr>
          <w:rFonts w:ascii="Century Gothic" w:hAnsi="Century Gothic"/>
          <w:sz w:val="20"/>
        </w:rPr>
      </w:pPr>
      <w:r w:rsidRPr="00497CCE">
        <w:rPr>
          <w:rFonts w:ascii="Century Gothic" w:hAnsi="Century Gothic"/>
          <w:sz w:val="20"/>
        </w:rPr>
        <w:t xml:space="preserve">Para el periodo correspondiente a 2016-2019, la Secretaría Distrital de Ambiente (SDA) recuperó vía rescates e incautaciones </w:t>
      </w:r>
      <w:r w:rsidRPr="00497CCE">
        <w:rPr>
          <w:rFonts w:ascii="Century Gothic" w:hAnsi="Century Gothic"/>
          <w:b/>
          <w:sz w:val="20"/>
        </w:rPr>
        <w:t>18.217</w:t>
      </w:r>
      <w:r w:rsidRPr="00497CCE">
        <w:rPr>
          <w:rFonts w:ascii="Century Gothic" w:hAnsi="Century Gothic"/>
          <w:sz w:val="20"/>
        </w:rPr>
        <w:t xml:space="preserve"> especímenes de fauna silvestre; cifra que no incluye dos grandes incautaciones realizadas, una por 1.500 mariquitas (</w:t>
      </w:r>
      <w:r w:rsidRPr="00497CCE">
        <w:rPr>
          <w:rFonts w:ascii="Century Gothic" w:hAnsi="Century Gothic"/>
          <w:i/>
          <w:sz w:val="20"/>
        </w:rPr>
        <w:t>Hippodamia convergens</w:t>
      </w:r>
      <w:r w:rsidRPr="00497CCE">
        <w:rPr>
          <w:rFonts w:ascii="Century Gothic" w:hAnsi="Century Gothic"/>
          <w:sz w:val="20"/>
        </w:rPr>
        <w:t>) en 2016 y la otra por 365.000 grillos (</w:t>
      </w:r>
      <w:r w:rsidRPr="00497CCE">
        <w:rPr>
          <w:rFonts w:ascii="Century Gothic" w:hAnsi="Century Gothic"/>
          <w:i/>
          <w:sz w:val="20"/>
        </w:rPr>
        <w:t>Gryllidae sigillatus</w:t>
      </w:r>
      <w:r w:rsidRPr="00497CCE">
        <w:rPr>
          <w:rFonts w:ascii="Century Gothic" w:hAnsi="Century Gothic"/>
          <w:sz w:val="20"/>
        </w:rPr>
        <w:t xml:space="preserve">) en 2018. </w:t>
      </w:r>
    </w:p>
    <w:p w14:paraId="32BB1036" w14:textId="77777777" w:rsidR="00497CCE" w:rsidRPr="00497CCE" w:rsidRDefault="00497CCE" w:rsidP="00497CCE">
      <w:pPr>
        <w:rPr>
          <w:rFonts w:ascii="Century Gothic" w:hAnsi="Century Gothic" w:cs="Arial"/>
          <w:sz w:val="20"/>
        </w:rPr>
      </w:pPr>
    </w:p>
    <w:p w14:paraId="2D6ED704" w14:textId="3E39AF8E" w:rsidR="0019735A" w:rsidRDefault="00497CCE" w:rsidP="006F62A6">
      <w:pPr>
        <w:rPr>
          <w:rFonts w:ascii="Century Gothic" w:hAnsi="Century Gothic"/>
          <w:b/>
          <w:bCs/>
          <w:sz w:val="20"/>
          <w:lang w:eastAsia="es-CO"/>
        </w:rPr>
      </w:pPr>
      <w:r w:rsidRPr="00497CCE">
        <w:rPr>
          <w:rFonts w:ascii="Century Gothic" w:hAnsi="Century Gothic" w:cs="Arial"/>
          <w:sz w:val="20"/>
        </w:rPr>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497CCE">
        <w:rPr>
          <w:rFonts w:ascii="Century Gothic" w:hAnsi="Century Gothic" w:cs="Arial"/>
          <w:b/>
          <w:sz w:val="20"/>
        </w:rPr>
        <w:t>7.863</w:t>
      </w:r>
      <w:r w:rsidRPr="00497CCE">
        <w:rPr>
          <w:rFonts w:ascii="Century Gothic" w:hAnsi="Century Gothic" w:cs="Arial"/>
          <w:sz w:val="20"/>
        </w:rPr>
        <w:t xml:space="preserve"> animales silvestres</w:t>
      </w:r>
      <w:r w:rsidRPr="00497CCE">
        <w:rPr>
          <w:rFonts w:ascii="Century Gothic" w:hAnsi="Century Gothic" w:cs="Arial"/>
          <w:b/>
          <w:sz w:val="20"/>
        </w:rPr>
        <w:t xml:space="preserve">, </w:t>
      </w:r>
      <w:r w:rsidRPr="00497CCE">
        <w:rPr>
          <w:rFonts w:ascii="Century Gothic" w:hAnsi="Century Gothic" w:cs="Arial"/>
          <w:sz w:val="20"/>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4610BD6B" w14:textId="24146AF8" w:rsidR="00FB6C7D" w:rsidRPr="008C135F" w:rsidRDefault="00FB6C7D" w:rsidP="00A502E3">
      <w:pPr>
        <w:pStyle w:val="Ttulo5"/>
        <w:numPr>
          <w:ilvl w:val="0"/>
          <w:numId w:val="26"/>
        </w:numPr>
        <w:rPr>
          <w:rFonts w:ascii="Century Gothic" w:hAnsi="Century Gothic" w:cs="Arial"/>
          <w:sz w:val="20"/>
          <w:szCs w:val="20"/>
        </w:rPr>
      </w:pPr>
      <w:r>
        <w:rPr>
          <w:rFonts w:ascii="Century Gothic" w:hAnsi="Century Gothic" w:cs="Arial"/>
          <w:sz w:val="20"/>
          <w:szCs w:val="20"/>
        </w:rPr>
        <w:t>Aspectos Legales.</w:t>
      </w:r>
    </w:p>
    <w:p w14:paraId="2373EE81" w14:textId="77777777" w:rsidR="00983B80" w:rsidRDefault="00983B80" w:rsidP="00983B80">
      <w:pPr>
        <w:rPr>
          <w:rFonts w:ascii="Century Gothic" w:hAnsi="Century Gothic"/>
          <w:i/>
          <w:color w:val="000000" w:themeColor="text1"/>
          <w:sz w:val="20"/>
        </w:rPr>
      </w:pPr>
    </w:p>
    <w:p w14:paraId="644330E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Ley 2811 de 1974 “Código Nacional de Recursos Naturales Renovables y de Protección al Medio Ambiente) Constitución Política de 1991”</w:t>
      </w:r>
    </w:p>
    <w:p w14:paraId="00B94022"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Ley 17 de 1981 “Convención sobre el Comercio Internacional de Especies Amenazadas de Fauna y Flora Silvestres”.</w:t>
      </w:r>
    </w:p>
    <w:p w14:paraId="5DDDFCC4"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836CFA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Ley 165 de 1994: Convenio sobre la Diversidad Biológica.</w:t>
      </w:r>
    </w:p>
    <w:p w14:paraId="59CA41C4"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Ley 472 de 1998 “Por la cual se desarrolla el artículo 88 de la Constitución Política de Colombia en relación con el ejercicio de las acciones populares y de grupo y se dictan otras disposiciones” </w:t>
      </w:r>
    </w:p>
    <w:p w14:paraId="3F49EA33"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Ley 611 de 2000 “Normas para el manejo sostenible de especies de Fauna Silvestre y Acuática”.</w:t>
      </w:r>
    </w:p>
    <w:p w14:paraId="11AA72E2"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Decreto 330 de 2007 “Por el cual se reglamentan las audiencias públicas ambientales y se deroga el Decreto 2762 de 2005”. </w:t>
      </w:r>
    </w:p>
    <w:p w14:paraId="5305FF19"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848 de 2008 “Por la cual se declaran unas especies exóticas como invasoras y se señalan las especies introducidas irregularmente al país que pueden ser objeto de cría en ciclo cerrado y se adoptan otras determinaciones”.</w:t>
      </w:r>
    </w:p>
    <w:p w14:paraId="2818485C"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Ley 1333 de 2009 “Por la cual se establece el procedimiento sancionatorio ambiental y  se dictan otras disposiciones.</w:t>
      </w:r>
    </w:p>
    <w:p w14:paraId="469CC8F0"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109 de 2009 “Por el cual se modifica la estructura de la Secretaría Distrital de Ambiente” - Decreto 175 de 2009 “Por el cual se modifica el Decreto 109 de marzo 16 de 2009”</w:t>
      </w:r>
    </w:p>
    <w:p w14:paraId="07D57F06"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2476C8D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7C04D59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Resolución 207 de 2010 “Por la cual se adiciona el listado de especies exóticas invasoras declaradas por el artículo primero de la Resolución 848 de 2008 y </w:t>
      </w:r>
      <w:r>
        <w:rPr>
          <w:rFonts w:ascii="Century Gothic" w:hAnsi="Century Gothic" w:cs="Arial"/>
          <w:sz w:val="20"/>
        </w:rPr>
        <w:t>se toman otras determinaciones”</w:t>
      </w:r>
    </w:p>
    <w:p w14:paraId="608420F5"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2064 de 2010 “Por la cual se reglamentan las medidas posteriores a la aprehensión preventiva, restitución o decomiso de especímenes de especies silvestres de Fauna y Flora Terrestre y Acuática y se dictan otras disposiciones”</w:t>
      </w:r>
    </w:p>
    <w:p w14:paraId="47F13BE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383 de 23 de febrero de 2010 “Por la cual se declaran las especies silvestres que se encuentran amenazadas en el territorio nacional”.</w:t>
      </w:r>
    </w:p>
    <w:p w14:paraId="0C950D01"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3678 de 2010 “Señala los criterios para la imposición de las sanciones consagradas en el Art. 40 de la Ley 1333 de 2009”.</w:t>
      </w:r>
    </w:p>
    <w:p w14:paraId="4D209649"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607 de 2011 “Por medio del cual se adopta la Política Pública para la Gestión de la Conservación de la Biodiversidad en el Distrito Capital”</w:t>
      </w:r>
    </w:p>
    <w:p w14:paraId="76324DD3"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2086 de 2010: “Por la cual se adopta la metodología para la tasación de multas y otras determinaciones”.</w:t>
      </w:r>
    </w:p>
    <w:p w14:paraId="02E099A8"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019 de 2012 “Procedimientos y trámites innecesarios existentes en la Administración Pública”.</w:t>
      </w:r>
    </w:p>
    <w:p w14:paraId="7D737B33"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524A4412"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Decreto 1076 de 2015 “Por medio del cual se expide el Decreto Único Reglamentario del Sector Ambiente y Desarrollo Sostenible.”</w:t>
      </w:r>
    </w:p>
    <w:p w14:paraId="06225091"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Ley 1755 de 2015 “Por medio de la cual se regula el Derecho Fundamental de Petición y se sustituye un título del Código de Procedimiento Administrativo y de lo Contencioso Administrativo”.</w:t>
      </w:r>
    </w:p>
    <w:p w14:paraId="6D797EF9"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Resolución 2651 de 2015 “Por la cual se establecen medidas para el control y seguimiento del corte de pieles de </w:t>
      </w:r>
      <w:r w:rsidRPr="0072101C">
        <w:rPr>
          <w:rFonts w:ascii="Century Gothic" w:hAnsi="Century Gothic" w:cs="Arial"/>
          <w:i/>
          <w:sz w:val="20"/>
        </w:rPr>
        <w:t>Caiman crocodilus</w:t>
      </w:r>
      <w:r w:rsidRPr="003F4737">
        <w:rPr>
          <w:rFonts w:ascii="Century Gothic" w:hAnsi="Century Gothic" w:cs="Arial"/>
          <w:sz w:val="20"/>
        </w:rPr>
        <w:t xml:space="preserve"> en los establecimientos debidamente autorizados como zoocriaderos, curtiembres, comercializadoras y manufactureras que trabajan con esta especie.</w:t>
      </w:r>
    </w:p>
    <w:p w14:paraId="69090E6A"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Resolución 2652 de 2015 “Por la cual se establecen las medidas para el control y seguimiento de las pieles y partes o fracciones de pieles de la especie </w:t>
      </w:r>
      <w:r w:rsidRPr="0072101C">
        <w:rPr>
          <w:rFonts w:ascii="Century Gothic" w:hAnsi="Century Gothic" w:cs="Arial"/>
          <w:i/>
          <w:sz w:val="20"/>
        </w:rPr>
        <w:t>Caiman crocodilus</w:t>
      </w:r>
      <w:r w:rsidRPr="003F4737">
        <w:rPr>
          <w:rFonts w:ascii="Century Gothic" w:hAnsi="Century Gothic" w:cs="Arial"/>
          <w:sz w:val="20"/>
        </w:rPr>
        <w:t xml:space="preserve">, que son objeto de exportación”. </w:t>
      </w:r>
    </w:p>
    <w:p w14:paraId="1B7AF15F"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1466 de 2018, “Deroga la Resolución No. 1037 del 28 de julio de 2016, la Resolución 3622 del 15 de diciembre de 2017, y todas aquellas que le sean contrarias. Delega algunas funciones en diferentes dependencias de la SDA”.</w:t>
      </w:r>
    </w:p>
    <w:p w14:paraId="568A7C76"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2566 de 2018” “Por la cual se modifica la Resolución 1466 del 24 de mayo de 2018 y se toman otras determinaciones. Delegaciones algunas funciones en diferentes dependencias de la SDA”.</w:t>
      </w:r>
    </w:p>
    <w:p w14:paraId="19D5A87D"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Resolución No.  1909 de 2017 “Por la cual se establece el Salvoconducto Único Nacional en línea para la movilización de especímenes de la diversidad biológica”.</w:t>
      </w:r>
    </w:p>
    <w:p w14:paraId="34AD9349" w14:textId="77777777" w:rsidR="00497CCE" w:rsidRDefault="00497CCE" w:rsidP="00A502E3">
      <w:pPr>
        <w:pStyle w:val="Prrafodelista"/>
        <w:numPr>
          <w:ilvl w:val="0"/>
          <w:numId w:val="11"/>
        </w:numPr>
        <w:contextualSpacing/>
        <w:rPr>
          <w:rFonts w:ascii="Century Gothic" w:hAnsi="Century Gothic" w:cs="Arial"/>
          <w:sz w:val="20"/>
        </w:rPr>
      </w:pPr>
      <w:r w:rsidRPr="003F4737">
        <w:rPr>
          <w:rFonts w:ascii="Century Gothic" w:hAnsi="Century Gothic" w:cs="Arial"/>
          <w:sz w:val="20"/>
        </w:rPr>
        <w:t xml:space="preserve">Resolución 081 de 2018 “Por la cual se modifica la resolución No 1909 del 14 de septiembre de 2017 y </w:t>
      </w:r>
      <w:r>
        <w:rPr>
          <w:rFonts w:ascii="Century Gothic" w:hAnsi="Century Gothic" w:cs="Arial"/>
          <w:sz w:val="20"/>
        </w:rPr>
        <w:t>se toman otras determinaciones”</w:t>
      </w:r>
    </w:p>
    <w:p w14:paraId="7F9CB72E" w14:textId="6A0DC565" w:rsidR="00497CCE" w:rsidRPr="0072101C" w:rsidRDefault="00497CCE" w:rsidP="00A502E3">
      <w:pPr>
        <w:pStyle w:val="Prrafodelista"/>
        <w:numPr>
          <w:ilvl w:val="0"/>
          <w:numId w:val="11"/>
        </w:numPr>
        <w:contextualSpacing/>
        <w:rPr>
          <w:rFonts w:ascii="Century Gothic" w:hAnsi="Century Gothic"/>
          <w:b/>
          <w:bCs/>
          <w:color w:val="000000" w:themeColor="text1"/>
          <w:sz w:val="20"/>
        </w:rPr>
      </w:pPr>
      <w:r w:rsidRPr="003F4737">
        <w:rPr>
          <w:rFonts w:ascii="Century Gothic" w:hAnsi="Century Gothic" w:cs="Arial"/>
          <w:sz w:val="20"/>
        </w:rPr>
        <w:t xml:space="preserve">Resolución 1072 de 2018. “Por la cual se modifica el artículo 34 de la Resolución 5589 de 2011, modificado por el artículo 7 de la Resolución 288 de 2012. Modificación cobro SUNL (Salvoconducto Único Nacional en Línea”. </w:t>
      </w:r>
    </w:p>
    <w:p w14:paraId="6068496C" w14:textId="608A7B47" w:rsidR="00FB6C7D" w:rsidRPr="009D1213" w:rsidRDefault="00FB6C7D" w:rsidP="00A502E3">
      <w:pPr>
        <w:pStyle w:val="Ttulo5"/>
        <w:numPr>
          <w:ilvl w:val="0"/>
          <w:numId w:val="26"/>
        </w:numPr>
        <w:contextualSpacing/>
        <w:rPr>
          <w:rFonts w:ascii="Century Gothic" w:hAnsi="Century Gothic" w:cs="Arial"/>
          <w:sz w:val="20"/>
          <w:szCs w:val="20"/>
        </w:rPr>
      </w:pPr>
      <w:r w:rsidRPr="009D1213">
        <w:rPr>
          <w:rFonts w:ascii="Century Gothic" w:hAnsi="Century Gothic" w:cs="Arial"/>
          <w:sz w:val="20"/>
          <w:szCs w:val="20"/>
        </w:rPr>
        <w:t xml:space="preserve">Aspectos técnicos: </w:t>
      </w:r>
    </w:p>
    <w:p w14:paraId="29633EFF" w14:textId="77777777" w:rsidR="00497CCE" w:rsidRDefault="00497CCE" w:rsidP="00497CCE">
      <w:pPr>
        <w:rPr>
          <w:rFonts w:ascii="Century Gothic" w:hAnsi="Century Gothic"/>
          <w:i/>
          <w:color w:val="000000" w:themeColor="text1"/>
          <w:sz w:val="20"/>
        </w:rPr>
      </w:pPr>
    </w:p>
    <w:p w14:paraId="45A8D031" w14:textId="77777777" w:rsidR="00497CCE" w:rsidRPr="009C4531" w:rsidRDefault="00497CCE" w:rsidP="00497CCE">
      <w:pPr>
        <w:pStyle w:val="Encabezado"/>
        <w:rPr>
          <w:rFonts w:ascii="Century Gothic" w:hAnsi="Century Gothic"/>
          <w:sz w:val="20"/>
          <w:lang w:eastAsia="es-CO"/>
        </w:rPr>
      </w:pPr>
      <w:r>
        <w:rPr>
          <w:rFonts w:ascii="Century Gothic" w:hAnsi="Century Gothic"/>
          <w:b/>
          <w:sz w:val="20"/>
          <w:lang w:eastAsia="es-CO"/>
        </w:rPr>
        <w:t>D</w:t>
      </w:r>
      <w:r w:rsidRPr="009C4531">
        <w:rPr>
          <w:rFonts w:ascii="Century Gothic" w:hAnsi="Century Gothic"/>
          <w:b/>
          <w:sz w:val="20"/>
          <w:lang w:eastAsia="es-CO"/>
        </w:rPr>
        <w:t xml:space="preserve">escripción: </w:t>
      </w:r>
      <w:r>
        <w:rPr>
          <w:rFonts w:ascii="Century Gothic" w:hAnsi="Century Gothic"/>
          <w:sz w:val="20"/>
          <w:lang w:eastAsia="es-CO"/>
        </w:rPr>
        <w:t>A</w:t>
      </w:r>
      <w:r w:rsidRPr="009C4531">
        <w:rPr>
          <w:rFonts w:ascii="Century Gothic" w:hAnsi="Century Gothic"/>
          <w:sz w:val="20"/>
          <w:lang w:eastAsia="es-CO"/>
        </w:rPr>
        <w:t>umento del número de actuaciones técnicas o jurídicas sobre el recurso fauna silvestre e implementación de un programa para la atención integral y especializada de este recurso.</w:t>
      </w:r>
    </w:p>
    <w:p w14:paraId="7847C72E" w14:textId="77777777" w:rsidR="00497CCE" w:rsidRPr="009C4531" w:rsidRDefault="00497CCE" w:rsidP="00497CCE">
      <w:pPr>
        <w:pStyle w:val="Encabezado"/>
        <w:rPr>
          <w:rFonts w:ascii="Century Gothic" w:hAnsi="Century Gothic"/>
          <w:sz w:val="20"/>
          <w:lang w:eastAsia="es-CO"/>
        </w:rPr>
      </w:pPr>
    </w:p>
    <w:p w14:paraId="74B138AD" w14:textId="77777777" w:rsidR="00497CCE" w:rsidRPr="009C4531" w:rsidRDefault="00497CCE" w:rsidP="00497CCE">
      <w:pPr>
        <w:pStyle w:val="Encabezado"/>
        <w:rPr>
          <w:rFonts w:ascii="Century Gothic" w:hAnsi="Century Gothic"/>
          <w:sz w:val="20"/>
          <w:lang w:eastAsia="es-CO"/>
        </w:rPr>
      </w:pPr>
      <w:r w:rsidRPr="009C4531">
        <w:rPr>
          <w:rFonts w:ascii="Century Gothic" w:hAnsi="Century Gothic"/>
          <w:sz w:val="20"/>
          <w:lang w:eastAsia="es-CO"/>
        </w:rPr>
        <w:t xml:space="preserve">El incremento de las actuaciones técnicas o jurídicas sobre el recurso fauna silvestre está orientado a fortalecer el ejercicio de control y vigilancia al cumplimiento de las normas de manejo y protección de éste recurso, lo cual se realizará a través de: </w:t>
      </w:r>
    </w:p>
    <w:p w14:paraId="4DD8468C" w14:textId="77777777" w:rsidR="00497CCE" w:rsidRPr="009C4531" w:rsidRDefault="00497CCE" w:rsidP="00497CCE">
      <w:pPr>
        <w:pStyle w:val="Encabezado"/>
        <w:rPr>
          <w:rFonts w:ascii="Century Gothic" w:hAnsi="Century Gothic"/>
          <w:sz w:val="20"/>
          <w:lang w:eastAsia="es-CO"/>
        </w:rPr>
      </w:pPr>
    </w:p>
    <w:p w14:paraId="7D1752E1"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Atención a las solicitudes presentadas por la ciudadanía por concepto de presencia, tenencia o comercialización de la fauna silvestre.</w:t>
      </w:r>
    </w:p>
    <w:p w14:paraId="02D382C5"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Operativos de control.</w:t>
      </w:r>
    </w:p>
    <w:p w14:paraId="074C6ACE"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 xml:space="preserve">Disposición final de los especímenes recuperados por la Secretaría Distrital de Ambiente a través de procedimientos de rescate, recepción externa, decomiso preventivo, aprehensión preventiva o incautación. </w:t>
      </w:r>
    </w:p>
    <w:p w14:paraId="19AA0CE6"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Evaluaciones a las solicitudes de permisos para el aprovechamiento legal de la fauna silvestre.</w:t>
      </w:r>
    </w:p>
    <w:p w14:paraId="2BBD9688"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Seguimiento de parte y oficio a las empresas que realizan aprovechamiento de la fauna silvestre.</w:t>
      </w:r>
    </w:p>
    <w:p w14:paraId="2344B8D6"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Rondas de prevención, seguimiento o control.</w:t>
      </w:r>
    </w:p>
    <w:p w14:paraId="1E73A846"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Actividades de promoción y divulgación.</w:t>
      </w:r>
    </w:p>
    <w:p w14:paraId="560B3BF0"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Verificaciones e inspecciones</w:t>
      </w:r>
    </w:p>
    <w:p w14:paraId="080758B8"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 xml:space="preserve">Capacitaciones y sensibilizaciones orientadas al reconocimiento y protección del recurso y a prevenir su tráfico ilegal. </w:t>
      </w:r>
    </w:p>
    <w:p w14:paraId="1CE343A4" w14:textId="77777777" w:rsidR="00497CCE" w:rsidRPr="009C4531" w:rsidRDefault="00497CCE" w:rsidP="00A502E3">
      <w:pPr>
        <w:pStyle w:val="Encabezado"/>
        <w:numPr>
          <w:ilvl w:val="0"/>
          <w:numId w:val="10"/>
        </w:numPr>
        <w:rPr>
          <w:rFonts w:ascii="Century Gothic" w:hAnsi="Century Gothic"/>
          <w:sz w:val="20"/>
          <w:lang w:eastAsia="es-CO"/>
        </w:rPr>
      </w:pPr>
      <w:r w:rsidRPr="009C4531">
        <w:rPr>
          <w:rFonts w:ascii="Century Gothic" w:hAnsi="Century Gothic"/>
          <w:sz w:val="20"/>
          <w:lang w:eastAsia="es-CO"/>
        </w:rPr>
        <w:t xml:space="preserve">Respuesta a comunicaciones y PQRS. </w:t>
      </w:r>
    </w:p>
    <w:p w14:paraId="55A6B847" w14:textId="77777777" w:rsidR="00497CCE" w:rsidRPr="009C4531" w:rsidRDefault="00497CCE" w:rsidP="00497CCE">
      <w:pPr>
        <w:pStyle w:val="Encabezado"/>
        <w:rPr>
          <w:rFonts w:ascii="Century Gothic" w:hAnsi="Century Gothic"/>
          <w:sz w:val="20"/>
          <w:lang w:eastAsia="es-CO"/>
        </w:rPr>
      </w:pPr>
    </w:p>
    <w:p w14:paraId="77F8637E" w14:textId="77777777" w:rsidR="00497CCE" w:rsidRPr="009C4531" w:rsidRDefault="00497CCE" w:rsidP="00497CCE">
      <w:pPr>
        <w:pStyle w:val="Encabezado"/>
        <w:rPr>
          <w:rFonts w:ascii="Century Gothic" w:hAnsi="Century Gothic"/>
          <w:sz w:val="20"/>
          <w:lang w:eastAsia="es-CO"/>
        </w:rPr>
      </w:pPr>
      <w:r w:rsidRPr="009C4531">
        <w:rPr>
          <w:rFonts w:ascii="Century Gothic" w:hAnsi="Century Gothic"/>
          <w:sz w:val="20"/>
          <w:lang w:eastAsia="es-CO"/>
        </w:rPr>
        <w:t xml:space="preserve">Las fuentes de verificación serán a través de actas registradas bajo procedimientos de la Secretaría Distrital de Ambiente, Conceptos e Informes Técnicos, memorandos, comunicaciones externas, autos y resoluciones firmadas y numeradas a través del Sistema de Correspondencia de la Entidad. </w:t>
      </w:r>
    </w:p>
    <w:p w14:paraId="0F0DC19A" w14:textId="77777777" w:rsidR="00497CCE" w:rsidRPr="009C4531" w:rsidRDefault="00497CCE" w:rsidP="00497CCE">
      <w:pPr>
        <w:pStyle w:val="Encabezado"/>
        <w:rPr>
          <w:rFonts w:ascii="Century Gothic" w:hAnsi="Century Gothic"/>
          <w:sz w:val="20"/>
          <w:lang w:eastAsia="es-CO"/>
        </w:rPr>
      </w:pPr>
    </w:p>
    <w:p w14:paraId="228BE879" w14:textId="6C6A92FD" w:rsidR="00983B80" w:rsidRDefault="00497CCE" w:rsidP="00FB6C7D">
      <w:pPr>
        <w:pStyle w:val="Encabezado"/>
        <w:rPr>
          <w:rFonts w:ascii="Century Gothic" w:hAnsi="Century Gothic"/>
          <w:sz w:val="20"/>
        </w:rPr>
      </w:pPr>
      <w:r w:rsidRPr="009C4531">
        <w:rPr>
          <w:rFonts w:ascii="Century Gothic" w:hAnsi="Century Gothic"/>
          <w:sz w:val="20"/>
          <w:lang w:eastAsia="es-CO"/>
        </w:rPr>
        <w:t>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w:t>
      </w:r>
      <w:r w:rsidR="00394B69">
        <w:rPr>
          <w:rFonts w:ascii="Century Gothic" w:hAnsi="Century Gothic"/>
          <w:sz w:val="20"/>
          <w:lang w:eastAsia="es-CO"/>
        </w:rPr>
        <w:t>ción de Flora y Fauna Silvestre; e</w:t>
      </w:r>
      <w:r w:rsidRPr="009C4531">
        <w:rPr>
          <w:rFonts w:ascii="Century Gothic" w:hAnsi="Century Gothic"/>
          <w:sz w:val="20"/>
          <w:lang w:eastAsia="es-CO"/>
        </w:rPr>
        <w:t>l avance en su implementación se registrará a través de</w:t>
      </w:r>
      <w:r>
        <w:rPr>
          <w:rFonts w:ascii="Century Gothic" w:hAnsi="Century Gothic"/>
          <w:sz w:val="20"/>
          <w:lang w:eastAsia="es-CO"/>
        </w:rPr>
        <w:t xml:space="preserve"> un informe técnico mensual</w:t>
      </w:r>
      <w:r w:rsidRPr="009C4531">
        <w:rPr>
          <w:rFonts w:ascii="Century Gothic" w:hAnsi="Century Gothic"/>
          <w:sz w:val="20"/>
          <w:lang w:eastAsia="es-CO"/>
        </w:rPr>
        <w:t xml:space="preserve"> en </w:t>
      </w:r>
      <w:r>
        <w:rPr>
          <w:rFonts w:ascii="Century Gothic" w:hAnsi="Century Gothic"/>
          <w:sz w:val="20"/>
          <w:lang w:eastAsia="es-CO"/>
        </w:rPr>
        <w:t>el</w:t>
      </w:r>
      <w:r w:rsidRPr="009C4531">
        <w:rPr>
          <w:rFonts w:ascii="Century Gothic" w:hAnsi="Century Gothic"/>
          <w:sz w:val="20"/>
          <w:lang w:eastAsia="es-CO"/>
        </w:rPr>
        <w:t xml:space="preserve"> que se detallará el cumplimiento de las actividades programadas y ejecutadas. </w:t>
      </w:r>
      <w:r w:rsidRPr="00D55C34">
        <w:rPr>
          <w:rFonts w:ascii="Century Gothic" w:hAnsi="Century Gothic"/>
          <w:sz w:val="20"/>
        </w:rPr>
        <w:t xml:space="preserve"> </w:t>
      </w:r>
    </w:p>
    <w:p w14:paraId="4F95D40B" w14:textId="77777777" w:rsidR="00394B69" w:rsidRDefault="00394B69" w:rsidP="00FB6C7D">
      <w:pPr>
        <w:pStyle w:val="Encabezado"/>
        <w:rPr>
          <w:rFonts w:ascii="Century Gothic" w:hAnsi="Century Gothic"/>
          <w:b/>
          <w:bCs/>
          <w:sz w:val="20"/>
          <w:lang w:eastAsia="es-CO"/>
        </w:rPr>
      </w:pPr>
    </w:p>
    <w:p w14:paraId="34A6E055" w14:textId="3751701C" w:rsidR="00FB6C7D" w:rsidRPr="008C135F" w:rsidRDefault="00FB6C7D" w:rsidP="00A502E3">
      <w:pPr>
        <w:pStyle w:val="Ttulo5"/>
        <w:numPr>
          <w:ilvl w:val="0"/>
          <w:numId w:val="26"/>
        </w:numPr>
        <w:rPr>
          <w:rFonts w:ascii="Century Gothic" w:hAnsi="Century Gothic" w:cs="Arial"/>
          <w:sz w:val="20"/>
          <w:szCs w:val="20"/>
        </w:rPr>
      </w:pPr>
      <w:r>
        <w:rPr>
          <w:rFonts w:ascii="Century Gothic" w:hAnsi="Century Gothic" w:cs="Arial"/>
          <w:sz w:val="20"/>
          <w:szCs w:val="20"/>
        </w:rPr>
        <w:t>Efectos Ambientales</w:t>
      </w:r>
    </w:p>
    <w:p w14:paraId="6C623F00" w14:textId="77777777" w:rsidR="00983B80" w:rsidRPr="0037199C" w:rsidRDefault="00983B80" w:rsidP="00983B80">
      <w:pPr>
        <w:ind w:left="1416"/>
        <w:rPr>
          <w:rFonts w:ascii="Century Gothic" w:hAnsi="Century Gothic"/>
          <w:color w:val="000000" w:themeColor="text1"/>
          <w:sz w:val="20"/>
        </w:rPr>
      </w:pPr>
    </w:p>
    <w:p w14:paraId="3B626E0E" w14:textId="18E0478E" w:rsidR="0057670B" w:rsidRDefault="0037199C" w:rsidP="0057670B">
      <w:pPr>
        <w:rPr>
          <w:rFonts w:ascii="Century Gothic" w:hAnsi="Century Gothic"/>
          <w:color w:val="000000" w:themeColor="text1"/>
          <w:sz w:val="20"/>
        </w:rPr>
      </w:pPr>
      <w:r w:rsidRPr="0037199C">
        <w:rPr>
          <w:rFonts w:ascii="Century Gothic" w:hAnsi="Century Gothic"/>
          <w:color w:val="000000" w:themeColor="text1"/>
          <w:sz w:val="20"/>
        </w:rPr>
        <w:t xml:space="preserve">Los resultados </w:t>
      </w:r>
      <w:r w:rsidR="0057670B" w:rsidRPr="0037199C">
        <w:rPr>
          <w:rFonts w:ascii="Century Gothic" w:hAnsi="Century Gothic"/>
          <w:color w:val="000000" w:themeColor="text1"/>
          <w:sz w:val="20"/>
        </w:rPr>
        <w:t>ambientales que se pueden derivar del proyecto y de los productos del proyecto son:</w:t>
      </w:r>
    </w:p>
    <w:p w14:paraId="2ED5A62C" w14:textId="77777777" w:rsidR="0037199C" w:rsidRDefault="0037199C" w:rsidP="0057670B">
      <w:pPr>
        <w:rPr>
          <w:rFonts w:ascii="Century Gothic" w:hAnsi="Century Gothic"/>
          <w:color w:val="000000" w:themeColor="text1"/>
          <w:sz w:val="20"/>
        </w:rPr>
      </w:pPr>
    </w:p>
    <w:p w14:paraId="39440E7B" w14:textId="5FB31F13" w:rsidR="0037199C" w:rsidRDefault="0061498C" w:rsidP="00A502E3">
      <w:pPr>
        <w:pStyle w:val="Prrafodelista"/>
        <w:numPr>
          <w:ilvl w:val="0"/>
          <w:numId w:val="4"/>
        </w:numPr>
        <w:rPr>
          <w:rFonts w:ascii="Century Gothic" w:hAnsi="Century Gothic"/>
          <w:color w:val="000000" w:themeColor="text1"/>
          <w:sz w:val="20"/>
        </w:rPr>
      </w:pPr>
      <w:r w:rsidRPr="0061498C">
        <w:rPr>
          <w:rFonts w:ascii="Century Gothic" w:hAnsi="Century Gothic"/>
          <w:color w:val="000000" w:themeColor="text1"/>
          <w:sz w:val="20"/>
        </w:rPr>
        <w:t>Mitigar el tráfico ilegal de fauna silvestre</w:t>
      </w:r>
    </w:p>
    <w:p w14:paraId="75BC09F8" w14:textId="68EC0F0E" w:rsidR="0061498C" w:rsidRDefault="0061498C" w:rsidP="00A502E3">
      <w:pPr>
        <w:pStyle w:val="Prrafodelista"/>
        <w:numPr>
          <w:ilvl w:val="0"/>
          <w:numId w:val="4"/>
        </w:numPr>
        <w:rPr>
          <w:rFonts w:ascii="Century Gothic" w:hAnsi="Century Gothic"/>
          <w:color w:val="000000" w:themeColor="text1"/>
          <w:sz w:val="20"/>
        </w:rPr>
      </w:pPr>
      <w:r w:rsidRPr="0061498C">
        <w:rPr>
          <w:rFonts w:ascii="Century Gothic" w:hAnsi="Century Gothic"/>
          <w:color w:val="000000" w:themeColor="text1"/>
          <w:sz w:val="20"/>
        </w:rPr>
        <w:t>Contribuir al enriquecimiento y protección de las poblaciones naturales</w:t>
      </w:r>
    </w:p>
    <w:p w14:paraId="430A8672" w14:textId="7AB9593A" w:rsidR="0061498C" w:rsidRDefault="0061498C" w:rsidP="00A502E3">
      <w:pPr>
        <w:pStyle w:val="Prrafodelista"/>
        <w:numPr>
          <w:ilvl w:val="0"/>
          <w:numId w:val="4"/>
        </w:numPr>
        <w:rPr>
          <w:rFonts w:ascii="Century Gothic" w:hAnsi="Century Gothic"/>
          <w:color w:val="000000" w:themeColor="text1"/>
          <w:sz w:val="20"/>
        </w:rPr>
      </w:pPr>
      <w:r w:rsidRPr="0061498C">
        <w:rPr>
          <w:rFonts w:ascii="Century Gothic" w:hAnsi="Century Gothic"/>
          <w:color w:val="000000" w:themeColor="text1"/>
          <w:sz w:val="20"/>
        </w:rPr>
        <w:t>Disminuir la sobreexplotación de la fauna silvestre</w:t>
      </w:r>
    </w:p>
    <w:p w14:paraId="33A0FE55" w14:textId="29983F5E" w:rsidR="0061498C" w:rsidRDefault="0061498C" w:rsidP="00A502E3">
      <w:pPr>
        <w:pStyle w:val="Prrafodelista"/>
        <w:numPr>
          <w:ilvl w:val="0"/>
          <w:numId w:val="4"/>
        </w:numPr>
        <w:rPr>
          <w:rFonts w:ascii="Century Gothic" w:hAnsi="Century Gothic"/>
          <w:color w:val="000000" w:themeColor="text1"/>
          <w:sz w:val="20"/>
        </w:rPr>
      </w:pPr>
      <w:r w:rsidRPr="0061498C">
        <w:rPr>
          <w:rFonts w:ascii="Century Gothic" w:hAnsi="Century Gothic"/>
          <w:color w:val="000000" w:themeColor="text1"/>
          <w:sz w:val="20"/>
        </w:rPr>
        <w:t>Desestimular la ocurrencia de infracciones ambientales y delitos contra la fauna silvestre</w:t>
      </w:r>
    </w:p>
    <w:p w14:paraId="50C3BAEF" w14:textId="06AC7175" w:rsidR="0061498C" w:rsidRDefault="0061498C" w:rsidP="00A502E3">
      <w:pPr>
        <w:pStyle w:val="Prrafodelista"/>
        <w:numPr>
          <w:ilvl w:val="0"/>
          <w:numId w:val="4"/>
        </w:numPr>
        <w:rPr>
          <w:rFonts w:ascii="Century Gothic" w:hAnsi="Century Gothic"/>
          <w:color w:val="000000" w:themeColor="text1"/>
          <w:sz w:val="20"/>
        </w:rPr>
      </w:pPr>
      <w:r w:rsidRPr="0061498C">
        <w:rPr>
          <w:rFonts w:ascii="Century Gothic" w:hAnsi="Century Gothic"/>
          <w:color w:val="000000" w:themeColor="text1"/>
          <w:sz w:val="20"/>
        </w:rPr>
        <w:t>Disminuir la morbilidad y mortalidad de los animales recuperados</w:t>
      </w:r>
    </w:p>
    <w:p w14:paraId="6F25D3EC" w14:textId="77777777" w:rsidR="00D0572E" w:rsidRDefault="00D0572E" w:rsidP="00D0572E">
      <w:pPr>
        <w:rPr>
          <w:rFonts w:ascii="Century Gothic" w:hAnsi="Century Gothic"/>
          <w:color w:val="000000" w:themeColor="text1"/>
          <w:sz w:val="20"/>
        </w:rPr>
      </w:pPr>
    </w:p>
    <w:p w14:paraId="24DAE4C7" w14:textId="72D0269A" w:rsidR="00D0572E" w:rsidRDefault="00D0572E" w:rsidP="00D0572E">
      <w:pPr>
        <w:rPr>
          <w:rFonts w:ascii="Century Gothic" w:hAnsi="Century Gothic"/>
          <w:color w:val="000000" w:themeColor="text1"/>
          <w:sz w:val="20"/>
        </w:rPr>
      </w:pPr>
      <w:r w:rsidRPr="0037199C">
        <w:rPr>
          <w:rFonts w:ascii="Century Gothic" w:hAnsi="Century Gothic"/>
          <w:color w:val="000000" w:themeColor="text1"/>
          <w:sz w:val="20"/>
        </w:rPr>
        <w:t xml:space="preserve">Los </w:t>
      </w:r>
      <w:r>
        <w:rPr>
          <w:rFonts w:ascii="Century Gothic" w:hAnsi="Century Gothic"/>
          <w:color w:val="000000" w:themeColor="text1"/>
          <w:sz w:val="20"/>
        </w:rPr>
        <w:t>impactos</w:t>
      </w:r>
      <w:r w:rsidRPr="0037199C">
        <w:rPr>
          <w:rFonts w:ascii="Century Gothic" w:hAnsi="Century Gothic"/>
          <w:color w:val="000000" w:themeColor="text1"/>
          <w:sz w:val="20"/>
        </w:rPr>
        <w:t xml:space="preserve"> ambientales que se pueden derivar del proyecto y de los productos del proyecto son:</w:t>
      </w:r>
    </w:p>
    <w:p w14:paraId="5780B67C" w14:textId="77777777" w:rsidR="0019735A" w:rsidRDefault="0019735A" w:rsidP="00D0572E">
      <w:pPr>
        <w:rPr>
          <w:rFonts w:ascii="Century Gothic" w:hAnsi="Century Gothic"/>
          <w:color w:val="000000" w:themeColor="text1"/>
          <w:sz w:val="20"/>
        </w:rPr>
      </w:pPr>
    </w:p>
    <w:p w14:paraId="34BFFB5D" w14:textId="7C14EF65" w:rsidR="00D0572E" w:rsidRDefault="00D0572E" w:rsidP="00A502E3">
      <w:pPr>
        <w:pStyle w:val="Prrafodelista"/>
        <w:numPr>
          <w:ilvl w:val="0"/>
          <w:numId w:val="12"/>
        </w:numPr>
        <w:rPr>
          <w:rFonts w:ascii="Century Gothic" w:hAnsi="Century Gothic"/>
          <w:color w:val="000000" w:themeColor="text1"/>
          <w:sz w:val="20"/>
        </w:rPr>
      </w:pPr>
      <w:r w:rsidRPr="00D0572E">
        <w:rPr>
          <w:rFonts w:ascii="Century Gothic" w:hAnsi="Century Gothic"/>
          <w:color w:val="000000" w:themeColor="text1"/>
          <w:sz w:val="20"/>
        </w:rPr>
        <w:t>Conservación de poblaciones de especies de fauna silvestre</w:t>
      </w:r>
    </w:p>
    <w:p w14:paraId="4A30F5AB" w14:textId="67170076" w:rsidR="00D0572E" w:rsidRPr="00D0572E" w:rsidRDefault="00D0572E" w:rsidP="00A502E3">
      <w:pPr>
        <w:pStyle w:val="Prrafodelista"/>
        <w:numPr>
          <w:ilvl w:val="0"/>
          <w:numId w:val="12"/>
        </w:numPr>
        <w:rPr>
          <w:rFonts w:ascii="Century Gothic" w:hAnsi="Century Gothic"/>
          <w:color w:val="000000" w:themeColor="text1"/>
          <w:sz w:val="20"/>
        </w:rPr>
      </w:pPr>
      <w:r w:rsidRPr="00D0572E">
        <w:rPr>
          <w:rFonts w:ascii="Century Gothic" w:hAnsi="Century Gothic"/>
          <w:color w:val="000000" w:themeColor="text1"/>
          <w:sz w:val="20"/>
        </w:rPr>
        <w:t>Proteger la seguridad alimentaria</w:t>
      </w:r>
    </w:p>
    <w:p w14:paraId="31BAB736" w14:textId="77777777" w:rsidR="00FB6C7D" w:rsidRPr="008C135F" w:rsidRDefault="00FB6C7D" w:rsidP="00A502E3">
      <w:pPr>
        <w:pStyle w:val="Ttulo5"/>
        <w:numPr>
          <w:ilvl w:val="0"/>
          <w:numId w:val="26"/>
        </w:numPr>
        <w:rPr>
          <w:rFonts w:ascii="Century Gothic" w:hAnsi="Century Gothic" w:cs="Arial"/>
          <w:sz w:val="20"/>
          <w:szCs w:val="20"/>
        </w:rPr>
      </w:pPr>
      <w:r>
        <w:rPr>
          <w:rFonts w:ascii="Century Gothic" w:hAnsi="Century Gothic" w:cs="Arial"/>
          <w:sz w:val="20"/>
          <w:szCs w:val="20"/>
        </w:rPr>
        <w:t>Sostenibilidad del proyecto</w:t>
      </w:r>
    </w:p>
    <w:p w14:paraId="504BC8C0" w14:textId="77777777" w:rsidR="00983B80" w:rsidRDefault="00983B80" w:rsidP="00983B80">
      <w:pPr>
        <w:rPr>
          <w:rFonts w:ascii="Century Gothic" w:hAnsi="Century Gothic"/>
          <w:b/>
          <w:bCs/>
          <w:sz w:val="20"/>
          <w:lang w:eastAsia="es-CO"/>
        </w:rPr>
      </w:pPr>
    </w:p>
    <w:p w14:paraId="7D1EE4A0" w14:textId="6D71CC80" w:rsidR="00983B80" w:rsidRDefault="00983B80" w:rsidP="00983B80">
      <w:pPr>
        <w:rPr>
          <w:rFonts w:ascii="Century Gothic" w:hAnsi="Century Gothic"/>
          <w:bCs/>
          <w:sz w:val="20"/>
          <w:lang w:eastAsia="es-CO"/>
        </w:rPr>
      </w:pPr>
      <w:r w:rsidRPr="00983B80">
        <w:rPr>
          <w:rFonts w:ascii="Century Gothic" w:hAnsi="Century Gothic"/>
          <w:bCs/>
          <w:sz w:val="20"/>
          <w:lang w:eastAsia="es-CO"/>
        </w:rPr>
        <w:t>La sostenibilidad del proyecto se da en razón a que el mismo se enc</w:t>
      </w:r>
      <w:r>
        <w:rPr>
          <w:rFonts w:ascii="Century Gothic" w:hAnsi="Century Gothic"/>
          <w:bCs/>
          <w:sz w:val="20"/>
          <w:lang w:eastAsia="es-CO"/>
        </w:rPr>
        <w:t>uentra financiado por una única fuente</w:t>
      </w:r>
      <w:r w:rsidRPr="00983B80">
        <w:rPr>
          <w:rFonts w:ascii="Century Gothic" w:hAnsi="Century Gothic"/>
          <w:bCs/>
          <w:sz w:val="20"/>
          <w:lang w:eastAsia="es-CO"/>
        </w:rPr>
        <w:t xml:space="preserve"> de financiación, la cual proviene de recursos propios del Distrito Capital los cuales tienen libre destinación asociada a la gestión </w:t>
      </w:r>
      <w:r>
        <w:rPr>
          <w:rFonts w:ascii="Century Gothic" w:hAnsi="Century Gothic"/>
          <w:bCs/>
          <w:sz w:val="20"/>
          <w:lang w:eastAsia="es-CO"/>
        </w:rPr>
        <w:t xml:space="preserve">ambiental. </w:t>
      </w:r>
    </w:p>
    <w:p w14:paraId="2922D59B" w14:textId="77777777" w:rsidR="00723FA8" w:rsidRDefault="00723FA8" w:rsidP="00983B80">
      <w:pPr>
        <w:rPr>
          <w:rFonts w:ascii="Century Gothic" w:hAnsi="Century Gothic"/>
          <w:bCs/>
          <w:sz w:val="20"/>
          <w:lang w:eastAsia="es-CO"/>
        </w:rPr>
      </w:pPr>
    </w:p>
    <w:p w14:paraId="068A0550" w14:textId="77777777" w:rsidR="00723FA8" w:rsidRPr="00723FA8" w:rsidRDefault="00723FA8" w:rsidP="00723FA8">
      <w:pPr>
        <w:rPr>
          <w:rFonts w:ascii="Century Gothic" w:hAnsi="Century Gothic"/>
          <w:bCs/>
          <w:sz w:val="20"/>
          <w:lang w:eastAsia="es-CO"/>
        </w:rPr>
      </w:pPr>
      <w:r w:rsidRPr="00723FA8">
        <w:rPr>
          <w:rFonts w:ascii="Century Gothic" w:hAnsi="Century Gothic"/>
          <w:bCs/>
          <w:sz w:val="20"/>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4B243CB9" w14:textId="547613ED" w:rsidR="00723FA8" w:rsidRPr="00723FA8" w:rsidRDefault="00723FA8" w:rsidP="00723FA8">
      <w:pPr>
        <w:rPr>
          <w:rFonts w:ascii="Century Gothic" w:hAnsi="Century Gothic"/>
          <w:bCs/>
          <w:sz w:val="20"/>
          <w:lang w:eastAsia="es-CO"/>
        </w:rPr>
      </w:pPr>
      <w:r w:rsidRPr="00723FA8">
        <w:rPr>
          <w:rFonts w:ascii="Century Gothic" w:hAnsi="Century Gothic"/>
          <w:bCs/>
          <w:sz w:val="20"/>
          <w:lang w:eastAsia="es-CO"/>
        </w:rPr>
        <w:t xml:space="preserve"> </w:t>
      </w:r>
    </w:p>
    <w:p w14:paraId="483A6D82" w14:textId="77777777" w:rsidR="00723FA8" w:rsidRPr="00723FA8" w:rsidRDefault="00723FA8" w:rsidP="00723FA8">
      <w:pPr>
        <w:rPr>
          <w:rFonts w:ascii="Century Gothic" w:hAnsi="Century Gothic"/>
          <w:bCs/>
          <w:sz w:val="20"/>
          <w:lang w:eastAsia="es-CO"/>
        </w:rPr>
      </w:pPr>
      <w:r w:rsidRPr="00723FA8">
        <w:rPr>
          <w:rFonts w:ascii="Century Gothic" w:hAnsi="Century Gothic"/>
          <w:bCs/>
          <w:sz w:val="20"/>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3CFEEDF8" w14:textId="77777777" w:rsidR="00723FA8" w:rsidRPr="00723FA8" w:rsidRDefault="00723FA8" w:rsidP="00723FA8">
      <w:pPr>
        <w:rPr>
          <w:rFonts w:ascii="Century Gothic" w:hAnsi="Century Gothic"/>
          <w:bCs/>
          <w:sz w:val="20"/>
          <w:lang w:eastAsia="es-CO"/>
        </w:rPr>
      </w:pPr>
    </w:p>
    <w:p w14:paraId="38695B99" w14:textId="1AFC19CA" w:rsidR="00723FA8" w:rsidRDefault="00723FA8" w:rsidP="00723FA8">
      <w:pPr>
        <w:rPr>
          <w:rFonts w:ascii="Century Gothic" w:hAnsi="Century Gothic"/>
          <w:bCs/>
          <w:sz w:val="20"/>
          <w:lang w:eastAsia="es-CO"/>
        </w:rPr>
      </w:pPr>
      <w:r w:rsidRPr="00723FA8">
        <w:rPr>
          <w:rFonts w:ascii="Century Gothic" w:hAnsi="Century Gothic"/>
          <w:bCs/>
          <w:sz w:val="20"/>
          <w:lang w:eastAsia="es-CO"/>
        </w:rPr>
        <w:t>Todas estas acciones descritas tendrán, por lo tanto, una sostenibilidad en el tiempo posterior a la finalización del proyecto.</w:t>
      </w:r>
    </w:p>
    <w:p w14:paraId="7785C097" w14:textId="71C3F9E5" w:rsidR="00FB6C7D" w:rsidRPr="008C135F" w:rsidRDefault="00FB6C7D" w:rsidP="00A502E3">
      <w:pPr>
        <w:pStyle w:val="Ttulo5"/>
        <w:numPr>
          <w:ilvl w:val="0"/>
          <w:numId w:val="26"/>
        </w:numPr>
        <w:rPr>
          <w:rFonts w:ascii="Century Gothic" w:hAnsi="Century Gothic" w:cs="Arial"/>
          <w:sz w:val="20"/>
          <w:szCs w:val="20"/>
        </w:rPr>
      </w:pPr>
      <w:r>
        <w:rPr>
          <w:rFonts w:ascii="Century Gothic" w:hAnsi="Century Gothic" w:cs="Arial"/>
          <w:sz w:val="20"/>
          <w:szCs w:val="20"/>
        </w:rPr>
        <w:t>Participación ciudadana</w:t>
      </w:r>
    </w:p>
    <w:p w14:paraId="08F19136" w14:textId="77777777" w:rsidR="00044630" w:rsidRDefault="00044630" w:rsidP="00044630">
      <w:pPr>
        <w:rPr>
          <w:rFonts w:ascii="Century Gothic" w:hAnsi="Century Gothic"/>
          <w:b/>
          <w:bCs/>
          <w:sz w:val="20"/>
          <w:lang w:eastAsia="es-CO"/>
        </w:rPr>
      </w:pPr>
    </w:p>
    <w:p w14:paraId="16FE528F" w14:textId="46BD8334" w:rsidR="00DE1A3D" w:rsidRDefault="00E52007" w:rsidP="009517B9">
      <w:pPr>
        <w:pStyle w:val="Encabezado"/>
        <w:rPr>
          <w:rFonts w:ascii="Century Gothic" w:hAnsi="Century Gothic"/>
          <w:sz w:val="20"/>
          <w:lang w:eastAsia="es-CO"/>
        </w:rPr>
      </w:pPr>
      <w:r>
        <w:rPr>
          <w:rFonts w:ascii="Century Gothic" w:hAnsi="Century Gothic"/>
          <w:bCs/>
          <w:sz w:val="20"/>
          <w:lang w:eastAsia="es-CO"/>
        </w:rPr>
        <w:t>El proyecto integra la participación</w:t>
      </w:r>
      <w:r w:rsidR="00DE1A3D">
        <w:rPr>
          <w:rFonts w:ascii="Century Gothic" w:hAnsi="Century Gothic"/>
          <w:bCs/>
          <w:sz w:val="20"/>
          <w:lang w:eastAsia="es-CO"/>
        </w:rPr>
        <w:t xml:space="preserve"> de la ciudadanía en general, el sector empresarial, los actores sociales e institucionales y a la comunidad científica a través de la ejecución de los componentes de evaluación, control, seguimiento y prevención, que se ven representados en la atención de solicitudes por concepto de aprovechamiento del recuso fauna silvestre, o por concepto de presencia, tenencia o comercialización del recurso, </w:t>
      </w:r>
      <w:r w:rsidR="004B507D">
        <w:rPr>
          <w:rFonts w:ascii="Century Gothic" w:hAnsi="Century Gothic"/>
          <w:bCs/>
          <w:sz w:val="20"/>
          <w:lang w:eastAsia="es-CO"/>
        </w:rPr>
        <w:t xml:space="preserve">así como a través de </w:t>
      </w:r>
      <w:r w:rsidR="00BD5024">
        <w:rPr>
          <w:rFonts w:ascii="Century Gothic" w:hAnsi="Century Gothic"/>
          <w:bCs/>
          <w:sz w:val="20"/>
          <w:lang w:eastAsia="es-CO"/>
        </w:rPr>
        <w:t xml:space="preserve">las jornadas de liberación de los animales silvestres recuperados por la autoridad ambiental y </w:t>
      </w:r>
      <w:r w:rsidR="009517B9">
        <w:rPr>
          <w:rFonts w:ascii="Century Gothic" w:hAnsi="Century Gothic"/>
          <w:bCs/>
          <w:sz w:val="20"/>
          <w:lang w:eastAsia="es-CO"/>
        </w:rPr>
        <w:t xml:space="preserve">a </w:t>
      </w:r>
      <w:r w:rsidR="004B507D">
        <w:rPr>
          <w:rFonts w:ascii="Century Gothic" w:hAnsi="Century Gothic"/>
          <w:bCs/>
          <w:sz w:val="20"/>
          <w:lang w:eastAsia="es-CO"/>
        </w:rPr>
        <w:t xml:space="preserve">las capacitaciones y sensibilizaciones orientadas </w:t>
      </w:r>
      <w:r w:rsidR="004B507D" w:rsidRPr="009C4531">
        <w:rPr>
          <w:rFonts w:ascii="Century Gothic" w:hAnsi="Century Gothic"/>
          <w:sz w:val="20"/>
          <w:lang w:eastAsia="es-CO"/>
        </w:rPr>
        <w:t xml:space="preserve">al reconocimiento y </w:t>
      </w:r>
      <w:r w:rsidR="004B507D">
        <w:rPr>
          <w:rFonts w:ascii="Century Gothic" w:hAnsi="Century Gothic"/>
          <w:sz w:val="20"/>
          <w:lang w:eastAsia="es-CO"/>
        </w:rPr>
        <w:t xml:space="preserve">protección de la fauna silvestre </w:t>
      </w:r>
      <w:r w:rsidR="004B507D" w:rsidRPr="009C4531">
        <w:rPr>
          <w:rFonts w:ascii="Century Gothic" w:hAnsi="Century Gothic"/>
          <w:sz w:val="20"/>
          <w:lang w:eastAsia="es-CO"/>
        </w:rPr>
        <w:t xml:space="preserve">y a prevenir su tráfico ilegal. </w:t>
      </w:r>
    </w:p>
    <w:p w14:paraId="41F485A2" w14:textId="77777777" w:rsidR="00394B69" w:rsidRDefault="00394B69" w:rsidP="009517B9">
      <w:pPr>
        <w:pStyle w:val="Encabezado"/>
        <w:rPr>
          <w:rFonts w:ascii="Century Gothic" w:hAnsi="Century Gothic"/>
          <w:sz w:val="20"/>
          <w:lang w:eastAsia="es-CO"/>
        </w:rPr>
      </w:pPr>
    </w:p>
    <w:p w14:paraId="1A57C62B" w14:textId="42C52CE5" w:rsidR="00FB6C7D" w:rsidRDefault="00FB6C7D" w:rsidP="00A502E3">
      <w:pPr>
        <w:pStyle w:val="Ttulo5"/>
        <w:numPr>
          <w:ilvl w:val="0"/>
          <w:numId w:val="26"/>
        </w:numPr>
        <w:rPr>
          <w:rFonts w:ascii="Century Gothic" w:hAnsi="Century Gothic" w:cs="Arial"/>
          <w:sz w:val="20"/>
          <w:szCs w:val="20"/>
        </w:rPr>
      </w:pPr>
      <w:r>
        <w:rPr>
          <w:rFonts w:ascii="Century Gothic" w:hAnsi="Century Gothic" w:cs="Arial"/>
          <w:sz w:val="20"/>
          <w:szCs w:val="20"/>
        </w:rPr>
        <w:t>Estrategia de asociación al POT</w:t>
      </w:r>
    </w:p>
    <w:p w14:paraId="42658E9D" w14:textId="77777777" w:rsidR="00EC05C7" w:rsidRPr="00FB6C7D" w:rsidRDefault="00EC05C7" w:rsidP="00FB6C7D">
      <w:pPr>
        <w:rPr>
          <w:rFonts w:ascii="Century Gothic" w:hAnsi="Century Gothic"/>
          <w:bCs/>
          <w:sz w:val="20"/>
          <w:lang w:eastAsia="es-CO"/>
        </w:rPr>
      </w:pPr>
    </w:p>
    <w:p w14:paraId="17EFFE1B" w14:textId="77777777" w:rsidR="00723FA8" w:rsidRPr="00723FA8" w:rsidRDefault="00723FA8" w:rsidP="00723FA8">
      <w:pPr>
        <w:shd w:val="clear" w:color="auto" w:fill="FFFFFF"/>
        <w:rPr>
          <w:rFonts w:ascii="Century Gothic" w:hAnsi="Century Gothic"/>
          <w:bCs/>
          <w:sz w:val="20"/>
          <w:lang w:eastAsia="es-CO"/>
        </w:rPr>
      </w:pPr>
      <w:r w:rsidRPr="00723FA8">
        <w:rPr>
          <w:rFonts w:ascii="Century Gothic" w:hAnsi="Century Gothic"/>
          <w:bCs/>
          <w:sz w:val="20"/>
          <w:lang w:eastAsia="es-CO"/>
        </w:rPr>
        <w:t>POT Bogotá (Decreto 190 de 2004, art. 6):</w:t>
      </w:r>
    </w:p>
    <w:p w14:paraId="6CF3FF10" w14:textId="77777777" w:rsidR="00723FA8" w:rsidRPr="00723FA8" w:rsidRDefault="00723FA8" w:rsidP="00723FA8">
      <w:pPr>
        <w:shd w:val="clear" w:color="auto" w:fill="FFFFFF"/>
        <w:rPr>
          <w:rFonts w:ascii="Century Gothic" w:hAnsi="Century Gothic"/>
          <w:bCs/>
          <w:sz w:val="20"/>
          <w:lang w:eastAsia="es-CO"/>
        </w:rPr>
      </w:pPr>
      <w:r w:rsidRPr="00723FA8">
        <w:rPr>
          <w:rFonts w:ascii="Century Gothic" w:hAnsi="Century Gothic"/>
          <w:bCs/>
          <w:sz w:val="20"/>
          <w:lang w:eastAsia="es-CO"/>
        </w:rPr>
        <w:t> </w:t>
      </w:r>
    </w:p>
    <w:p w14:paraId="678CFDEC" w14:textId="77777777" w:rsidR="00723FA8" w:rsidRPr="00723FA8" w:rsidRDefault="00723FA8" w:rsidP="00723FA8">
      <w:pPr>
        <w:shd w:val="clear" w:color="auto" w:fill="FFFFFF"/>
        <w:ind w:left="170"/>
        <w:rPr>
          <w:rFonts w:ascii="Century Gothic" w:hAnsi="Century Gothic"/>
          <w:bCs/>
          <w:sz w:val="20"/>
          <w:lang w:eastAsia="es-CO"/>
        </w:rPr>
      </w:pPr>
      <w:r w:rsidRPr="00723FA8">
        <w:rPr>
          <w:rFonts w:ascii="Century Gothic" w:hAnsi="Century Gothic"/>
          <w:b/>
          <w:bCs/>
          <w:sz w:val="20"/>
          <w:lang w:eastAsia="es-CO"/>
        </w:rPr>
        <w:t>c.</w:t>
      </w:r>
      <w:r w:rsidRPr="00723FA8">
        <w:rPr>
          <w:rFonts w:ascii="Century Gothic" w:hAnsi="Century Gothic"/>
          <w:bCs/>
          <w:sz w:val="20"/>
          <w:lang w:eastAsia="es-CO"/>
        </w:rPr>
        <w:t xml:space="preserve"> Delimitar las áreas con valor ambiental y recuperarlas en el marco del objetivo ambiental y de control a los procesos de conurbación.</w:t>
      </w:r>
    </w:p>
    <w:p w14:paraId="26F64358" w14:textId="77777777" w:rsidR="00723FA8" w:rsidRPr="00723FA8" w:rsidRDefault="00723FA8" w:rsidP="00723FA8">
      <w:pPr>
        <w:shd w:val="clear" w:color="auto" w:fill="FFFFFF"/>
        <w:rPr>
          <w:rFonts w:ascii="Century Gothic" w:hAnsi="Century Gothic"/>
          <w:bCs/>
          <w:sz w:val="20"/>
          <w:lang w:eastAsia="es-CO"/>
        </w:rPr>
      </w:pPr>
      <w:r w:rsidRPr="00723FA8">
        <w:rPr>
          <w:rFonts w:ascii="Century Gothic" w:hAnsi="Century Gothic"/>
          <w:bCs/>
          <w:sz w:val="20"/>
          <w:lang w:eastAsia="es-CO"/>
        </w:rPr>
        <w:t> </w:t>
      </w:r>
    </w:p>
    <w:p w14:paraId="50823D11" w14:textId="799FD3DF" w:rsidR="00723FA8" w:rsidRPr="00723FA8" w:rsidRDefault="00723FA8" w:rsidP="00723FA8">
      <w:pPr>
        <w:shd w:val="clear" w:color="auto" w:fill="FFFFFF"/>
        <w:rPr>
          <w:rFonts w:ascii="Century Gothic" w:hAnsi="Century Gothic"/>
          <w:bCs/>
          <w:sz w:val="20"/>
          <w:lang w:eastAsia="es-CO"/>
        </w:rPr>
      </w:pPr>
      <w:r w:rsidRPr="00723FA8">
        <w:rPr>
          <w:rFonts w:ascii="Century Gothic" w:hAnsi="Century Gothic"/>
          <w:bCs/>
          <w:sz w:val="20"/>
          <w:lang w:eastAsia="es-CO"/>
        </w:rPr>
        <w:t xml:space="preserve">   </w:t>
      </w:r>
      <w:r w:rsidRPr="00723FA8">
        <w:rPr>
          <w:rFonts w:ascii="Century Gothic" w:hAnsi="Century Gothic"/>
          <w:b/>
          <w:bCs/>
          <w:sz w:val="20"/>
          <w:lang w:eastAsia="es-CO"/>
        </w:rPr>
        <w:t xml:space="preserve">E </w:t>
      </w:r>
      <w:r w:rsidRPr="00723FA8">
        <w:rPr>
          <w:rFonts w:ascii="Century Gothic" w:hAnsi="Century Gothic"/>
          <w:bCs/>
          <w:sz w:val="20"/>
          <w:lang w:eastAsia="es-CO"/>
        </w:rPr>
        <w:t>igualmente alineado con las políticas ambientales señaladas en el POT de Bogotá       Decreto 190 de 2004, art. 7):</w:t>
      </w:r>
    </w:p>
    <w:p w14:paraId="2F6D9490" w14:textId="77777777" w:rsidR="00723FA8" w:rsidRPr="00723FA8" w:rsidRDefault="00723FA8" w:rsidP="00723FA8">
      <w:pPr>
        <w:shd w:val="clear" w:color="auto" w:fill="FFFFFF"/>
        <w:rPr>
          <w:rFonts w:ascii="Century Gothic" w:hAnsi="Century Gothic"/>
          <w:bCs/>
          <w:sz w:val="20"/>
          <w:lang w:eastAsia="es-CO"/>
        </w:rPr>
      </w:pPr>
      <w:r w:rsidRPr="00723FA8">
        <w:rPr>
          <w:rFonts w:ascii="Century Gothic" w:hAnsi="Century Gothic"/>
          <w:bCs/>
          <w:sz w:val="20"/>
          <w:lang w:eastAsia="es-CO"/>
        </w:rPr>
        <w:t> </w:t>
      </w:r>
    </w:p>
    <w:p w14:paraId="19E9148F" w14:textId="77777777" w:rsidR="00723FA8" w:rsidRPr="00723FA8" w:rsidRDefault="00723FA8" w:rsidP="00723FA8">
      <w:pPr>
        <w:shd w:val="clear" w:color="auto" w:fill="FFFFFF"/>
        <w:spacing w:after="120"/>
        <w:ind w:left="170"/>
        <w:rPr>
          <w:rFonts w:ascii="Century Gothic" w:hAnsi="Century Gothic"/>
          <w:bCs/>
          <w:sz w:val="20"/>
          <w:lang w:eastAsia="es-CO"/>
        </w:rPr>
      </w:pPr>
      <w:r w:rsidRPr="00723FA8">
        <w:rPr>
          <w:rFonts w:ascii="Century Gothic" w:hAnsi="Century Gothic"/>
          <w:b/>
          <w:bCs/>
          <w:sz w:val="20"/>
          <w:lang w:eastAsia="es-CO"/>
        </w:rPr>
        <w:t>5.</w:t>
      </w:r>
      <w:r w:rsidRPr="00723FA8">
        <w:rPr>
          <w:rFonts w:ascii="Century Gothic" w:hAnsi="Century Gothic"/>
          <w:bCs/>
          <w:sz w:val="20"/>
          <w:lang w:eastAsia="es-CO"/>
        </w:rPr>
        <w:t> </w:t>
      </w:r>
      <w:r w:rsidRPr="00723FA8">
        <w:rPr>
          <w:rFonts w:ascii="Century Gothic" w:hAnsi="Century Gothic"/>
          <w:b/>
          <w:bCs/>
          <w:sz w:val="20"/>
          <w:lang w:eastAsia="es-CO"/>
        </w:rPr>
        <w:t>Transformación positiva del territorio</w:t>
      </w:r>
      <w:r w:rsidRPr="00723FA8">
        <w:rPr>
          <w:rFonts w:ascii="Century Gothic" w:hAnsi="Century Gothic"/>
          <w:bCs/>
          <w:sz w:val="20"/>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1DC666ED" w14:textId="77777777" w:rsidR="00723FA8" w:rsidRPr="00723FA8" w:rsidRDefault="00723FA8" w:rsidP="00723FA8">
      <w:pPr>
        <w:shd w:val="clear" w:color="auto" w:fill="FFFFFF"/>
        <w:ind w:left="170"/>
        <w:rPr>
          <w:rFonts w:ascii="Century Gothic" w:hAnsi="Century Gothic"/>
          <w:bCs/>
          <w:sz w:val="20"/>
          <w:lang w:eastAsia="es-CO"/>
        </w:rPr>
      </w:pPr>
      <w:r w:rsidRPr="00723FA8">
        <w:rPr>
          <w:rFonts w:ascii="Century Gothic" w:hAnsi="Century Gothic"/>
          <w:b/>
          <w:bCs/>
          <w:sz w:val="20"/>
          <w:lang w:eastAsia="es-CO"/>
        </w:rPr>
        <w:t>6. Gestión ambiental urbano-regional</w:t>
      </w:r>
      <w:r w:rsidRPr="00723FA8">
        <w:rPr>
          <w:rFonts w:ascii="Century Gothic" w:hAnsi="Century Gothic"/>
          <w:bCs/>
          <w:sz w:val="20"/>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54474D00" w14:textId="3B0DA2D5" w:rsidR="00FB6C7D" w:rsidRPr="00A643C9" w:rsidRDefault="00FB6C7D" w:rsidP="00A502E3">
      <w:pPr>
        <w:pStyle w:val="Ttulo5"/>
        <w:numPr>
          <w:ilvl w:val="0"/>
          <w:numId w:val="26"/>
        </w:numPr>
        <w:pBdr>
          <w:top w:val="nil"/>
          <w:left w:val="nil"/>
          <w:bottom w:val="nil"/>
          <w:right w:val="nil"/>
          <w:between w:val="nil"/>
        </w:pBdr>
        <w:contextualSpacing/>
        <w:rPr>
          <w:rFonts w:ascii="Century Gothic" w:hAnsi="Century Gothic" w:cs="Arial"/>
          <w:color w:val="000000"/>
          <w:sz w:val="20"/>
        </w:rPr>
      </w:pPr>
      <w:r>
        <w:rPr>
          <w:rFonts w:ascii="Century Gothic" w:hAnsi="Century Gothic" w:cs="Arial"/>
          <w:sz w:val="20"/>
          <w:szCs w:val="20"/>
        </w:rPr>
        <w:t>Planes Maestros asociados al POT</w:t>
      </w:r>
    </w:p>
    <w:p w14:paraId="152C9C39" w14:textId="77777777" w:rsidR="00FB6C7D" w:rsidRDefault="00FB6C7D" w:rsidP="00723FA8">
      <w:pPr>
        <w:rPr>
          <w:rFonts w:ascii="Century Gothic" w:hAnsi="Century Gothic"/>
          <w:color w:val="222222"/>
          <w:sz w:val="20"/>
          <w:shd w:val="clear" w:color="auto" w:fill="FFFFFF"/>
        </w:rPr>
      </w:pPr>
    </w:p>
    <w:p w14:paraId="17848B06" w14:textId="16BEC8C9" w:rsidR="00983B80" w:rsidRDefault="00723FA8" w:rsidP="00723FA8">
      <w:pPr>
        <w:rPr>
          <w:rFonts w:ascii="Century Gothic" w:hAnsi="Century Gothic"/>
          <w:color w:val="222222"/>
          <w:sz w:val="20"/>
          <w:shd w:val="clear" w:color="auto" w:fill="FFFFFF"/>
        </w:rPr>
      </w:pPr>
      <w:r w:rsidRPr="00723FA8">
        <w:rPr>
          <w:rFonts w:ascii="Century Gothic" w:hAnsi="Century Gothic"/>
          <w:color w:val="222222"/>
          <w:sz w:val="20"/>
          <w:shd w:val="clear" w:color="auto" w:fill="FFFFFF"/>
        </w:rPr>
        <w:t>El proyecto no se asocia directamente con ninguno de los Planes Maestros del POT de Bogotá (Decreto 190 de 2004, art. 46)</w:t>
      </w:r>
    </w:p>
    <w:p w14:paraId="0F315C38" w14:textId="77777777" w:rsidR="00FB6C7D" w:rsidRDefault="00FB6C7D" w:rsidP="00A502E3">
      <w:pPr>
        <w:pStyle w:val="Ttulo2"/>
        <w:numPr>
          <w:ilvl w:val="0"/>
          <w:numId w:val="21"/>
        </w:numPr>
        <w:contextualSpacing/>
        <w:rPr>
          <w:rFonts w:ascii="Century Gothic" w:hAnsi="Century Gothic" w:cs="Arial"/>
          <w:sz w:val="20"/>
          <w:szCs w:val="20"/>
        </w:rPr>
      </w:pPr>
      <w:r>
        <w:rPr>
          <w:rFonts w:ascii="Century Gothic" w:hAnsi="Century Gothic" w:cs="Arial"/>
          <w:sz w:val="20"/>
          <w:szCs w:val="20"/>
        </w:rPr>
        <w:t>LOCALIZACIÓN DE LA ALTERNATIVA.</w:t>
      </w:r>
    </w:p>
    <w:p w14:paraId="253E78B8" w14:textId="01E2ABF7" w:rsidR="005F330D" w:rsidRPr="003C7B19" w:rsidRDefault="00FB6C7D" w:rsidP="005F330D">
      <w:pPr>
        <w:pStyle w:val="Ttulo3"/>
        <w:numPr>
          <w:ilvl w:val="0"/>
          <w:numId w:val="27"/>
        </w:numPr>
        <w:contextualSpacing/>
        <w:jc w:val="left"/>
        <w:rPr>
          <w:rFonts w:ascii="Century Gothic" w:hAnsi="Century Gothic"/>
          <w:sz w:val="20"/>
          <w:lang w:eastAsia="es-CO"/>
        </w:rPr>
      </w:pPr>
      <w:r w:rsidRPr="003C7B19">
        <w:rPr>
          <w:rFonts w:ascii="Century Gothic" w:hAnsi="Century Gothic" w:cs="Arial"/>
          <w:sz w:val="20"/>
          <w:szCs w:val="20"/>
        </w:rPr>
        <w:t>Localización de la alternativa</w:t>
      </w:r>
    </w:p>
    <w:tbl>
      <w:tblPr>
        <w:tblW w:w="5000" w:type="pct"/>
        <w:tblCellMar>
          <w:left w:w="70" w:type="dxa"/>
          <w:right w:w="70" w:type="dxa"/>
        </w:tblCellMar>
        <w:tblLook w:val="04A0" w:firstRow="1" w:lastRow="0" w:firstColumn="1" w:lastColumn="0" w:noHBand="0" w:noVBand="1"/>
      </w:tblPr>
      <w:tblGrid>
        <w:gridCol w:w="1158"/>
        <w:gridCol w:w="1553"/>
        <w:gridCol w:w="1092"/>
        <w:gridCol w:w="973"/>
        <w:gridCol w:w="1181"/>
        <w:gridCol w:w="1132"/>
        <w:gridCol w:w="780"/>
        <w:gridCol w:w="969"/>
      </w:tblGrid>
      <w:tr w:rsidR="0088412D" w:rsidRPr="0088412D" w14:paraId="3BB44FB6" w14:textId="77777777" w:rsidTr="003C7B19">
        <w:trPr>
          <w:trHeight w:val="346"/>
        </w:trPr>
        <w:tc>
          <w:tcPr>
            <w:tcW w:w="5000" w:type="pct"/>
            <w:gridSpan w:val="8"/>
            <w:tcBorders>
              <w:top w:val="nil"/>
              <w:left w:val="nil"/>
              <w:bottom w:val="nil"/>
              <w:right w:val="nil"/>
            </w:tcBorders>
            <w:shd w:val="clear" w:color="auto" w:fill="215967"/>
            <w:noWrap/>
            <w:vAlign w:val="bottom"/>
            <w:hideMark/>
          </w:tcPr>
          <w:p w14:paraId="7A9761BC" w14:textId="77777777" w:rsid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 xml:space="preserve">LOCALIZACIÓN DE LA ALTERNATIVA </w:t>
            </w:r>
          </w:p>
          <w:p w14:paraId="5E27E620" w14:textId="77777777" w:rsidR="0088412D" w:rsidRPr="0088412D" w:rsidRDefault="0088412D" w:rsidP="0088412D">
            <w:pPr>
              <w:jc w:val="center"/>
              <w:rPr>
                <w:rFonts w:ascii="Century Gothic" w:hAnsi="Century Gothic" w:cs="Calibri"/>
                <w:b/>
                <w:bCs/>
                <w:color w:val="FFFFFF"/>
                <w:sz w:val="20"/>
                <w:lang w:eastAsia="es-CO"/>
              </w:rPr>
            </w:pPr>
          </w:p>
        </w:tc>
      </w:tr>
      <w:tr w:rsidR="0088412D" w:rsidRPr="0088412D" w14:paraId="74038D36" w14:textId="77777777" w:rsidTr="00FB6C7D">
        <w:trPr>
          <w:trHeight w:val="570"/>
        </w:trPr>
        <w:tc>
          <w:tcPr>
            <w:tcW w:w="723" w:type="pct"/>
            <w:tcBorders>
              <w:top w:val="single" w:sz="8" w:space="0" w:color="auto"/>
              <w:left w:val="single" w:sz="8" w:space="0" w:color="auto"/>
              <w:bottom w:val="single" w:sz="8" w:space="0" w:color="auto"/>
              <w:right w:val="single" w:sz="8" w:space="0" w:color="auto"/>
            </w:tcBorders>
            <w:shd w:val="clear" w:color="000000" w:fill="808080"/>
            <w:vAlign w:val="center"/>
            <w:hideMark/>
          </w:tcPr>
          <w:p w14:paraId="0F62DD26"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Región</w:t>
            </w:r>
          </w:p>
        </w:tc>
        <w:tc>
          <w:tcPr>
            <w:tcW w:w="865" w:type="pct"/>
            <w:tcBorders>
              <w:top w:val="single" w:sz="8" w:space="0" w:color="auto"/>
              <w:left w:val="nil"/>
              <w:bottom w:val="single" w:sz="8" w:space="0" w:color="auto"/>
              <w:right w:val="single" w:sz="8" w:space="0" w:color="auto"/>
            </w:tcBorders>
            <w:shd w:val="clear" w:color="000000" w:fill="808080"/>
            <w:vAlign w:val="center"/>
            <w:hideMark/>
          </w:tcPr>
          <w:p w14:paraId="5ECAC116"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Departamento</w:t>
            </w:r>
          </w:p>
        </w:tc>
        <w:tc>
          <w:tcPr>
            <w:tcW w:w="608" w:type="pct"/>
            <w:tcBorders>
              <w:top w:val="single" w:sz="8" w:space="0" w:color="auto"/>
              <w:left w:val="nil"/>
              <w:bottom w:val="single" w:sz="8" w:space="0" w:color="auto"/>
              <w:right w:val="single" w:sz="8" w:space="0" w:color="auto"/>
            </w:tcBorders>
            <w:shd w:val="clear" w:color="000000" w:fill="808080"/>
            <w:vAlign w:val="center"/>
            <w:hideMark/>
          </w:tcPr>
          <w:p w14:paraId="235E515F"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Municipio</w:t>
            </w:r>
          </w:p>
        </w:tc>
        <w:tc>
          <w:tcPr>
            <w:tcW w:w="542" w:type="pct"/>
            <w:tcBorders>
              <w:top w:val="single" w:sz="8" w:space="0" w:color="auto"/>
              <w:left w:val="nil"/>
              <w:bottom w:val="single" w:sz="8" w:space="0" w:color="auto"/>
              <w:right w:val="single" w:sz="8" w:space="0" w:color="auto"/>
            </w:tcBorders>
            <w:shd w:val="clear" w:color="000000" w:fill="808080"/>
            <w:vAlign w:val="center"/>
            <w:hideMark/>
          </w:tcPr>
          <w:p w14:paraId="74645DF5"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Centro poblado</w:t>
            </w:r>
          </w:p>
        </w:tc>
        <w:tc>
          <w:tcPr>
            <w:tcW w:w="658" w:type="pct"/>
            <w:tcBorders>
              <w:top w:val="single" w:sz="8" w:space="0" w:color="auto"/>
              <w:left w:val="nil"/>
              <w:bottom w:val="single" w:sz="8" w:space="0" w:color="auto"/>
              <w:right w:val="single" w:sz="8" w:space="0" w:color="auto"/>
            </w:tcBorders>
            <w:shd w:val="clear" w:color="000000" w:fill="808080"/>
            <w:vAlign w:val="center"/>
            <w:hideMark/>
          </w:tcPr>
          <w:p w14:paraId="497585E7"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Resguardo</w:t>
            </w:r>
          </w:p>
        </w:tc>
        <w:tc>
          <w:tcPr>
            <w:tcW w:w="630" w:type="pct"/>
            <w:tcBorders>
              <w:top w:val="single" w:sz="8" w:space="0" w:color="auto"/>
              <w:left w:val="nil"/>
              <w:bottom w:val="single" w:sz="8" w:space="0" w:color="auto"/>
              <w:right w:val="single" w:sz="8" w:space="0" w:color="auto"/>
            </w:tcBorders>
            <w:shd w:val="clear" w:color="000000" w:fill="808080"/>
            <w:vAlign w:val="center"/>
            <w:hideMark/>
          </w:tcPr>
          <w:p w14:paraId="3C9EB92C"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Específica</w:t>
            </w:r>
          </w:p>
        </w:tc>
        <w:tc>
          <w:tcPr>
            <w:tcW w:w="434" w:type="pct"/>
            <w:tcBorders>
              <w:top w:val="single" w:sz="8" w:space="0" w:color="auto"/>
              <w:left w:val="nil"/>
              <w:bottom w:val="single" w:sz="8" w:space="0" w:color="auto"/>
              <w:right w:val="single" w:sz="8" w:space="0" w:color="auto"/>
            </w:tcBorders>
            <w:shd w:val="clear" w:color="000000" w:fill="808080"/>
            <w:vAlign w:val="center"/>
            <w:hideMark/>
          </w:tcPr>
          <w:p w14:paraId="3032A70D"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Latitud</w:t>
            </w:r>
          </w:p>
        </w:tc>
        <w:tc>
          <w:tcPr>
            <w:tcW w:w="540" w:type="pct"/>
            <w:tcBorders>
              <w:top w:val="single" w:sz="8" w:space="0" w:color="auto"/>
              <w:left w:val="nil"/>
              <w:bottom w:val="single" w:sz="8" w:space="0" w:color="auto"/>
              <w:right w:val="single" w:sz="8" w:space="0" w:color="auto"/>
            </w:tcBorders>
            <w:shd w:val="clear" w:color="000000" w:fill="808080"/>
            <w:vAlign w:val="center"/>
            <w:hideMark/>
          </w:tcPr>
          <w:p w14:paraId="223F5DF0" w14:textId="77777777" w:rsidR="0088412D" w:rsidRPr="0088412D" w:rsidRDefault="0088412D" w:rsidP="0088412D">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Longitud</w:t>
            </w:r>
          </w:p>
        </w:tc>
      </w:tr>
      <w:tr w:rsidR="0088412D" w:rsidRPr="0088412D" w14:paraId="07C0A118" w14:textId="77777777" w:rsidTr="003C7B19">
        <w:trPr>
          <w:trHeight w:val="370"/>
        </w:trPr>
        <w:tc>
          <w:tcPr>
            <w:tcW w:w="723" w:type="pct"/>
            <w:tcBorders>
              <w:top w:val="nil"/>
              <w:left w:val="single" w:sz="8" w:space="0" w:color="auto"/>
              <w:bottom w:val="single" w:sz="8" w:space="0" w:color="auto"/>
              <w:right w:val="single" w:sz="8" w:space="0" w:color="auto"/>
            </w:tcBorders>
            <w:shd w:val="clear" w:color="000000" w:fill="F9F9F9"/>
            <w:vAlign w:val="center"/>
            <w:hideMark/>
          </w:tcPr>
          <w:p w14:paraId="474D4654"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Bogotá D.C</w:t>
            </w:r>
          </w:p>
        </w:tc>
        <w:tc>
          <w:tcPr>
            <w:tcW w:w="865" w:type="pct"/>
            <w:tcBorders>
              <w:top w:val="nil"/>
              <w:left w:val="nil"/>
              <w:bottom w:val="single" w:sz="8" w:space="0" w:color="auto"/>
              <w:right w:val="single" w:sz="8" w:space="0" w:color="auto"/>
            </w:tcBorders>
            <w:shd w:val="clear" w:color="000000" w:fill="F9F9F9"/>
            <w:vAlign w:val="center"/>
            <w:hideMark/>
          </w:tcPr>
          <w:p w14:paraId="7A8FEC23"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Bogotá</w:t>
            </w:r>
          </w:p>
        </w:tc>
        <w:tc>
          <w:tcPr>
            <w:tcW w:w="608" w:type="pct"/>
            <w:tcBorders>
              <w:top w:val="nil"/>
              <w:left w:val="nil"/>
              <w:bottom w:val="single" w:sz="8" w:space="0" w:color="auto"/>
              <w:right w:val="single" w:sz="8" w:space="0" w:color="auto"/>
            </w:tcBorders>
            <w:shd w:val="clear" w:color="000000" w:fill="F9F9F9"/>
            <w:vAlign w:val="center"/>
            <w:hideMark/>
          </w:tcPr>
          <w:p w14:paraId="7E6302EE"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542" w:type="pct"/>
            <w:tcBorders>
              <w:top w:val="nil"/>
              <w:left w:val="nil"/>
              <w:bottom w:val="single" w:sz="8" w:space="0" w:color="auto"/>
              <w:right w:val="single" w:sz="8" w:space="0" w:color="auto"/>
            </w:tcBorders>
            <w:shd w:val="clear" w:color="000000" w:fill="F9F9F9"/>
            <w:vAlign w:val="center"/>
            <w:hideMark/>
          </w:tcPr>
          <w:p w14:paraId="37746D35"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658" w:type="pct"/>
            <w:tcBorders>
              <w:top w:val="nil"/>
              <w:left w:val="nil"/>
              <w:bottom w:val="single" w:sz="8" w:space="0" w:color="auto"/>
              <w:right w:val="single" w:sz="8" w:space="0" w:color="auto"/>
            </w:tcBorders>
            <w:shd w:val="clear" w:color="000000" w:fill="F9F9F9"/>
            <w:vAlign w:val="center"/>
            <w:hideMark/>
          </w:tcPr>
          <w:p w14:paraId="088E50C4"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630" w:type="pct"/>
            <w:tcBorders>
              <w:top w:val="nil"/>
              <w:left w:val="nil"/>
              <w:bottom w:val="single" w:sz="8" w:space="0" w:color="auto"/>
              <w:right w:val="single" w:sz="8" w:space="0" w:color="auto"/>
            </w:tcBorders>
            <w:shd w:val="clear" w:color="000000" w:fill="F9F9F9"/>
            <w:vAlign w:val="center"/>
            <w:hideMark/>
          </w:tcPr>
          <w:p w14:paraId="56BD1FC1"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434" w:type="pct"/>
            <w:tcBorders>
              <w:top w:val="nil"/>
              <w:left w:val="nil"/>
              <w:bottom w:val="single" w:sz="8" w:space="0" w:color="auto"/>
              <w:right w:val="single" w:sz="8" w:space="0" w:color="auto"/>
            </w:tcBorders>
            <w:shd w:val="clear" w:color="000000" w:fill="F9F9F9"/>
            <w:vAlign w:val="center"/>
            <w:hideMark/>
          </w:tcPr>
          <w:p w14:paraId="307823EE"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540" w:type="pct"/>
            <w:tcBorders>
              <w:top w:val="nil"/>
              <w:left w:val="nil"/>
              <w:bottom w:val="single" w:sz="8" w:space="0" w:color="auto"/>
              <w:right w:val="single" w:sz="8" w:space="0" w:color="auto"/>
            </w:tcBorders>
            <w:shd w:val="clear" w:color="000000" w:fill="F9F9F9"/>
            <w:vAlign w:val="center"/>
            <w:hideMark/>
          </w:tcPr>
          <w:p w14:paraId="0C071BC2" w14:textId="77777777" w:rsidR="0088412D" w:rsidRPr="0088412D" w:rsidRDefault="0088412D" w:rsidP="0088412D">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r>
    </w:tbl>
    <w:p w14:paraId="1EB25EBE" w14:textId="235C857D" w:rsidR="00FB6C7D" w:rsidRDefault="00FB6C7D" w:rsidP="00A502E3">
      <w:pPr>
        <w:pStyle w:val="Ttulo3"/>
        <w:numPr>
          <w:ilvl w:val="0"/>
          <w:numId w:val="27"/>
        </w:numPr>
        <w:contextualSpacing/>
        <w:rPr>
          <w:rFonts w:ascii="Century Gothic" w:hAnsi="Century Gothic" w:cs="Arial"/>
          <w:sz w:val="20"/>
          <w:szCs w:val="20"/>
        </w:rPr>
      </w:pPr>
      <w:r>
        <w:rPr>
          <w:rFonts w:ascii="Century Gothic" w:hAnsi="Century Gothic" w:cs="Arial"/>
          <w:sz w:val="20"/>
          <w:szCs w:val="20"/>
        </w:rPr>
        <w:t>Factores que inciden en la localización.</w:t>
      </w:r>
    </w:p>
    <w:p w14:paraId="5CB7774F" w14:textId="77777777" w:rsidR="00394B69" w:rsidRPr="00394B69" w:rsidRDefault="00394B69" w:rsidP="00394B69"/>
    <w:p w14:paraId="5295901E" w14:textId="609EC2BD"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Aspectos administrativos y políticos</w:t>
      </w:r>
    </w:p>
    <w:p w14:paraId="4EC6A058" w14:textId="06F31413" w:rsidR="003C7B19" w:rsidRPr="003C7B19" w:rsidRDefault="00983B80" w:rsidP="003C7B19">
      <w:pPr>
        <w:pStyle w:val="Prrafodelista"/>
        <w:numPr>
          <w:ilvl w:val="0"/>
          <w:numId w:val="8"/>
        </w:numPr>
        <w:ind w:left="641" w:hanging="357"/>
        <w:rPr>
          <w:rFonts w:ascii="Century Gothic" w:hAnsi="Century Gothic"/>
          <w:i/>
          <w:color w:val="000000" w:themeColor="text1"/>
          <w:sz w:val="20"/>
        </w:rPr>
      </w:pPr>
      <w:r w:rsidRPr="003C7B19">
        <w:rPr>
          <w:rFonts w:ascii="Century Gothic" w:hAnsi="Century Gothic"/>
          <w:bCs/>
          <w:i/>
          <w:color w:val="000000" w:themeColor="text1"/>
          <w:sz w:val="20"/>
          <w:lang w:eastAsia="es-CO"/>
        </w:rPr>
        <w:t>Cercanía de fuentes de abastecimiento</w:t>
      </w:r>
    </w:p>
    <w:p w14:paraId="35023AD1" w14:textId="2F54F21D"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Disponibilidad de servicios públicos (Agua, energía y otros)</w:t>
      </w:r>
    </w:p>
    <w:p w14:paraId="24ECE16D" w14:textId="1B6B600B"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Estructura impositiva y legal</w:t>
      </w:r>
    </w:p>
    <w:p w14:paraId="527E42F7" w14:textId="77777777" w:rsidR="00983B80" w:rsidRDefault="00983B80" w:rsidP="00A502E3">
      <w:pPr>
        <w:pStyle w:val="Prrafodelista"/>
        <w:numPr>
          <w:ilvl w:val="0"/>
          <w:numId w:val="8"/>
        </w:numPr>
        <w:ind w:left="641" w:hanging="357"/>
        <w:rPr>
          <w:rFonts w:ascii="Century Gothic" w:hAnsi="Century Gothic"/>
          <w:bCs/>
          <w:i/>
          <w:color w:val="000000" w:themeColor="text1"/>
          <w:sz w:val="20"/>
          <w:lang w:eastAsia="es-CO"/>
        </w:rPr>
      </w:pPr>
      <w:r w:rsidRPr="00983B80">
        <w:rPr>
          <w:rFonts w:ascii="Century Gothic" w:hAnsi="Century Gothic"/>
          <w:bCs/>
          <w:i/>
          <w:color w:val="000000" w:themeColor="text1"/>
          <w:sz w:val="20"/>
          <w:lang w:eastAsia="es-CO"/>
        </w:rPr>
        <w:t xml:space="preserve">Orden público </w:t>
      </w:r>
    </w:p>
    <w:p w14:paraId="45F95E99" w14:textId="52CCFB67"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Cercanía a la población objetivo</w:t>
      </w:r>
    </w:p>
    <w:p w14:paraId="1FAF4F7B" w14:textId="043BD6FA"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Comunicaciones</w:t>
      </w:r>
    </w:p>
    <w:p w14:paraId="036A1975" w14:textId="6A4298E0"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Disponibilidad de costo y mano de obra</w:t>
      </w:r>
    </w:p>
    <w:p w14:paraId="1371A555" w14:textId="2818AEEB" w:rsidR="003C7B19" w:rsidRPr="003C7B19" w:rsidRDefault="00983B80" w:rsidP="003C7B19">
      <w:pPr>
        <w:pStyle w:val="Prrafodelista"/>
        <w:numPr>
          <w:ilvl w:val="0"/>
          <w:numId w:val="8"/>
        </w:numPr>
        <w:ind w:left="641" w:hanging="357"/>
        <w:rPr>
          <w:rFonts w:ascii="Century Gothic" w:hAnsi="Century Gothic"/>
          <w:bCs/>
          <w:i/>
          <w:color w:val="000000" w:themeColor="text1"/>
          <w:sz w:val="20"/>
          <w:lang w:eastAsia="es-CO"/>
        </w:rPr>
      </w:pPr>
      <w:r w:rsidRPr="003C7B19">
        <w:rPr>
          <w:rFonts w:ascii="Century Gothic" w:hAnsi="Century Gothic"/>
          <w:bCs/>
          <w:i/>
          <w:color w:val="000000" w:themeColor="text1"/>
          <w:sz w:val="20"/>
          <w:lang w:eastAsia="es-CO"/>
        </w:rPr>
        <w:t>Factores ambientales</w:t>
      </w:r>
    </w:p>
    <w:p w14:paraId="5295AB68" w14:textId="77777777" w:rsidR="00983B80" w:rsidRDefault="00983B80" w:rsidP="00A502E3">
      <w:pPr>
        <w:pStyle w:val="Prrafodelista"/>
        <w:numPr>
          <w:ilvl w:val="0"/>
          <w:numId w:val="8"/>
        </w:numPr>
        <w:ind w:left="641" w:hanging="357"/>
        <w:rPr>
          <w:rFonts w:ascii="Century Gothic" w:hAnsi="Century Gothic"/>
          <w:bCs/>
          <w:i/>
          <w:color w:val="000000" w:themeColor="text1"/>
          <w:sz w:val="20"/>
          <w:lang w:eastAsia="es-CO"/>
        </w:rPr>
      </w:pPr>
      <w:r w:rsidRPr="00983B80">
        <w:rPr>
          <w:rFonts w:ascii="Century Gothic" w:hAnsi="Century Gothic"/>
          <w:bCs/>
          <w:i/>
          <w:color w:val="000000" w:themeColor="text1"/>
          <w:sz w:val="20"/>
          <w:lang w:eastAsia="es-CO"/>
        </w:rPr>
        <w:t xml:space="preserve">Medios y costos de transporte </w:t>
      </w:r>
    </w:p>
    <w:p w14:paraId="0568FB47" w14:textId="77777777" w:rsidR="00394B69" w:rsidRDefault="00394B69" w:rsidP="00394B69">
      <w:pPr>
        <w:pStyle w:val="Prrafodelista"/>
        <w:ind w:left="641"/>
        <w:rPr>
          <w:rFonts w:ascii="Century Gothic" w:hAnsi="Century Gothic"/>
          <w:bCs/>
          <w:i/>
          <w:color w:val="000000" w:themeColor="text1"/>
          <w:sz w:val="20"/>
          <w:lang w:eastAsia="es-CO"/>
        </w:rPr>
      </w:pPr>
    </w:p>
    <w:p w14:paraId="6EEE9D5F" w14:textId="080B6D0E" w:rsidR="00FB6C7D" w:rsidRDefault="00FB6C7D" w:rsidP="00A502E3">
      <w:pPr>
        <w:pStyle w:val="Ttulo3"/>
        <w:numPr>
          <w:ilvl w:val="0"/>
          <w:numId w:val="27"/>
        </w:numPr>
        <w:rPr>
          <w:rFonts w:ascii="Century Gothic" w:hAnsi="Century Gothic" w:cs="Arial"/>
          <w:sz w:val="20"/>
          <w:szCs w:val="20"/>
        </w:rPr>
      </w:pPr>
      <w:r>
        <w:rPr>
          <w:rFonts w:ascii="Century Gothic" w:hAnsi="Century Gothic" w:cs="Arial"/>
          <w:sz w:val="20"/>
          <w:szCs w:val="20"/>
        </w:rPr>
        <w:t>Localización geográfica</w:t>
      </w:r>
    </w:p>
    <w:p w14:paraId="6DC30DA0" w14:textId="77777777" w:rsidR="00FB6C7D" w:rsidRDefault="00FB6C7D" w:rsidP="00D51DB7">
      <w:pPr>
        <w:contextualSpacing/>
        <w:jc w:val="left"/>
        <w:rPr>
          <w:rFonts w:ascii="Century Gothic" w:hAnsi="Century Gothic"/>
          <w:b/>
          <w:bCs/>
          <w:color w:val="FF0000"/>
          <w:sz w:val="20"/>
          <w:lang w:eastAsia="es-CO"/>
        </w:rPr>
      </w:pPr>
    </w:p>
    <w:tbl>
      <w:tblPr>
        <w:tblW w:w="5000" w:type="pct"/>
        <w:tblCellMar>
          <w:left w:w="70" w:type="dxa"/>
          <w:right w:w="70" w:type="dxa"/>
        </w:tblCellMar>
        <w:tblLook w:val="04A0" w:firstRow="1" w:lastRow="0" w:firstColumn="1" w:lastColumn="0" w:noHBand="0" w:noVBand="1"/>
      </w:tblPr>
      <w:tblGrid>
        <w:gridCol w:w="1158"/>
        <w:gridCol w:w="1553"/>
        <w:gridCol w:w="1092"/>
        <w:gridCol w:w="973"/>
        <w:gridCol w:w="1181"/>
        <w:gridCol w:w="1132"/>
        <w:gridCol w:w="780"/>
        <w:gridCol w:w="969"/>
      </w:tblGrid>
      <w:tr w:rsidR="00D51DB7" w:rsidRPr="0088412D" w14:paraId="33A970A7" w14:textId="77777777" w:rsidTr="00451B38">
        <w:trPr>
          <w:trHeight w:val="570"/>
        </w:trPr>
        <w:tc>
          <w:tcPr>
            <w:tcW w:w="5000" w:type="pct"/>
            <w:gridSpan w:val="8"/>
            <w:tcBorders>
              <w:top w:val="nil"/>
              <w:left w:val="nil"/>
              <w:bottom w:val="nil"/>
              <w:right w:val="nil"/>
            </w:tcBorders>
            <w:shd w:val="clear" w:color="auto" w:fill="215967"/>
            <w:noWrap/>
            <w:vAlign w:val="bottom"/>
            <w:hideMark/>
          </w:tcPr>
          <w:p w14:paraId="4A7BB0EA" w14:textId="77777777" w:rsidR="00D51DB7"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 xml:space="preserve">LOCALIZACIÓN DE LA ALTERNATIVA </w:t>
            </w:r>
          </w:p>
          <w:p w14:paraId="063ED621" w14:textId="77777777" w:rsidR="00D51DB7" w:rsidRPr="0088412D" w:rsidRDefault="00D51DB7" w:rsidP="00451B38">
            <w:pPr>
              <w:jc w:val="center"/>
              <w:rPr>
                <w:rFonts w:ascii="Century Gothic" w:hAnsi="Century Gothic" w:cs="Calibri"/>
                <w:b/>
                <w:bCs/>
                <w:color w:val="FFFFFF"/>
                <w:sz w:val="20"/>
                <w:lang w:eastAsia="es-CO"/>
              </w:rPr>
            </w:pPr>
          </w:p>
        </w:tc>
      </w:tr>
      <w:tr w:rsidR="00D51DB7" w:rsidRPr="0088412D" w14:paraId="74E32F92" w14:textId="77777777" w:rsidTr="00451B38">
        <w:trPr>
          <w:trHeight w:val="570"/>
        </w:trPr>
        <w:tc>
          <w:tcPr>
            <w:tcW w:w="1379" w:type="pct"/>
            <w:tcBorders>
              <w:top w:val="single" w:sz="8" w:space="0" w:color="auto"/>
              <w:left w:val="single" w:sz="8" w:space="0" w:color="auto"/>
              <w:bottom w:val="single" w:sz="8" w:space="0" w:color="auto"/>
              <w:right w:val="single" w:sz="8" w:space="0" w:color="auto"/>
            </w:tcBorders>
            <w:shd w:val="clear" w:color="000000" w:fill="808080"/>
            <w:vAlign w:val="center"/>
            <w:hideMark/>
          </w:tcPr>
          <w:p w14:paraId="06538725"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Región</w:t>
            </w:r>
          </w:p>
        </w:tc>
        <w:tc>
          <w:tcPr>
            <w:tcW w:w="612" w:type="pct"/>
            <w:tcBorders>
              <w:top w:val="single" w:sz="8" w:space="0" w:color="auto"/>
              <w:left w:val="nil"/>
              <w:bottom w:val="single" w:sz="8" w:space="0" w:color="auto"/>
              <w:right w:val="single" w:sz="8" w:space="0" w:color="auto"/>
            </w:tcBorders>
            <w:shd w:val="clear" w:color="000000" w:fill="808080"/>
            <w:vAlign w:val="center"/>
            <w:hideMark/>
          </w:tcPr>
          <w:p w14:paraId="4D744D10"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Departamento</w:t>
            </w:r>
          </w:p>
        </w:tc>
        <w:tc>
          <w:tcPr>
            <w:tcW w:w="521" w:type="pct"/>
            <w:tcBorders>
              <w:top w:val="single" w:sz="8" w:space="0" w:color="auto"/>
              <w:left w:val="nil"/>
              <w:bottom w:val="single" w:sz="8" w:space="0" w:color="auto"/>
              <w:right w:val="single" w:sz="8" w:space="0" w:color="auto"/>
            </w:tcBorders>
            <w:shd w:val="clear" w:color="000000" w:fill="808080"/>
            <w:vAlign w:val="center"/>
            <w:hideMark/>
          </w:tcPr>
          <w:p w14:paraId="01BD489E"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Municipio</w:t>
            </w:r>
          </w:p>
        </w:tc>
        <w:tc>
          <w:tcPr>
            <w:tcW w:w="485" w:type="pct"/>
            <w:tcBorders>
              <w:top w:val="single" w:sz="8" w:space="0" w:color="auto"/>
              <w:left w:val="nil"/>
              <w:bottom w:val="single" w:sz="8" w:space="0" w:color="auto"/>
              <w:right w:val="single" w:sz="8" w:space="0" w:color="auto"/>
            </w:tcBorders>
            <w:shd w:val="clear" w:color="000000" w:fill="808080"/>
            <w:vAlign w:val="center"/>
            <w:hideMark/>
          </w:tcPr>
          <w:p w14:paraId="559774CB"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Centro poblado</w:t>
            </w:r>
          </w:p>
        </w:tc>
        <w:tc>
          <w:tcPr>
            <w:tcW w:w="531" w:type="pct"/>
            <w:tcBorders>
              <w:top w:val="single" w:sz="8" w:space="0" w:color="auto"/>
              <w:left w:val="nil"/>
              <w:bottom w:val="single" w:sz="8" w:space="0" w:color="auto"/>
              <w:right w:val="single" w:sz="8" w:space="0" w:color="auto"/>
            </w:tcBorders>
            <w:shd w:val="clear" w:color="000000" w:fill="808080"/>
            <w:vAlign w:val="center"/>
            <w:hideMark/>
          </w:tcPr>
          <w:p w14:paraId="2E686DB6"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Resguardo</w:t>
            </w:r>
          </w:p>
        </w:tc>
        <w:tc>
          <w:tcPr>
            <w:tcW w:w="515" w:type="pct"/>
            <w:tcBorders>
              <w:top w:val="single" w:sz="8" w:space="0" w:color="auto"/>
              <w:left w:val="nil"/>
              <w:bottom w:val="single" w:sz="8" w:space="0" w:color="auto"/>
              <w:right w:val="single" w:sz="8" w:space="0" w:color="auto"/>
            </w:tcBorders>
            <w:shd w:val="clear" w:color="000000" w:fill="808080"/>
            <w:vAlign w:val="center"/>
            <w:hideMark/>
          </w:tcPr>
          <w:p w14:paraId="7745A10D"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Específica</w:t>
            </w:r>
          </w:p>
        </w:tc>
        <w:tc>
          <w:tcPr>
            <w:tcW w:w="461" w:type="pct"/>
            <w:tcBorders>
              <w:top w:val="single" w:sz="8" w:space="0" w:color="auto"/>
              <w:left w:val="nil"/>
              <w:bottom w:val="single" w:sz="8" w:space="0" w:color="auto"/>
              <w:right w:val="single" w:sz="8" w:space="0" w:color="auto"/>
            </w:tcBorders>
            <w:shd w:val="clear" w:color="000000" w:fill="808080"/>
            <w:vAlign w:val="center"/>
            <w:hideMark/>
          </w:tcPr>
          <w:p w14:paraId="454069EE"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Latitud</w:t>
            </w:r>
          </w:p>
        </w:tc>
        <w:tc>
          <w:tcPr>
            <w:tcW w:w="495" w:type="pct"/>
            <w:tcBorders>
              <w:top w:val="single" w:sz="8" w:space="0" w:color="auto"/>
              <w:left w:val="nil"/>
              <w:bottom w:val="single" w:sz="8" w:space="0" w:color="auto"/>
              <w:right w:val="single" w:sz="8" w:space="0" w:color="auto"/>
            </w:tcBorders>
            <w:shd w:val="clear" w:color="000000" w:fill="808080"/>
            <w:vAlign w:val="center"/>
            <w:hideMark/>
          </w:tcPr>
          <w:p w14:paraId="532CB331" w14:textId="77777777" w:rsidR="00D51DB7" w:rsidRPr="0088412D" w:rsidRDefault="00D51DB7" w:rsidP="00451B38">
            <w:pPr>
              <w:jc w:val="center"/>
              <w:rPr>
                <w:rFonts w:ascii="Century Gothic" w:hAnsi="Century Gothic" w:cs="Calibri"/>
                <w:b/>
                <w:bCs/>
                <w:color w:val="FFFFFF"/>
                <w:sz w:val="20"/>
                <w:lang w:eastAsia="es-CO"/>
              </w:rPr>
            </w:pPr>
            <w:r w:rsidRPr="0088412D">
              <w:rPr>
                <w:rFonts w:ascii="Century Gothic" w:hAnsi="Century Gothic" w:cs="Calibri"/>
                <w:b/>
                <w:bCs/>
                <w:color w:val="FFFFFF"/>
                <w:sz w:val="20"/>
                <w:lang w:eastAsia="es-CO"/>
              </w:rPr>
              <w:t>Longitud</w:t>
            </w:r>
          </w:p>
        </w:tc>
      </w:tr>
      <w:tr w:rsidR="00D51DB7" w:rsidRPr="0088412D" w14:paraId="778B3B85" w14:textId="77777777" w:rsidTr="00451B38">
        <w:trPr>
          <w:trHeight w:val="570"/>
        </w:trPr>
        <w:tc>
          <w:tcPr>
            <w:tcW w:w="1379" w:type="pct"/>
            <w:tcBorders>
              <w:top w:val="nil"/>
              <w:left w:val="single" w:sz="8" w:space="0" w:color="auto"/>
              <w:bottom w:val="single" w:sz="8" w:space="0" w:color="auto"/>
              <w:right w:val="single" w:sz="8" w:space="0" w:color="auto"/>
            </w:tcBorders>
            <w:shd w:val="clear" w:color="000000" w:fill="F9F9F9"/>
            <w:vAlign w:val="center"/>
            <w:hideMark/>
          </w:tcPr>
          <w:p w14:paraId="4AA4ECE6"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Bogotá D.C</w:t>
            </w:r>
          </w:p>
        </w:tc>
        <w:tc>
          <w:tcPr>
            <w:tcW w:w="612" w:type="pct"/>
            <w:tcBorders>
              <w:top w:val="nil"/>
              <w:left w:val="nil"/>
              <w:bottom w:val="single" w:sz="8" w:space="0" w:color="auto"/>
              <w:right w:val="single" w:sz="8" w:space="0" w:color="auto"/>
            </w:tcBorders>
            <w:shd w:val="clear" w:color="000000" w:fill="F9F9F9"/>
            <w:vAlign w:val="center"/>
            <w:hideMark/>
          </w:tcPr>
          <w:p w14:paraId="34210CF2"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Bogotá</w:t>
            </w:r>
          </w:p>
        </w:tc>
        <w:tc>
          <w:tcPr>
            <w:tcW w:w="521" w:type="pct"/>
            <w:tcBorders>
              <w:top w:val="nil"/>
              <w:left w:val="nil"/>
              <w:bottom w:val="single" w:sz="8" w:space="0" w:color="auto"/>
              <w:right w:val="single" w:sz="8" w:space="0" w:color="auto"/>
            </w:tcBorders>
            <w:shd w:val="clear" w:color="000000" w:fill="F9F9F9"/>
            <w:vAlign w:val="center"/>
            <w:hideMark/>
          </w:tcPr>
          <w:p w14:paraId="72FA6E23"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485" w:type="pct"/>
            <w:tcBorders>
              <w:top w:val="nil"/>
              <w:left w:val="nil"/>
              <w:bottom w:val="single" w:sz="8" w:space="0" w:color="auto"/>
              <w:right w:val="single" w:sz="8" w:space="0" w:color="auto"/>
            </w:tcBorders>
            <w:shd w:val="clear" w:color="000000" w:fill="F9F9F9"/>
            <w:vAlign w:val="center"/>
            <w:hideMark/>
          </w:tcPr>
          <w:p w14:paraId="0C6026D6"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531" w:type="pct"/>
            <w:tcBorders>
              <w:top w:val="nil"/>
              <w:left w:val="nil"/>
              <w:bottom w:val="single" w:sz="8" w:space="0" w:color="auto"/>
              <w:right w:val="single" w:sz="8" w:space="0" w:color="auto"/>
            </w:tcBorders>
            <w:shd w:val="clear" w:color="000000" w:fill="F9F9F9"/>
            <w:vAlign w:val="center"/>
            <w:hideMark/>
          </w:tcPr>
          <w:p w14:paraId="5FBE856E"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515" w:type="pct"/>
            <w:tcBorders>
              <w:top w:val="nil"/>
              <w:left w:val="nil"/>
              <w:bottom w:val="single" w:sz="8" w:space="0" w:color="auto"/>
              <w:right w:val="single" w:sz="8" w:space="0" w:color="auto"/>
            </w:tcBorders>
            <w:shd w:val="clear" w:color="000000" w:fill="F9F9F9"/>
            <w:vAlign w:val="center"/>
            <w:hideMark/>
          </w:tcPr>
          <w:p w14:paraId="2B11B4D0"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461" w:type="pct"/>
            <w:tcBorders>
              <w:top w:val="nil"/>
              <w:left w:val="nil"/>
              <w:bottom w:val="single" w:sz="8" w:space="0" w:color="auto"/>
              <w:right w:val="single" w:sz="8" w:space="0" w:color="auto"/>
            </w:tcBorders>
            <w:shd w:val="clear" w:color="000000" w:fill="F9F9F9"/>
            <w:vAlign w:val="center"/>
            <w:hideMark/>
          </w:tcPr>
          <w:p w14:paraId="61525FF5"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c>
          <w:tcPr>
            <w:tcW w:w="495" w:type="pct"/>
            <w:tcBorders>
              <w:top w:val="nil"/>
              <w:left w:val="nil"/>
              <w:bottom w:val="single" w:sz="8" w:space="0" w:color="auto"/>
              <w:right w:val="single" w:sz="8" w:space="0" w:color="auto"/>
            </w:tcBorders>
            <w:shd w:val="clear" w:color="000000" w:fill="F9F9F9"/>
            <w:vAlign w:val="center"/>
            <w:hideMark/>
          </w:tcPr>
          <w:p w14:paraId="30383663" w14:textId="77777777" w:rsidR="00D51DB7" w:rsidRPr="0088412D" w:rsidRDefault="00D51DB7" w:rsidP="00451B38">
            <w:pPr>
              <w:jc w:val="left"/>
              <w:rPr>
                <w:rFonts w:ascii="Century Gothic" w:hAnsi="Century Gothic" w:cs="Calibri"/>
                <w:color w:val="555555"/>
                <w:sz w:val="20"/>
                <w:lang w:eastAsia="es-CO"/>
              </w:rPr>
            </w:pPr>
            <w:r w:rsidRPr="0088412D">
              <w:rPr>
                <w:rFonts w:ascii="Century Gothic" w:hAnsi="Century Gothic" w:cs="Calibri"/>
                <w:color w:val="555555"/>
                <w:sz w:val="20"/>
                <w:lang w:eastAsia="es-CO"/>
              </w:rPr>
              <w:t> </w:t>
            </w:r>
          </w:p>
        </w:tc>
      </w:tr>
    </w:tbl>
    <w:p w14:paraId="16FB8721" w14:textId="77777777" w:rsidR="00D51DB7" w:rsidRDefault="00D51DB7" w:rsidP="00D51DB7">
      <w:pPr>
        <w:contextualSpacing/>
        <w:jc w:val="left"/>
        <w:rPr>
          <w:rFonts w:ascii="Century Gothic" w:hAnsi="Century Gothic"/>
          <w:b/>
          <w:bCs/>
          <w:color w:val="FF0000"/>
          <w:sz w:val="20"/>
          <w:lang w:eastAsia="es-CO"/>
        </w:rPr>
      </w:pPr>
    </w:p>
    <w:p w14:paraId="29465EB2" w14:textId="66296694" w:rsidR="00BA033B" w:rsidRPr="00BA033B" w:rsidRDefault="00BA033B" w:rsidP="00BA033B">
      <w:pPr>
        <w:rPr>
          <w:rFonts w:ascii="Century Gothic" w:hAnsi="Century Gothic"/>
          <w:bCs/>
          <w:sz w:val="20"/>
          <w:lang w:eastAsia="es-CO"/>
        </w:rPr>
      </w:pPr>
      <w:r>
        <w:rPr>
          <w:rFonts w:ascii="Century Gothic" w:hAnsi="Century Gothic"/>
          <w:bCs/>
          <w:sz w:val="20"/>
          <w:lang w:eastAsia="es-CO"/>
        </w:rPr>
        <w:t>Por otra parte, es de precisar que e</w:t>
      </w:r>
      <w:r w:rsidRPr="00BA033B">
        <w:rPr>
          <w:rFonts w:ascii="Century Gothic" w:hAnsi="Century Gothic"/>
          <w:bCs/>
          <w:sz w:val="20"/>
          <w:lang w:eastAsia="es-CO"/>
        </w:rPr>
        <w:t xml:space="preserve">l Centro de Recepción y Rehabilitación de Flora y Fauna Silvestre se encuentra localizado en el Distrito Capital, al occidente de la ciudad de Bogotá en la Localidad de Engativá, UPZ No. 74 Engativá, Barrio catastral 005669 El Gaco, Dirección catastral Calle 64 No 128-10, Nomenclatura actual Calle 64 No 128-50 (Latitud: 4.7202181, Longitud -74.1429154,15. </w:t>
      </w:r>
      <w:r w:rsidR="00FE153D">
        <w:rPr>
          <w:rFonts w:ascii="Century Gothic" w:hAnsi="Century Gothic"/>
          <w:bCs/>
          <w:sz w:val="20"/>
          <w:lang w:eastAsia="es-CO"/>
        </w:rPr>
        <w:t>La siguiente imagen muestra el lote en el que se ubica el CRRFFS:</w:t>
      </w:r>
    </w:p>
    <w:p w14:paraId="5435BCE2" w14:textId="77777777" w:rsidR="00BA033B" w:rsidRDefault="00BA033B" w:rsidP="00D51DB7">
      <w:pPr>
        <w:contextualSpacing/>
        <w:jc w:val="left"/>
        <w:rPr>
          <w:rFonts w:ascii="Century Gothic" w:hAnsi="Century Gothic"/>
          <w:b/>
          <w:bCs/>
          <w:color w:val="FF0000"/>
          <w:sz w:val="20"/>
          <w:lang w:eastAsia="es-CO"/>
        </w:rPr>
      </w:pPr>
    </w:p>
    <w:p w14:paraId="1352F84D" w14:textId="098EE339" w:rsidR="00FE153D" w:rsidRDefault="00CF7C9A" w:rsidP="0072101C">
      <w:pPr>
        <w:contextualSpacing/>
        <w:jc w:val="center"/>
        <w:rPr>
          <w:rFonts w:ascii="Century Gothic" w:hAnsi="Century Gothic"/>
          <w:b/>
          <w:bCs/>
          <w:color w:val="FF0000"/>
          <w:sz w:val="20"/>
          <w:lang w:eastAsia="es-CO"/>
        </w:rPr>
      </w:pPr>
      <w:r>
        <w:rPr>
          <w:noProof/>
          <w:lang w:eastAsia="es-CO"/>
        </w:rPr>
        <w:drawing>
          <wp:inline distT="0" distB="0" distL="0" distR="0" wp14:anchorId="49AFAD3D" wp14:editId="72263E1D">
            <wp:extent cx="4495800" cy="3057525"/>
            <wp:effectExtent l="0" t="0" r="0" b="9525"/>
            <wp:docPr id="2"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17"/>
                    <a:srcRect/>
                    <a:stretch>
                      <a:fillRect/>
                    </a:stretch>
                  </pic:blipFill>
                  <pic:spPr>
                    <a:xfrm>
                      <a:off x="0" y="0"/>
                      <a:ext cx="4500065" cy="3060426"/>
                    </a:xfrm>
                    <a:prstGeom prst="rect">
                      <a:avLst/>
                    </a:prstGeom>
                    <a:ln/>
                  </pic:spPr>
                </pic:pic>
              </a:graphicData>
            </a:graphic>
          </wp:inline>
        </w:drawing>
      </w:r>
    </w:p>
    <w:p w14:paraId="710C6644" w14:textId="304B15AE" w:rsidR="00FE153D" w:rsidRDefault="00FE153D" w:rsidP="0072101C">
      <w:pPr>
        <w:pStyle w:val="Descripcin"/>
        <w:spacing w:before="120"/>
        <w:jc w:val="center"/>
        <w:rPr>
          <w:rFonts w:ascii="Century Gothic" w:hAnsi="Century Gothic"/>
          <w:sz w:val="18"/>
        </w:rPr>
      </w:pPr>
      <w:r w:rsidRPr="0072101C">
        <w:rPr>
          <w:rFonts w:ascii="Century Gothic" w:hAnsi="Century Gothic"/>
          <w:sz w:val="18"/>
        </w:rPr>
        <w:t xml:space="preserve">Figura </w:t>
      </w:r>
      <w:r w:rsidRPr="0072101C">
        <w:rPr>
          <w:rFonts w:ascii="Century Gothic" w:hAnsi="Century Gothic"/>
          <w:sz w:val="18"/>
        </w:rPr>
        <w:fldChar w:fldCharType="begin"/>
      </w:r>
      <w:r w:rsidRPr="0072101C">
        <w:rPr>
          <w:rFonts w:ascii="Century Gothic" w:hAnsi="Century Gothic"/>
          <w:sz w:val="18"/>
        </w:rPr>
        <w:instrText xml:space="preserve"> SEQ Figura \* ARABIC </w:instrText>
      </w:r>
      <w:r w:rsidRPr="0072101C">
        <w:rPr>
          <w:rFonts w:ascii="Century Gothic" w:hAnsi="Century Gothic"/>
          <w:sz w:val="18"/>
        </w:rPr>
        <w:fldChar w:fldCharType="separate"/>
      </w:r>
      <w:r w:rsidR="006F49B3">
        <w:rPr>
          <w:rFonts w:ascii="Century Gothic" w:hAnsi="Century Gothic"/>
          <w:noProof/>
          <w:sz w:val="18"/>
        </w:rPr>
        <w:t>4</w:t>
      </w:r>
      <w:r w:rsidRPr="0072101C">
        <w:rPr>
          <w:rFonts w:ascii="Century Gothic" w:hAnsi="Century Gothic"/>
          <w:sz w:val="18"/>
        </w:rPr>
        <w:fldChar w:fldCharType="end"/>
      </w:r>
      <w:r w:rsidRPr="0072101C">
        <w:rPr>
          <w:rFonts w:ascii="Century Gothic" w:hAnsi="Century Gothic"/>
          <w:sz w:val="18"/>
        </w:rPr>
        <w:t>. Imagen satelital que muestra la ubicación del CRRFFS y alrededores en Engativá.</w:t>
      </w:r>
    </w:p>
    <w:p w14:paraId="355E956F" w14:textId="77777777" w:rsidR="00FB6C7D" w:rsidRDefault="00FB6C7D" w:rsidP="00A502E3">
      <w:pPr>
        <w:pStyle w:val="Ttulo2"/>
        <w:numPr>
          <w:ilvl w:val="0"/>
          <w:numId w:val="21"/>
        </w:numPr>
        <w:contextualSpacing/>
        <w:rPr>
          <w:rFonts w:ascii="Century Gothic" w:hAnsi="Century Gothic" w:cs="Arial"/>
          <w:sz w:val="20"/>
          <w:szCs w:val="20"/>
        </w:rPr>
      </w:pPr>
      <w:r>
        <w:rPr>
          <w:rFonts w:ascii="Century Gothic" w:hAnsi="Century Gothic" w:cs="Arial"/>
          <w:sz w:val="20"/>
          <w:szCs w:val="20"/>
        </w:rPr>
        <w:t>CADENA DE VALOR</w:t>
      </w:r>
    </w:p>
    <w:p w14:paraId="41E141B0" w14:textId="77777777" w:rsidR="00FB6C7D" w:rsidRDefault="00FB6C7D" w:rsidP="00A502E3">
      <w:pPr>
        <w:pStyle w:val="Ttulo3"/>
        <w:numPr>
          <w:ilvl w:val="0"/>
          <w:numId w:val="28"/>
        </w:numPr>
        <w:rPr>
          <w:rFonts w:ascii="Century Gothic" w:hAnsi="Century Gothic" w:cs="Arial"/>
          <w:sz w:val="20"/>
          <w:szCs w:val="20"/>
        </w:rPr>
      </w:pPr>
      <w:r>
        <w:rPr>
          <w:rFonts w:ascii="Century Gothic" w:hAnsi="Century Gothic" w:cs="Arial"/>
          <w:sz w:val="20"/>
          <w:szCs w:val="20"/>
        </w:rPr>
        <w:t>Objetivos específicos.</w:t>
      </w:r>
    </w:p>
    <w:p w14:paraId="39BA79D9" w14:textId="77777777" w:rsidR="00FB6C7D" w:rsidRDefault="00FB6C7D" w:rsidP="003C7923">
      <w:pPr>
        <w:contextualSpacing/>
        <w:jc w:val="left"/>
        <w:rPr>
          <w:rFonts w:ascii="Century Gothic" w:hAnsi="Century Gothic"/>
          <w:b/>
          <w:bCs/>
          <w:sz w:val="20"/>
          <w:lang w:eastAsia="es-CO"/>
        </w:rPr>
      </w:pPr>
    </w:p>
    <w:p w14:paraId="57CE3DB1" w14:textId="6BC119B0" w:rsidR="00052202" w:rsidRPr="00052202" w:rsidRDefault="00052202" w:rsidP="006747E4">
      <w:pPr>
        <w:pStyle w:val="Prrafodelista"/>
        <w:numPr>
          <w:ilvl w:val="6"/>
          <w:numId w:val="34"/>
        </w:numPr>
        <w:ind w:left="641" w:hanging="357"/>
        <w:contextualSpacing/>
        <w:rPr>
          <w:rFonts w:ascii="Century Gothic" w:hAnsi="Century Gothic"/>
          <w:bCs/>
          <w:sz w:val="20"/>
          <w:lang w:eastAsia="es-CO"/>
        </w:rPr>
      </w:pPr>
      <w:r w:rsidRPr="00052202">
        <w:rPr>
          <w:rFonts w:ascii="Century Gothic" w:hAnsi="Century Gothic"/>
          <w:bCs/>
          <w:sz w:val="20"/>
          <w:lang w:eastAsia="es-CO"/>
        </w:rPr>
        <w:t>Aumentar la gestión para controlar el tráfico de la fauna silvestre</w:t>
      </w:r>
    </w:p>
    <w:p w14:paraId="34696C11" w14:textId="77777777" w:rsidR="00052202" w:rsidRDefault="00052202" w:rsidP="00052202">
      <w:pPr>
        <w:pStyle w:val="Prrafodelista"/>
        <w:ind w:left="641"/>
        <w:contextualSpacing/>
        <w:rPr>
          <w:rFonts w:ascii="Century Gothic" w:hAnsi="Century Gothic"/>
          <w:bCs/>
          <w:sz w:val="20"/>
          <w:lang w:eastAsia="es-CO"/>
        </w:rPr>
      </w:pPr>
    </w:p>
    <w:p w14:paraId="6A035DC3" w14:textId="41B34FEE" w:rsidR="00052202" w:rsidRDefault="00052202" w:rsidP="006747E4">
      <w:pPr>
        <w:pStyle w:val="Prrafodelista"/>
        <w:numPr>
          <w:ilvl w:val="6"/>
          <w:numId w:val="34"/>
        </w:numPr>
        <w:ind w:left="641" w:hanging="357"/>
        <w:contextualSpacing/>
        <w:rPr>
          <w:rFonts w:ascii="Century Gothic" w:hAnsi="Century Gothic"/>
          <w:bCs/>
          <w:sz w:val="20"/>
          <w:lang w:eastAsia="es-CO"/>
        </w:rPr>
      </w:pPr>
      <w:r w:rsidRPr="00052202">
        <w:rPr>
          <w:rFonts w:ascii="Century Gothic" w:hAnsi="Century Gothic"/>
          <w:bCs/>
          <w:sz w:val="20"/>
          <w:lang w:eastAsia="es-CO"/>
        </w:rPr>
        <w:t>Implementar un programa para la atención integral y especializada de la fauna silvestre</w:t>
      </w:r>
    </w:p>
    <w:p w14:paraId="1E16EFA8" w14:textId="77777777" w:rsidR="007C6ED2" w:rsidRPr="007C6ED2" w:rsidRDefault="007C6ED2" w:rsidP="007C6ED2">
      <w:pPr>
        <w:pStyle w:val="Prrafodelista"/>
        <w:rPr>
          <w:rFonts w:ascii="Century Gothic" w:hAnsi="Century Gothic"/>
          <w:bCs/>
          <w:sz w:val="20"/>
          <w:lang w:eastAsia="es-CO"/>
        </w:rPr>
      </w:pPr>
    </w:p>
    <w:p w14:paraId="4029C929" w14:textId="77777777" w:rsidR="007C6ED2" w:rsidRDefault="007C6ED2" w:rsidP="007C6ED2">
      <w:pPr>
        <w:pStyle w:val="Prrafodelista"/>
        <w:ind w:left="641"/>
        <w:contextualSpacing/>
        <w:rPr>
          <w:rFonts w:ascii="Century Gothic" w:hAnsi="Century Gothic"/>
          <w:bCs/>
          <w:sz w:val="20"/>
          <w:lang w:eastAsia="es-CO"/>
        </w:rPr>
      </w:pPr>
    </w:p>
    <w:p w14:paraId="182B0D60" w14:textId="253B5DB8" w:rsidR="00FB6C7D" w:rsidRPr="008C135F" w:rsidRDefault="00FB6C7D" w:rsidP="006747E4">
      <w:pPr>
        <w:pStyle w:val="Ttulo3"/>
        <w:numPr>
          <w:ilvl w:val="1"/>
          <w:numId w:val="34"/>
        </w:numPr>
        <w:ind w:left="714" w:hanging="357"/>
        <w:rPr>
          <w:rFonts w:ascii="Century Gothic" w:hAnsi="Century Gothic" w:cs="Arial"/>
          <w:sz w:val="20"/>
          <w:szCs w:val="20"/>
        </w:rPr>
      </w:pPr>
      <w:r>
        <w:rPr>
          <w:rFonts w:ascii="Century Gothic" w:hAnsi="Century Gothic" w:cs="Arial"/>
          <w:sz w:val="20"/>
          <w:szCs w:val="20"/>
        </w:rPr>
        <w:t>Lis</w:t>
      </w:r>
      <w:r w:rsidRPr="00983B80">
        <w:rPr>
          <w:rFonts w:ascii="Century Gothic" w:hAnsi="Century Gothic"/>
          <w:bCs/>
          <w:sz w:val="20"/>
          <w:lang w:eastAsia="es-CO"/>
        </w:rPr>
        <w:t>tado de productos a genera</w:t>
      </w:r>
      <w:r>
        <w:rPr>
          <w:rFonts w:ascii="Century Gothic" w:hAnsi="Century Gothic"/>
          <w:bCs/>
          <w:sz w:val="20"/>
          <w:lang w:eastAsia="es-CO"/>
        </w:rPr>
        <w:t>r</w:t>
      </w:r>
      <w:r w:rsidRPr="00983B80">
        <w:rPr>
          <w:rFonts w:ascii="Century Gothic" w:hAnsi="Century Gothic"/>
          <w:bCs/>
          <w:sz w:val="20"/>
          <w:lang w:eastAsia="es-CO"/>
        </w:rPr>
        <w:t xml:space="preserve"> y cantidades  de esos productos</w:t>
      </w:r>
    </w:p>
    <w:p w14:paraId="51D5F529" w14:textId="77777777" w:rsidR="00FB6C7D" w:rsidRDefault="00FB6C7D" w:rsidP="00052202">
      <w:pPr>
        <w:contextualSpacing/>
        <w:jc w:val="left"/>
        <w:rPr>
          <w:rFonts w:ascii="Century Gothic" w:hAnsi="Century Gothic"/>
          <w:b/>
          <w:bCs/>
          <w:sz w:val="20"/>
          <w:lang w:eastAsia="es-CO"/>
        </w:rPr>
      </w:pPr>
    </w:p>
    <w:p w14:paraId="38D3689C" w14:textId="68286A91" w:rsidR="000846B0" w:rsidRPr="006769D5" w:rsidRDefault="00AA39B4" w:rsidP="006769D5">
      <w:pPr>
        <w:pStyle w:val="Prrafodelista"/>
        <w:numPr>
          <w:ilvl w:val="0"/>
          <w:numId w:val="36"/>
        </w:numPr>
        <w:contextualSpacing/>
        <w:rPr>
          <w:rFonts w:ascii="Century Gothic" w:hAnsi="Century Gothic"/>
          <w:bCs/>
          <w:sz w:val="20"/>
          <w:lang w:eastAsia="es-CO"/>
        </w:rPr>
      </w:pPr>
      <w:r w:rsidRPr="006769D5">
        <w:rPr>
          <w:rFonts w:ascii="Century Gothic" w:hAnsi="Century Gothic"/>
          <w:b/>
          <w:bCs/>
          <w:sz w:val="20"/>
          <w:lang w:eastAsia="es-CO"/>
        </w:rPr>
        <w:t xml:space="preserve">Servicio de control y vigilancia al tráfico ilegal de especies: </w:t>
      </w:r>
      <w:r w:rsidRPr="006769D5">
        <w:rPr>
          <w:rFonts w:ascii="Century Gothic" w:hAnsi="Century Gothic"/>
          <w:bCs/>
          <w:sz w:val="20"/>
          <w:lang w:eastAsia="es-CO"/>
        </w:rPr>
        <w:t>META: 27.500 actuaciones técnicas o jurídicas de evaluación, control, seguimiento y prevención ejecutadas sobre el recurso fauna silvestre.</w:t>
      </w:r>
    </w:p>
    <w:p w14:paraId="0729CDA4" w14:textId="77777777" w:rsidR="00AA39B4" w:rsidRDefault="00AA39B4" w:rsidP="000846B0">
      <w:pPr>
        <w:contextualSpacing/>
        <w:rPr>
          <w:rFonts w:ascii="Century Gothic" w:hAnsi="Century Gothic"/>
          <w:b/>
          <w:bCs/>
          <w:sz w:val="20"/>
          <w:lang w:eastAsia="es-CO"/>
        </w:rPr>
      </w:pPr>
    </w:p>
    <w:p w14:paraId="203A7E8E" w14:textId="3B527CED" w:rsidR="00AD23D5" w:rsidRPr="00AD23D5" w:rsidRDefault="00AD23D5" w:rsidP="00AD23D5">
      <w:pPr>
        <w:pStyle w:val="Prrafodelista"/>
        <w:numPr>
          <w:ilvl w:val="0"/>
          <w:numId w:val="37"/>
        </w:numPr>
        <w:contextualSpacing/>
        <w:rPr>
          <w:rFonts w:ascii="Century Gothic" w:hAnsi="Century Gothic"/>
          <w:bCs/>
          <w:sz w:val="20"/>
          <w:lang w:eastAsia="es-CO"/>
        </w:rPr>
      </w:pPr>
      <w:r w:rsidRPr="00AD23D5">
        <w:rPr>
          <w:rFonts w:ascii="Century Gothic" w:hAnsi="Century Gothic"/>
          <w:b/>
          <w:bCs/>
          <w:sz w:val="20"/>
          <w:lang w:eastAsia="es-CO"/>
        </w:rPr>
        <w:t>Indicador de producto</w:t>
      </w:r>
      <w:r w:rsidRPr="00AD23D5">
        <w:rPr>
          <w:rFonts w:ascii="Century Gothic" w:hAnsi="Century Gothic"/>
          <w:bCs/>
          <w:sz w:val="20"/>
          <w:lang w:eastAsia="es-CO"/>
        </w:rPr>
        <w:t>:</w:t>
      </w:r>
      <w:r w:rsidRPr="00AD23D5">
        <w:t xml:space="preserve"> </w:t>
      </w:r>
      <w:r w:rsidRPr="00AD23D5">
        <w:rPr>
          <w:rFonts w:ascii="Century Gothic" w:hAnsi="Century Gothic"/>
          <w:bCs/>
          <w:sz w:val="20"/>
          <w:lang w:eastAsia="es-CO"/>
        </w:rPr>
        <w:t>Operativos de control y vigilancia realizados</w:t>
      </w:r>
    </w:p>
    <w:p w14:paraId="7F15DA16" w14:textId="77777777" w:rsidR="00AD23D5" w:rsidRDefault="00AD23D5" w:rsidP="000846B0">
      <w:pPr>
        <w:contextualSpacing/>
        <w:rPr>
          <w:rFonts w:ascii="Century Gothic" w:hAnsi="Century Gothic"/>
          <w:b/>
          <w:bCs/>
          <w:sz w:val="20"/>
          <w:lang w:eastAsia="es-CO"/>
        </w:rPr>
      </w:pPr>
    </w:p>
    <w:p w14:paraId="64A28660" w14:textId="77777777" w:rsidR="007C6ED2" w:rsidRDefault="00AD23D5" w:rsidP="007C6ED2">
      <w:pPr>
        <w:rPr>
          <w:rFonts w:ascii="Century Gothic" w:hAnsi="Century Gothic"/>
          <w:b/>
          <w:sz w:val="20"/>
        </w:rPr>
      </w:pPr>
      <w:r>
        <w:rPr>
          <w:rFonts w:ascii="Century Gothic" w:hAnsi="Century Gothic"/>
          <w:bCs/>
          <w:sz w:val="20"/>
          <w:lang w:eastAsia="es-CO"/>
        </w:rPr>
        <w:t xml:space="preserve">Se entiende por operativo como toda acción coordinada para </w:t>
      </w:r>
      <w:r w:rsidR="00DF43F5">
        <w:rPr>
          <w:rFonts w:ascii="Century Gothic" w:hAnsi="Century Gothic"/>
          <w:bCs/>
          <w:sz w:val="20"/>
          <w:lang w:eastAsia="es-CO"/>
        </w:rPr>
        <w:t xml:space="preserve">conseguir un fin. </w:t>
      </w:r>
      <w:r w:rsidR="00A33E21">
        <w:rPr>
          <w:rFonts w:ascii="Century Gothic" w:hAnsi="Century Gothic"/>
          <w:bCs/>
          <w:sz w:val="20"/>
          <w:lang w:eastAsia="es-CO"/>
        </w:rPr>
        <w:t>Bajo este prece</w:t>
      </w:r>
      <w:r w:rsidR="00525808">
        <w:rPr>
          <w:rFonts w:ascii="Century Gothic" w:hAnsi="Century Gothic"/>
          <w:bCs/>
          <w:sz w:val="20"/>
          <w:lang w:eastAsia="es-CO"/>
        </w:rPr>
        <w:t>pto los operativos de control y vigilancia acogerán cada una de las actividades, diligencias u operaciones administrativas que emane de la autoridad ambi</w:t>
      </w:r>
      <w:r w:rsidR="00917BB8">
        <w:rPr>
          <w:rFonts w:ascii="Century Gothic" w:hAnsi="Century Gothic"/>
          <w:bCs/>
          <w:sz w:val="20"/>
          <w:lang w:eastAsia="es-CO"/>
        </w:rPr>
        <w:t xml:space="preserve">ental tendientes a </w:t>
      </w:r>
      <w:r w:rsidR="007C6ED2" w:rsidRPr="00CB2990">
        <w:rPr>
          <w:rFonts w:ascii="Century Gothic" w:hAnsi="Century Gothic"/>
          <w:sz w:val="20"/>
        </w:rPr>
        <w:t xml:space="preserve">la </w:t>
      </w:r>
      <w:r w:rsidR="007C6ED2" w:rsidRPr="005F0B8A">
        <w:rPr>
          <w:rFonts w:ascii="Century Gothic" w:hAnsi="Century Gothic"/>
          <w:sz w:val="20"/>
        </w:rPr>
        <w:t>protección de los animales silvestres, evaluación y seguimiento del aprovechamiento de estos, sus productos y subproductos, y la prevención y control de su tráfico ilegal</w:t>
      </w:r>
      <w:r w:rsidR="007C6ED2">
        <w:rPr>
          <w:rFonts w:ascii="Century Gothic" w:hAnsi="Century Gothic"/>
          <w:sz w:val="20"/>
        </w:rPr>
        <w:t>.</w:t>
      </w:r>
    </w:p>
    <w:p w14:paraId="27A0B64E" w14:textId="1507BB20" w:rsidR="007C6ED2" w:rsidRDefault="007C6ED2" w:rsidP="00CA4A75">
      <w:pPr>
        <w:rPr>
          <w:rFonts w:ascii="Century Gothic" w:hAnsi="Century Gothic"/>
          <w:b/>
          <w:sz w:val="20"/>
        </w:rPr>
      </w:pPr>
    </w:p>
    <w:p w14:paraId="69C2CC0A" w14:textId="08A43423" w:rsidR="00AA39B4" w:rsidRPr="00732E72" w:rsidRDefault="00AA39B4" w:rsidP="000846B0">
      <w:pPr>
        <w:pStyle w:val="Prrafodelista"/>
        <w:numPr>
          <w:ilvl w:val="0"/>
          <w:numId w:val="36"/>
        </w:numPr>
        <w:contextualSpacing/>
        <w:rPr>
          <w:rFonts w:ascii="Century Gothic" w:hAnsi="Century Gothic"/>
          <w:b/>
          <w:bCs/>
          <w:sz w:val="20"/>
          <w:lang w:eastAsia="es-CO"/>
        </w:rPr>
      </w:pPr>
      <w:r w:rsidRPr="00732E72">
        <w:rPr>
          <w:rFonts w:ascii="Century Gothic" w:hAnsi="Century Gothic"/>
          <w:b/>
          <w:bCs/>
          <w:sz w:val="20"/>
          <w:lang w:eastAsia="es-CO"/>
        </w:rPr>
        <w:t>Documentos de lineamientos técnicos para la conservación de la biodiversidad y sus servicios eco sistémicos:</w:t>
      </w:r>
      <w:r w:rsidRPr="00732E72">
        <w:rPr>
          <w:rFonts w:ascii="Century Gothic" w:hAnsi="Century Gothic"/>
          <w:bCs/>
          <w:sz w:val="20"/>
          <w:lang w:eastAsia="es-CO"/>
        </w:rPr>
        <w:t xml:space="preserve"> META: Un (1) Programa para la atención integral y especializada de la fauna silvestre implementado.</w:t>
      </w:r>
    </w:p>
    <w:p w14:paraId="718D213A" w14:textId="77777777" w:rsidR="00AA39B4" w:rsidRDefault="00AA39B4" w:rsidP="000846B0">
      <w:pPr>
        <w:contextualSpacing/>
        <w:rPr>
          <w:rFonts w:ascii="Century Gothic" w:hAnsi="Century Gothic"/>
          <w:b/>
          <w:bCs/>
          <w:sz w:val="20"/>
          <w:lang w:eastAsia="es-CO"/>
        </w:rPr>
      </w:pPr>
    </w:p>
    <w:p w14:paraId="4E40A521" w14:textId="514BB5DD" w:rsidR="00AA39B4" w:rsidRPr="00643A23" w:rsidRDefault="00033BFF" w:rsidP="00C0052D">
      <w:pPr>
        <w:pStyle w:val="Prrafodelista"/>
        <w:numPr>
          <w:ilvl w:val="0"/>
          <w:numId w:val="37"/>
        </w:numPr>
        <w:contextualSpacing/>
        <w:rPr>
          <w:rFonts w:ascii="Century Gothic" w:hAnsi="Century Gothic"/>
          <w:b/>
          <w:bCs/>
          <w:sz w:val="20"/>
          <w:lang w:eastAsia="es-CO"/>
        </w:rPr>
      </w:pPr>
      <w:r w:rsidRPr="00643A23">
        <w:rPr>
          <w:rFonts w:ascii="Century Gothic" w:hAnsi="Century Gothic"/>
          <w:b/>
          <w:bCs/>
          <w:sz w:val="20"/>
          <w:lang w:eastAsia="es-CO"/>
        </w:rPr>
        <w:t>Indicador de producto</w:t>
      </w:r>
      <w:r w:rsidRPr="00643A23">
        <w:rPr>
          <w:rFonts w:ascii="Century Gothic" w:hAnsi="Century Gothic"/>
          <w:bCs/>
          <w:sz w:val="20"/>
          <w:lang w:eastAsia="es-CO"/>
        </w:rPr>
        <w:t>:</w:t>
      </w:r>
      <w:r w:rsidR="00C0052D" w:rsidRPr="00643A23">
        <w:t xml:space="preserve"> </w:t>
      </w:r>
      <w:r w:rsidR="00C0052D" w:rsidRPr="00643A23">
        <w:rPr>
          <w:rFonts w:ascii="Century Gothic" w:hAnsi="Century Gothic"/>
          <w:bCs/>
          <w:sz w:val="20"/>
          <w:lang w:eastAsia="es-CO"/>
        </w:rPr>
        <w:t>Documentos de lineamientos técnicos realizados.</w:t>
      </w:r>
    </w:p>
    <w:p w14:paraId="208C1A0A" w14:textId="77777777" w:rsidR="00FD49E5" w:rsidRPr="00643A23" w:rsidRDefault="00FD49E5" w:rsidP="00FD49E5">
      <w:pPr>
        <w:contextualSpacing/>
        <w:rPr>
          <w:rFonts w:ascii="Century Gothic" w:hAnsi="Century Gothic"/>
          <w:b/>
          <w:bCs/>
          <w:sz w:val="20"/>
          <w:lang w:eastAsia="es-CO"/>
        </w:rPr>
      </w:pPr>
    </w:p>
    <w:p w14:paraId="6EF0B754" w14:textId="78BFCD80" w:rsidR="00FD49E5" w:rsidRPr="00FD49E5" w:rsidRDefault="00FD49E5" w:rsidP="00FD49E5">
      <w:pPr>
        <w:contextualSpacing/>
        <w:rPr>
          <w:rFonts w:ascii="Century Gothic" w:hAnsi="Century Gothic"/>
          <w:bCs/>
          <w:sz w:val="20"/>
          <w:lang w:eastAsia="es-CO"/>
        </w:rPr>
      </w:pPr>
      <w:r w:rsidRPr="00643A23">
        <w:rPr>
          <w:rFonts w:ascii="Century Gothic" w:hAnsi="Century Gothic"/>
          <w:bCs/>
          <w:sz w:val="20"/>
          <w:lang w:eastAsia="es-CO"/>
        </w:rPr>
        <w:t>El término “realizados” comprende la formulación del programa y la implementación del mismo.</w:t>
      </w:r>
    </w:p>
    <w:p w14:paraId="65A19008" w14:textId="36CF0138" w:rsidR="00FB6C7D" w:rsidRDefault="00FB6C7D" w:rsidP="006747E4">
      <w:pPr>
        <w:pStyle w:val="Ttulo3"/>
        <w:numPr>
          <w:ilvl w:val="1"/>
          <w:numId w:val="34"/>
        </w:numPr>
        <w:contextualSpacing/>
        <w:rPr>
          <w:rFonts w:ascii="Century Gothic" w:hAnsi="Century Gothic" w:cs="Arial"/>
          <w:sz w:val="20"/>
          <w:szCs w:val="20"/>
        </w:rPr>
      </w:pPr>
      <w:r>
        <w:rPr>
          <w:rFonts w:ascii="Century Gothic" w:hAnsi="Century Gothic" w:cs="Arial"/>
          <w:sz w:val="20"/>
          <w:szCs w:val="20"/>
        </w:rPr>
        <w:t>Actividades</w:t>
      </w:r>
    </w:p>
    <w:p w14:paraId="3E6D6EEC" w14:textId="77777777" w:rsidR="00310E10" w:rsidRDefault="00310E10" w:rsidP="00310E10"/>
    <w:tbl>
      <w:tblPr>
        <w:tblW w:w="5000" w:type="pct"/>
        <w:tblLayout w:type="fixed"/>
        <w:tblCellMar>
          <w:left w:w="70" w:type="dxa"/>
          <w:right w:w="70" w:type="dxa"/>
        </w:tblCellMar>
        <w:tblLook w:val="04A0" w:firstRow="1" w:lastRow="0" w:firstColumn="1" w:lastColumn="0" w:noHBand="0" w:noVBand="1"/>
      </w:tblPr>
      <w:tblGrid>
        <w:gridCol w:w="905"/>
        <w:gridCol w:w="1120"/>
        <w:gridCol w:w="975"/>
        <w:gridCol w:w="1112"/>
        <w:gridCol w:w="697"/>
        <w:gridCol w:w="1533"/>
        <w:gridCol w:w="1672"/>
        <w:gridCol w:w="814"/>
      </w:tblGrid>
      <w:tr w:rsidR="00310E10" w:rsidRPr="00310E10" w14:paraId="3BD5A108" w14:textId="77777777" w:rsidTr="00B44559">
        <w:trPr>
          <w:trHeight w:val="691"/>
          <w:tblHeader/>
        </w:trPr>
        <w:tc>
          <w:tcPr>
            <w:tcW w:w="512" w:type="pct"/>
            <w:tcBorders>
              <w:top w:val="single" w:sz="4" w:space="0" w:color="auto"/>
              <w:left w:val="single" w:sz="4" w:space="0" w:color="auto"/>
              <w:bottom w:val="single" w:sz="4" w:space="0" w:color="auto"/>
              <w:right w:val="single" w:sz="4" w:space="0" w:color="auto"/>
            </w:tcBorders>
            <w:shd w:val="clear" w:color="auto" w:fill="215867"/>
            <w:vAlign w:val="center"/>
            <w:hideMark/>
          </w:tcPr>
          <w:p w14:paraId="4FDCF982"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Objetivo General</w:t>
            </w:r>
          </w:p>
        </w:tc>
        <w:tc>
          <w:tcPr>
            <w:tcW w:w="634" w:type="pct"/>
            <w:tcBorders>
              <w:top w:val="single" w:sz="4" w:space="0" w:color="auto"/>
              <w:left w:val="nil"/>
              <w:bottom w:val="single" w:sz="4" w:space="0" w:color="auto"/>
              <w:right w:val="single" w:sz="4" w:space="0" w:color="auto"/>
            </w:tcBorders>
            <w:shd w:val="clear" w:color="auto" w:fill="215867"/>
            <w:vAlign w:val="center"/>
            <w:hideMark/>
          </w:tcPr>
          <w:p w14:paraId="6B5CC6EB"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 xml:space="preserve">Objetivos específicos </w:t>
            </w:r>
          </w:p>
        </w:tc>
        <w:tc>
          <w:tcPr>
            <w:tcW w:w="552" w:type="pct"/>
            <w:tcBorders>
              <w:top w:val="single" w:sz="4" w:space="0" w:color="auto"/>
              <w:left w:val="nil"/>
              <w:bottom w:val="single" w:sz="4" w:space="0" w:color="auto"/>
              <w:right w:val="single" w:sz="4" w:space="0" w:color="auto"/>
            </w:tcBorders>
            <w:shd w:val="clear" w:color="auto" w:fill="215867"/>
            <w:vAlign w:val="center"/>
            <w:hideMark/>
          </w:tcPr>
          <w:p w14:paraId="61480547"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Productos</w:t>
            </w:r>
          </w:p>
        </w:tc>
        <w:tc>
          <w:tcPr>
            <w:tcW w:w="630" w:type="pct"/>
            <w:tcBorders>
              <w:top w:val="single" w:sz="4" w:space="0" w:color="auto"/>
              <w:left w:val="nil"/>
              <w:bottom w:val="single" w:sz="4" w:space="0" w:color="auto"/>
              <w:right w:val="single" w:sz="4" w:space="0" w:color="auto"/>
            </w:tcBorders>
            <w:shd w:val="clear" w:color="auto" w:fill="215867"/>
            <w:vAlign w:val="center"/>
            <w:hideMark/>
          </w:tcPr>
          <w:p w14:paraId="22FF61D1"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Indicadores de Producto</w:t>
            </w:r>
          </w:p>
        </w:tc>
        <w:tc>
          <w:tcPr>
            <w:tcW w:w="395" w:type="pct"/>
            <w:tcBorders>
              <w:top w:val="single" w:sz="4" w:space="0" w:color="auto"/>
              <w:left w:val="nil"/>
              <w:bottom w:val="single" w:sz="4" w:space="0" w:color="auto"/>
              <w:right w:val="single" w:sz="4" w:space="0" w:color="auto"/>
            </w:tcBorders>
            <w:shd w:val="clear" w:color="auto" w:fill="215867"/>
            <w:vAlign w:val="center"/>
            <w:hideMark/>
          </w:tcPr>
          <w:p w14:paraId="3A584D6B"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Unidad de Medida</w:t>
            </w:r>
          </w:p>
        </w:tc>
        <w:tc>
          <w:tcPr>
            <w:tcW w:w="868" w:type="pct"/>
            <w:tcBorders>
              <w:top w:val="single" w:sz="4" w:space="0" w:color="auto"/>
              <w:left w:val="nil"/>
              <w:bottom w:val="single" w:sz="4" w:space="0" w:color="auto"/>
              <w:right w:val="single" w:sz="4" w:space="0" w:color="auto"/>
            </w:tcBorders>
            <w:shd w:val="clear" w:color="auto" w:fill="215867"/>
            <w:vAlign w:val="center"/>
            <w:hideMark/>
          </w:tcPr>
          <w:p w14:paraId="689EC814"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 xml:space="preserve">Actividad </w:t>
            </w:r>
          </w:p>
        </w:tc>
        <w:tc>
          <w:tcPr>
            <w:tcW w:w="947" w:type="pct"/>
            <w:tcBorders>
              <w:top w:val="single" w:sz="4" w:space="0" w:color="auto"/>
              <w:left w:val="nil"/>
              <w:bottom w:val="single" w:sz="4" w:space="0" w:color="auto"/>
              <w:right w:val="single" w:sz="4" w:space="0" w:color="auto"/>
            </w:tcBorders>
            <w:shd w:val="clear" w:color="auto" w:fill="215867"/>
            <w:vAlign w:val="center"/>
            <w:hideMark/>
          </w:tcPr>
          <w:p w14:paraId="2E6E88AC"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Insumos</w:t>
            </w:r>
          </w:p>
        </w:tc>
        <w:tc>
          <w:tcPr>
            <w:tcW w:w="461" w:type="pct"/>
            <w:tcBorders>
              <w:top w:val="single" w:sz="4" w:space="0" w:color="auto"/>
              <w:left w:val="nil"/>
              <w:bottom w:val="single" w:sz="4" w:space="0" w:color="auto"/>
              <w:right w:val="single" w:sz="4" w:space="0" w:color="auto"/>
            </w:tcBorders>
            <w:shd w:val="clear" w:color="auto" w:fill="215867"/>
            <w:vAlign w:val="center"/>
            <w:hideMark/>
          </w:tcPr>
          <w:p w14:paraId="617E0D6B" w14:textId="77777777" w:rsidR="00310E10" w:rsidRPr="00310E10" w:rsidRDefault="00310E10" w:rsidP="00310E10">
            <w:pPr>
              <w:jc w:val="center"/>
              <w:rPr>
                <w:rFonts w:ascii="Century Gothic" w:hAnsi="Century Gothic" w:cs="Calibri"/>
                <w:b/>
                <w:bCs/>
                <w:color w:val="FFFFFF" w:themeColor="background1"/>
                <w:sz w:val="14"/>
                <w:szCs w:val="14"/>
                <w:lang w:eastAsia="es-CO"/>
              </w:rPr>
            </w:pPr>
            <w:r w:rsidRPr="00310E10">
              <w:rPr>
                <w:rFonts w:ascii="Century Gothic" w:hAnsi="Century Gothic" w:cs="Calibri"/>
                <w:b/>
                <w:bCs/>
                <w:color w:val="FFFFFF" w:themeColor="background1"/>
                <w:sz w:val="14"/>
                <w:szCs w:val="14"/>
                <w:lang w:eastAsia="es-CO"/>
              </w:rPr>
              <w:t>Costo Total</w:t>
            </w:r>
          </w:p>
        </w:tc>
      </w:tr>
      <w:tr w:rsidR="00310E10" w:rsidRPr="00310E10" w14:paraId="2B27224C" w14:textId="77777777" w:rsidTr="00643A23">
        <w:trPr>
          <w:trHeight w:val="1635"/>
        </w:trPr>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14:paraId="0D8F7D9C"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Aumentar el control a los factores de deterioro del recurso fauna silvestre en Bogotá D.C.</w:t>
            </w:r>
          </w:p>
        </w:tc>
        <w:tc>
          <w:tcPr>
            <w:tcW w:w="6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D28B02"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Aumentar la gestión para controlar el tráfico ilegal de la fauna silvestre</w:t>
            </w:r>
          </w:p>
        </w:tc>
        <w:tc>
          <w:tcPr>
            <w:tcW w:w="552" w:type="pct"/>
            <w:vMerge w:val="restart"/>
            <w:tcBorders>
              <w:top w:val="nil"/>
              <w:left w:val="single" w:sz="4" w:space="0" w:color="auto"/>
              <w:bottom w:val="single" w:sz="4" w:space="0" w:color="auto"/>
              <w:right w:val="single" w:sz="4" w:space="0" w:color="auto"/>
            </w:tcBorders>
            <w:shd w:val="clear" w:color="auto" w:fill="auto"/>
            <w:vAlign w:val="center"/>
            <w:hideMark/>
          </w:tcPr>
          <w:p w14:paraId="2C2BB48E"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Servicio de control y vigilancia al tráfico ilegal de especies</w:t>
            </w:r>
          </w:p>
        </w:tc>
        <w:tc>
          <w:tcPr>
            <w:tcW w:w="630" w:type="pct"/>
            <w:vMerge w:val="restart"/>
            <w:tcBorders>
              <w:top w:val="nil"/>
              <w:left w:val="single" w:sz="4" w:space="0" w:color="auto"/>
              <w:bottom w:val="single" w:sz="4" w:space="0" w:color="auto"/>
              <w:right w:val="single" w:sz="4" w:space="0" w:color="auto"/>
            </w:tcBorders>
            <w:shd w:val="clear" w:color="auto" w:fill="auto"/>
            <w:vAlign w:val="center"/>
            <w:hideMark/>
          </w:tcPr>
          <w:p w14:paraId="23BA637C"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Operativos de control y vigilancia realizados</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408752DB"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Número</w:t>
            </w:r>
          </w:p>
        </w:tc>
        <w:tc>
          <w:tcPr>
            <w:tcW w:w="868" w:type="pct"/>
            <w:tcBorders>
              <w:top w:val="nil"/>
              <w:left w:val="nil"/>
              <w:bottom w:val="single" w:sz="4" w:space="0" w:color="auto"/>
              <w:right w:val="single" w:sz="4" w:space="0" w:color="auto"/>
            </w:tcBorders>
            <w:shd w:val="clear" w:color="auto" w:fill="auto"/>
            <w:vAlign w:val="center"/>
            <w:hideMark/>
          </w:tcPr>
          <w:p w14:paraId="228267FD" w14:textId="77777777" w:rsidR="00310E10" w:rsidRPr="00310E10" w:rsidRDefault="00310E10" w:rsidP="00310E10">
            <w:pPr>
              <w:jc w:val="center"/>
              <w:rPr>
                <w:rFonts w:ascii="Century Gothic" w:hAnsi="Century Gothic" w:cs="Calibri"/>
                <w:color w:val="000000"/>
                <w:sz w:val="14"/>
                <w:szCs w:val="14"/>
                <w:lang w:eastAsia="es-CO"/>
              </w:rPr>
            </w:pPr>
            <w:r w:rsidRPr="00310E10">
              <w:rPr>
                <w:rFonts w:ascii="Century Gothic" w:hAnsi="Century Gothic" w:cs="Calibri"/>
                <w:color w:val="000000"/>
                <w:sz w:val="14"/>
                <w:szCs w:val="14"/>
                <w:lang w:eastAsia="es-CO"/>
              </w:rPr>
              <w:t>Ejecutar actuaciones técnicas o jurídicas de evaluación, control, seguimiento y prevención sobre el recurso fauna silvestre.</w:t>
            </w:r>
          </w:p>
        </w:tc>
        <w:tc>
          <w:tcPr>
            <w:tcW w:w="947" w:type="pct"/>
            <w:tcBorders>
              <w:top w:val="nil"/>
              <w:left w:val="nil"/>
              <w:bottom w:val="single" w:sz="4" w:space="0" w:color="auto"/>
              <w:right w:val="single" w:sz="4" w:space="0" w:color="auto"/>
            </w:tcBorders>
            <w:shd w:val="clear" w:color="000000" w:fill="FFFFFF"/>
            <w:vAlign w:val="center"/>
            <w:hideMark/>
          </w:tcPr>
          <w:p w14:paraId="7FDC12DF"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Mano de obra calificada</w:t>
            </w:r>
            <w:r w:rsidRPr="00310E10">
              <w:rPr>
                <w:rFonts w:ascii="Century Gothic" w:hAnsi="Century Gothic" w:cs="Calibri"/>
                <w:sz w:val="14"/>
                <w:szCs w:val="14"/>
                <w:lang w:eastAsia="es-CO"/>
              </w:rPr>
              <w:br/>
              <w:t>Materiales</w:t>
            </w:r>
            <w:r w:rsidRPr="00310E10">
              <w:rPr>
                <w:rFonts w:ascii="Century Gothic" w:hAnsi="Century Gothic" w:cs="Calibri"/>
                <w:sz w:val="14"/>
                <w:szCs w:val="14"/>
                <w:lang w:eastAsia="es-CO"/>
              </w:rPr>
              <w:br/>
              <w:t>Transporte</w:t>
            </w:r>
          </w:p>
        </w:tc>
        <w:tc>
          <w:tcPr>
            <w:tcW w:w="461" w:type="pct"/>
            <w:tcBorders>
              <w:top w:val="nil"/>
              <w:left w:val="nil"/>
              <w:bottom w:val="single" w:sz="4" w:space="0" w:color="auto"/>
              <w:right w:val="single" w:sz="4" w:space="0" w:color="auto"/>
            </w:tcBorders>
            <w:shd w:val="clear" w:color="000000" w:fill="FFFFFF"/>
            <w:noWrap/>
            <w:vAlign w:val="center"/>
            <w:hideMark/>
          </w:tcPr>
          <w:p w14:paraId="38CCFD88"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8.300</w:t>
            </w:r>
          </w:p>
        </w:tc>
      </w:tr>
      <w:tr w:rsidR="00310E10" w:rsidRPr="00310E10" w14:paraId="1E62AB14" w14:textId="77777777" w:rsidTr="00643A23">
        <w:trPr>
          <w:trHeight w:val="2170"/>
        </w:trPr>
        <w:tc>
          <w:tcPr>
            <w:tcW w:w="512" w:type="pct"/>
            <w:vMerge/>
            <w:tcBorders>
              <w:top w:val="nil"/>
              <w:left w:val="single" w:sz="4" w:space="0" w:color="auto"/>
              <w:bottom w:val="single" w:sz="4" w:space="0" w:color="auto"/>
              <w:right w:val="single" w:sz="4" w:space="0" w:color="auto"/>
            </w:tcBorders>
            <w:vAlign w:val="center"/>
            <w:hideMark/>
          </w:tcPr>
          <w:p w14:paraId="175B99ED" w14:textId="77777777" w:rsidR="00310E10" w:rsidRPr="00310E10" w:rsidRDefault="00310E10" w:rsidP="00310E10">
            <w:pPr>
              <w:jc w:val="left"/>
              <w:rPr>
                <w:rFonts w:ascii="Century Gothic" w:hAnsi="Century Gothic" w:cs="Calibri"/>
                <w:sz w:val="14"/>
                <w:szCs w:val="14"/>
                <w:lang w:eastAsia="es-CO"/>
              </w:rPr>
            </w:pPr>
          </w:p>
        </w:tc>
        <w:tc>
          <w:tcPr>
            <w:tcW w:w="634" w:type="pct"/>
            <w:vMerge/>
            <w:tcBorders>
              <w:top w:val="nil"/>
              <w:left w:val="single" w:sz="4" w:space="0" w:color="auto"/>
              <w:bottom w:val="single" w:sz="4" w:space="0" w:color="auto"/>
              <w:right w:val="single" w:sz="4" w:space="0" w:color="auto"/>
            </w:tcBorders>
            <w:vAlign w:val="center"/>
            <w:hideMark/>
          </w:tcPr>
          <w:p w14:paraId="302CC42F" w14:textId="77777777" w:rsidR="00310E10" w:rsidRPr="00310E10" w:rsidRDefault="00310E10" w:rsidP="00310E10">
            <w:pPr>
              <w:jc w:val="left"/>
              <w:rPr>
                <w:rFonts w:ascii="Century Gothic" w:hAnsi="Century Gothic" w:cs="Calibri"/>
                <w:sz w:val="14"/>
                <w:szCs w:val="14"/>
                <w:lang w:eastAsia="es-CO"/>
              </w:rPr>
            </w:pPr>
          </w:p>
        </w:tc>
        <w:tc>
          <w:tcPr>
            <w:tcW w:w="552" w:type="pct"/>
            <w:vMerge/>
            <w:tcBorders>
              <w:top w:val="nil"/>
              <w:left w:val="single" w:sz="4" w:space="0" w:color="auto"/>
              <w:bottom w:val="single" w:sz="4" w:space="0" w:color="auto"/>
              <w:right w:val="single" w:sz="4" w:space="0" w:color="auto"/>
            </w:tcBorders>
            <w:vAlign w:val="center"/>
            <w:hideMark/>
          </w:tcPr>
          <w:p w14:paraId="406F038F" w14:textId="77777777" w:rsidR="00310E10" w:rsidRPr="00310E10" w:rsidRDefault="00310E10" w:rsidP="00310E10">
            <w:pPr>
              <w:jc w:val="left"/>
              <w:rPr>
                <w:rFonts w:ascii="Century Gothic" w:hAnsi="Century Gothic" w:cs="Calibri"/>
                <w:sz w:val="14"/>
                <w:szCs w:val="14"/>
                <w:lang w:eastAsia="es-CO"/>
              </w:rPr>
            </w:pPr>
          </w:p>
        </w:tc>
        <w:tc>
          <w:tcPr>
            <w:tcW w:w="630" w:type="pct"/>
            <w:vMerge/>
            <w:tcBorders>
              <w:top w:val="nil"/>
              <w:left w:val="single" w:sz="4" w:space="0" w:color="auto"/>
              <w:bottom w:val="single" w:sz="4" w:space="0" w:color="auto"/>
              <w:right w:val="single" w:sz="4" w:space="0" w:color="auto"/>
            </w:tcBorders>
            <w:vAlign w:val="center"/>
            <w:hideMark/>
          </w:tcPr>
          <w:p w14:paraId="7DE85F89" w14:textId="77777777" w:rsidR="00310E10" w:rsidRPr="00310E10" w:rsidRDefault="00310E10" w:rsidP="00310E10">
            <w:pPr>
              <w:jc w:val="left"/>
              <w:rPr>
                <w:rFonts w:ascii="Century Gothic" w:hAnsi="Century Gothic" w:cs="Calibri"/>
                <w:sz w:val="14"/>
                <w:szCs w:val="14"/>
                <w:lang w:eastAsia="es-CO"/>
              </w:rPr>
            </w:pPr>
          </w:p>
        </w:tc>
        <w:tc>
          <w:tcPr>
            <w:tcW w:w="395" w:type="pct"/>
            <w:vMerge/>
            <w:tcBorders>
              <w:top w:val="nil"/>
              <w:left w:val="single" w:sz="4" w:space="0" w:color="auto"/>
              <w:bottom w:val="single" w:sz="4" w:space="0" w:color="auto"/>
              <w:right w:val="single" w:sz="4" w:space="0" w:color="auto"/>
            </w:tcBorders>
            <w:vAlign w:val="center"/>
            <w:hideMark/>
          </w:tcPr>
          <w:p w14:paraId="56A5FBC3" w14:textId="77777777" w:rsidR="00310E10" w:rsidRPr="00310E10" w:rsidRDefault="00310E10" w:rsidP="00310E10">
            <w:pPr>
              <w:jc w:val="left"/>
              <w:rPr>
                <w:rFonts w:ascii="Century Gothic" w:hAnsi="Century Gothic" w:cs="Calibri"/>
                <w:sz w:val="14"/>
                <w:szCs w:val="14"/>
                <w:lang w:eastAsia="es-CO"/>
              </w:rPr>
            </w:pPr>
          </w:p>
        </w:tc>
        <w:tc>
          <w:tcPr>
            <w:tcW w:w="868" w:type="pct"/>
            <w:tcBorders>
              <w:top w:val="nil"/>
              <w:left w:val="nil"/>
              <w:bottom w:val="single" w:sz="4" w:space="0" w:color="auto"/>
              <w:right w:val="single" w:sz="4" w:space="0" w:color="auto"/>
            </w:tcBorders>
            <w:shd w:val="clear" w:color="auto" w:fill="auto"/>
            <w:vAlign w:val="center"/>
            <w:hideMark/>
          </w:tcPr>
          <w:p w14:paraId="38B83E62" w14:textId="77777777" w:rsidR="00310E10" w:rsidRPr="00310E10" w:rsidRDefault="00310E10" w:rsidP="00310E10">
            <w:pPr>
              <w:jc w:val="center"/>
              <w:rPr>
                <w:rFonts w:ascii="Century Gothic" w:hAnsi="Century Gothic" w:cs="Calibri"/>
                <w:color w:val="000000"/>
                <w:sz w:val="14"/>
                <w:szCs w:val="14"/>
                <w:lang w:eastAsia="es-CO"/>
              </w:rPr>
            </w:pPr>
            <w:r w:rsidRPr="00310E10">
              <w:rPr>
                <w:rFonts w:ascii="Century Gothic" w:hAnsi="Century Gothic" w:cs="Calibri"/>
                <w:color w:val="000000"/>
                <w:sz w:val="14"/>
                <w:szCs w:val="14"/>
                <w:lang w:eastAsia="es-CO"/>
              </w:rPr>
              <w:t>Atender los conceptos técnicos que recomiendan actuaciones administrativas sancionatorias durante la vigencia para mejorar la eficiencia del proceso sancionatorio ambiental</w:t>
            </w:r>
          </w:p>
        </w:tc>
        <w:tc>
          <w:tcPr>
            <w:tcW w:w="947" w:type="pct"/>
            <w:tcBorders>
              <w:top w:val="nil"/>
              <w:left w:val="nil"/>
              <w:bottom w:val="single" w:sz="4" w:space="0" w:color="auto"/>
              <w:right w:val="single" w:sz="4" w:space="0" w:color="auto"/>
            </w:tcBorders>
            <w:shd w:val="clear" w:color="000000" w:fill="FFFFFF"/>
            <w:vAlign w:val="center"/>
            <w:hideMark/>
          </w:tcPr>
          <w:p w14:paraId="0F3E0794"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Mano de obra calificada</w:t>
            </w:r>
          </w:p>
        </w:tc>
        <w:tc>
          <w:tcPr>
            <w:tcW w:w="461" w:type="pct"/>
            <w:tcBorders>
              <w:top w:val="nil"/>
              <w:left w:val="nil"/>
              <w:bottom w:val="single" w:sz="4" w:space="0" w:color="auto"/>
              <w:right w:val="single" w:sz="4" w:space="0" w:color="auto"/>
            </w:tcBorders>
            <w:shd w:val="clear" w:color="000000" w:fill="FFFFFF"/>
            <w:noWrap/>
            <w:vAlign w:val="center"/>
            <w:hideMark/>
          </w:tcPr>
          <w:p w14:paraId="59B5614D"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2.700</w:t>
            </w:r>
          </w:p>
        </w:tc>
      </w:tr>
      <w:tr w:rsidR="00310E10" w:rsidRPr="00310E10" w14:paraId="1955A73E" w14:textId="77777777" w:rsidTr="00643A23">
        <w:trPr>
          <w:trHeight w:val="3720"/>
        </w:trPr>
        <w:tc>
          <w:tcPr>
            <w:tcW w:w="512" w:type="pct"/>
            <w:vMerge/>
            <w:tcBorders>
              <w:top w:val="nil"/>
              <w:left w:val="single" w:sz="4" w:space="0" w:color="auto"/>
              <w:bottom w:val="single" w:sz="4" w:space="0" w:color="auto"/>
              <w:right w:val="single" w:sz="4" w:space="0" w:color="auto"/>
            </w:tcBorders>
            <w:vAlign w:val="center"/>
            <w:hideMark/>
          </w:tcPr>
          <w:p w14:paraId="4A49EB84" w14:textId="77777777" w:rsidR="00310E10" w:rsidRPr="00310E10" w:rsidRDefault="00310E10" w:rsidP="00310E10">
            <w:pPr>
              <w:jc w:val="left"/>
              <w:rPr>
                <w:rFonts w:ascii="Century Gothic" w:hAnsi="Century Gothic" w:cs="Calibri"/>
                <w:sz w:val="14"/>
                <w:szCs w:val="14"/>
                <w:lang w:eastAsia="es-CO"/>
              </w:rPr>
            </w:pPr>
          </w:p>
        </w:tc>
        <w:tc>
          <w:tcPr>
            <w:tcW w:w="634" w:type="pct"/>
            <w:tcBorders>
              <w:top w:val="nil"/>
              <w:left w:val="nil"/>
              <w:bottom w:val="single" w:sz="4" w:space="0" w:color="auto"/>
              <w:right w:val="single" w:sz="4" w:space="0" w:color="auto"/>
            </w:tcBorders>
            <w:shd w:val="clear" w:color="000000" w:fill="FFFFFF"/>
            <w:vAlign w:val="center"/>
            <w:hideMark/>
          </w:tcPr>
          <w:p w14:paraId="10DD0B36"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Implementar un programa para la atención integral y especializada de la fauna silvestre</w:t>
            </w:r>
          </w:p>
        </w:tc>
        <w:tc>
          <w:tcPr>
            <w:tcW w:w="552" w:type="pct"/>
            <w:tcBorders>
              <w:top w:val="nil"/>
              <w:left w:val="nil"/>
              <w:bottom w:val="single" w:sz="4" w:space="0" w:color="auto"/>
              <w:right w:val="single" w:sz="4" w:space="0" w:color="auto"/>
            </w:tcBorders>
            <w:shd w:val="clear" w:color="FFFFFF" w:fill="FFFFFF"/>
            <w:vAlign w:val="center"/>
            <w:hideMark/>
          </w:tcPr>
          <w:p w14:paraId="0B03CB72"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Documentos de lineamientos técnicos para la conservación de la biodiversidad y sus servicios eco sistémicos</w:t>
            </w:r>
          </w:p>
        </w:tc>
        <w:tc>
          <w:tcPr>
            <w:tcW w:w="630" w:type="pct"/>
            <w:tcBorders>
              <w:top w:val="nil"/>
              <w:left w:val="nil"/>
              <w:bottom w:val="single" w:sz="4" w:space="0" w:color="auto"/>
              <w:right w:val="single" w:sz="4" w:space="0" w:color="auto"/>
            </w:tcBorders>
            <w:shd w:val="clear" w:color="FFFFFF" w:fill="FFFFFF"/>
            <w:vAlign w:val="center"/>
            <w:hideMark/>
          </w:tcPr>
          <w:p w14:paraId="2BA08A10"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Documentos de lineamientos técnicos realizados</w:t>
            </w:r>
          </w:p>
        </w:tc>
        <w:tc>
          <w:tcPr>
            <w:tcW w:w="395" w:type="pct"/>
            <w:tcBorders>
              <w:top w:val="nil"/>
              <w:left w:val="nil"/>
              <w:bottom w:val="single" w:sz="4" w:space="0" w:color="auto"/>
              <w:right w:val="single" w:sz="4" w:space="0" w:color="auto"/>
            </w:tcBorders>
            <w:shd w:val="clear" w:color="auto" w:fill="auto"/>
            <w:noWrap/>
            <w:vAlign w:val="center"/>
            <w:hideMark/>
          </w:tcPr>
          <w:p w14:paraId="48DD63C0"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Número</w:t>
            </w:r>
          </w:p>
        </w:tc>
        <w:tc>
          <w:tcPr>
            <w:tcW w:w="868" w:type="pct"/>
            <w:tcBorders>
              <w:top w:val="nil"/>
              <w:left w:val="nil"/>
              <w:bottom w:val="single" w:sz="4" w:space="0" w:color="auto"/>
              <w:right w:val="single" w:sz="4" w:space="0" w:color="auto"/>
            </w:tcBorders>
            <w:shd w:val="clear" w:color="auto" w:fill="auto"/>
            <w:vAlign w:val="center"/>
            <w:hideMark/>
          </w:tcPr>
          <w:p w14:paraId="704891B7" w14:textId="77777777" w:rsidR="00310E10" w:rsidRPr="00310E10" w:rsidRDefault="00310E10" w:rsidP="00310E10">
            <w:pPr>
              <w:jc w:val="center"/>
              <w:rPr>
                <w:rFonts w:ascii="Century Gothic" w:hAnsi="Century Gothic" w:cs="Calibri"/>
                <w:color w:val="000000"/>
                <w:sz w:val="14"/>
                <w:szCs w:val="14"/>
                <w:lang w:eastAsia="es-CO"/>
              </w:rPr>
            </w:pPr>
            <w:r w:rsidRPr="00310E10">
              <w:rPr>
                <w:rFonts w:ascii="Century Gothic" w:hAnsi="Century Gothic" w:cs="Calibri"/>
                <w:color w:val="000000"/>
                <w:sz w:val="14"/>
                <w:szCs w:val="14"/>
                <w:lang w:eastAsia="es-CO"/>
              </w:rPr>
              <w:t>Formular e implementar un programa para la atención integral y especializada de la fauna silvestre.</w:t>
            </w:r>
          </w:p>
        </w:tc>
        <w:tc>
          <w:tcPr>
            <w:tcW w:w="947" w:type="pct"/>
            <w:tcBorders>
              <w:top w:val="nil"/>
              <w:left w:val="nil"/>
              <w:bottom w:val="single" w:sz="4" w:space="0" w:color="auto"/>
              <w:right w:val="single" w:sz="4" w:space="0" w:color="auto"/>
            </w:tcBorders>
            <w:shd w:val="clear" w:color="000000" w:fill="FFFFFF"/>
            <w:vAlign w:val="center"/>
            <w:hideMark/>
          </w:tcPr>
          <w:p w14:paraId="12B28674" w14:textId="77777777" w:rsidR="00310E10"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Mano de obra calificada</w:t>
            </w:r>
          </w:p>
          <w:p w14:paraId="251AF181" w14:textId="77777777" w:rsidR="00643A23"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Mantenimiento, maquinaria y equipo</w:t>
            </w:r>
          </w:p>
          <w:p w14:paraId="206A9719" w14:textId="77777777" w:rsidR="00643A23"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Maquinaria y Equipo</w:t>
            </w:r>
          </w:p>
          <w:p w14:paraId="1B67E5A7" w14:textId="77777777" w:rsidR="00643A23"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Materiales</w:t>
            </w:r>
          </w:p>
          <w:p w14:paraId="65056B4C" w14:textId="77777777" w:rsidR="00643A23"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Servicios domiciliarios</w:t>
            </w:r>
          </w:p>
          <w:p w14:paraId="37955BC3" w14:textId="77777777" w:rsidR="00643A23"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Servicios financieros y conexos</w:t>
            </w:r>
          </w:p>
          <w:p w14:paraId="2B0B18EF" w14:textId="2B9E0AA0" w:rsidR="00643A23" w:rsidRPr="00310E10" w:rsidRDefault="00643A23" w:rsidP="00310E10">
            <w:pPr>
              <w:jc w:val="center"/>
              <w:rPr>
                <w:rFonts w:ascii="Century Gothic" w:hAnsi="Century Gothic" w:cs="Calibri"/>
                <w:sz w:val="14"/>
                <w:szCs w:val="14"/>
                <w:lang w:eastAsia="es-CO"/>
              </w:rPr>
            </w:pPr>
            <w:r>
              <w:rPr>
                <w:rFonts w:ascii="Century Gothic" w:hAnsi="Century Gothic" w:cs="Calibri"/>
                <w:sz w:val="14"/>
                <w:szCs w:val="14"/>
                <w:lang w:eastAsia="es-CO"/>
              </w:rPr>
              <w:t>Impuestos, pagos de derechos, contribuciones, multas y sanciones, Servicios prestados a las empresas y servicios de producción.</w:t>
            </w:r>
          </w:p>
        </w:tc>
        <w:tc>
          <w:tcPr>
            <w:tcW w:w="461" w:type="pct"/>
            <w:tcBorders>
              <w:top w:val="nil"/>
              <w:left w:val="nil"/>
              <w:bottom w:val="single" w:sz="4" w:space="0" w:color="auto"/>
              <w:right w:val="single" w:sz="4" w:space="0" w:color="auto"/>
            </w:tcBorders>
            <w:shd w:val="clear" w:color="000000" w:fill="FFFFFF"/>
            <w:noWrap/>
            <w:vAlign w:val="center"/>
            <w:hideMark/>
          </w:tcPr>
          <w:p w14:paraId="63C8619D" w14:textId="77777777" w:rsidR="00310E10" w:rsidRPr="00310E10" w:rsidRDefault="00310E10" w:rsidP="00310E10">
            <w:pPr>
              <w:jc w:val="center"/>
              <w:rPr>
                <w:rFonts w:ascii="Century Gothic" w:hAnsi="Century Gothic" w:cs="Calibri"/>
                <w:sz w:val="14"/>
                <w:szCs w:val="14"/>
                <w:lang w:eastAsia="es-CO"/>
              </w:rPr>
            </w:pPr>
            <w:r w:rsidRPr="00310E10">
              <w:rPr>
                <w:rFonts w:ascii="Century Gothic" w:hAnsi="Century Gothic" w:cs="Calibri"/>
                <w:sz w:val="14"/>
                <w:szCs w:val="14"/>
                <w:lang w:eastAsia="es-CO"/>
              </w:rPr>
              <w:t>19.750</w:t>
            </w:r>
          </w:p>
        </w:tc>
      </w:tr>
    </w:tbl>
    <w:p w14:paraId="6FB6C00F" w14:textId="18161A19" w:rsidR="00FB6C7D" w:rsidRDefault="00FB6C7D" w:rsidP="006747E4">
      <w:pPr>
        <w:pStyle w:val="Ttulo3"/>
        <w:numPr>
          <w:ilvl w:val="1"/>
          <w:numId w:val="34"/>
        </w:numPr>
        <w:contextualSpacing/>
        <w:rPr>
          <w:rFonts w:ascii="Century Gothic" w:hAnsi="Century Gothic" w:cs="Arial"/>
          <w:sz w:val="20"/>
          <w:szCs w:val="20"/>
        </w:rPr>
      </w:pPr>
      <w:r>
        <w:rPr>
          <w:rFonts w:ascii="Century Gothic" w:hAnsi="Century Gothic" w:cs="Arial"/>
          <w:sz w:val="20"/>
          <w:szCs w:val="20"/>
        </w:rPr>
        <w:t>Insumos – Programación de costos.</w:t>
      </w:r>
    </w:p>
    <w:p w14:paraId="690A5871" w14:textId="77777777" w:rsidR="00643A23" w:rsidRPr="00643A23" w:rsidRDefault="00643A23" w:rsidP="00643A23"/>
    <w:tbl>
      <w:tblPr>
        <w:tblW w:w="5000" w:type="pct"/>
        <w:tblCellMar>
          <w:left w:w="70" w:type="dxa"/>
          <w:right w:w="70" w:type="dxa"/>
        </w:tblCellMar>
        <w:tblLook w:val="04A0" w:firstRow="1" w:lastRow="0" w:firstColumn="1" w:lastColumn="0" w:noHBand="0" w:noVBand="1"/>
      </w:tblPr>
      <w:tblGrid>
        <w:gridCol w:w="1736"/>
        <w:gridCol w:w="1335"/>
        <w:gridCol w:w="915"/>
        <w:gridCol w:w="975"/>
        <w:gridCol w:w="972"/>
        <w:gridCol w:w="973"/>
        <w:gridCol w:w="972"/>
        <w:gridCol w:w="950"/>
      </w:tblGrid>
      <w:tr w:rsidR="00697FD0" w:rsidRPr="00697FD0" w14:paraId="006F07F5" w14:textId="77777777" w:rsidTr="0009199F">
        <w:trPr>
          <w:trHeight w:val="675"/>
          <w:tblHeader/>
        </w:trPr>
        <w:tc>
          <w:tcPr>
            <w:tcW w:w="985" w:type="pct"/>
            <w:tcBorders>
              <w:top w:val="single" w:sz="4" w:space="0" w:color="auto"/>
              <w:left w:val="single" w:sz="4" w:space="0" w:color="auto"/>
              <w:bottom w:val="single" w:sz="4" w:space="0" w:color="auto"/>
              <w:right w:val="single" w:sz="4" w:space="0" w:color="auto"/>
            </w:tcBorders>
            <w:shd w:val="clear" w:color="000000" w:fill="215967"/>
            <w:vAlign w:val="center"/>
            <w:hideMark/>
          </w:tcPr>
          <w:p w14:paraId="2D4C1578"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META PROYECTO INVERSION</w:t>
            </w:r>
          </w:p>
        </w:tc>
        <w:tc>
          <w:tcPr>
            <w:tcW w:w="743" w:type="pct"/>
            <w:tcBorders>
              <w:top w:val="single" w:sz="4" w:space="0" w:color="auto"/>
              <w:left w:val="nil"/>
              <w:bottom w:val="single" w:sz="4" w:space="0" w:color="auto"/>
              <w:right w:val="single" w:sz="4" w:space="0" w:color="auto"/>
            </w:tcBorders>
            <w:shd w:val="clear" w:color="000000" w:fill="215967"/>
            <w:vAlign w:val="center"/>
            <w:hideMark/>
          </w:tcPr>
          <w:p w14:paraId="5AE065CC"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INSUMOS</w:t>
            </w:r>
          </w:p>
        </w:tc>
        <w:tc>
          <w:tcPr>
            <w:tcW w:w="520" w:type="pct"/>
            <w:tcBorders>
              <w:top w:val="single" w:sz="4" w:space="0" w:color="auto"/>
              <w:left w:val="nil"/>
              <w:bottom w:val="single" w:sz="4" w:space="0" w:color="auto"/>
              <w:right w:val="single" w:sz="4" w:space="0" w:color="auto"/>
            </w:tcBorders>
            <w:shd w:val="clear" w:color="000000" w:fill="215967"/>
            <w:vAlign w:val="center"/>
            <w:hideMark/>
          </w:tcPr>
          <w:p w14:paraId="6DAE2EB4"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2020</w:t>
            </w:r>
          </w:p>
        </w:tc>
        <w:tc>
          <w:tcPr>
            <w:tcW w:w="554" w:type="pct"/>
            <w:tcBorders>
              <w:top w:val="single" w:sz="4" w:space="0" w:color="auto"/>
              <w:left w:val="nil"/>
              <w:bottom w:val="single" w:sz="4" w:space="0" w:color="auto"/>
              <w:right w:val="single" w:sz="4" w:space="0" w:color="auto"/>
            </w:tcBorders>
            <w:shd w:val="clear" w:color="000000" w:fill="215967"/>
            <w:vAlign w:val="center"/>
            <w:hideMark/>
          </w:tcPr>
          <w:p w14:paraId="4E42A94C"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2021</w:t>
            </w:r>
          </w:p>
        </w:tc>
        <w:tc>
          <w:tcPr>
            <w:tcW w:w="552" w:type="pct"/>
            <w:tcBorders>
              <w:top w:val="single" w:sz="4" w:space="0" w:color="auto"/>
              <w:left w:val="nil"/>
              <w:bottom w:val="single" w:sz="4" w:space="0" w:color="auto"/>
              <w:right w:val="single" w:sz="4" w:space="0" w:color="auto"/>
            </w:tcBorders>
            <w:shd w:val="clear" w:color="000000" w:fill="215967"/>
            <w:vAlign w:val="center"/>
            <w:hideMark/>
          </w:tcPr>
          <w:p w14:paraId="6E65B6D4"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2022</w:t>
            </w:r>
          </w:p>
        </w:tc>
        <w:tc>
          <w:tcPr>
            <w:tcW w:w="553" w:type="pct"/>
            <w:tcBorders>
              <w:top w:val="single" w:sz="4" w:space="0" w:color="auto"/>
              <w:left w:val="nil"/>
              <w:bottom w:val="single" w:sz="4" w:space="0" w:color="auto"/>
              <w:right w:val="single" w:sz="4" w:space="0" w:color="auto"/>
            </w:tcBorders>
            <w:shd w:val="clear" w:color="000000" w:fill="215967"/>
            <w:vAlign w:val="center"/>
            <w:hideMark/>
          </w:tcPr>
          <w:p w14:paraId="4F23C446"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2023</w:t>
            </w:r>
          </w:p>
        </w:tc>
        <w:tc>
          <w:tcPr>
            <w:tcW w:w="552" w:type="pct"/>
            <w:tcBorders>
              <w:top w:val="single" w:sz="4" w:space="0" w:color="auto"/>
              <w:left w:val="nil"/>
              <w:bottom w:val="single" w:sz="4" w:space="0" w:color="auto"/>
              <w:right w:val="single" w:sz="4" w:space="0" w:color="auto"/>
            </w:tcBorders>
            <w:shd w:val="clear" w:color="000000" w:fill="215967"/>
            <w:vAlign w:val="center"/>
            <w:hideMark/>
          </w:tcPr>
          <w:p w14:paraId="2A2D826E"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2024</w:t>
            </w:r>
          </w:p>
        </w:tc>
        <w:tc>
          <w:tcPr>
            <w:tcW w:w="540" w:type="pct"/>
            <w:tcBorders>
              <w:top w:val="single" w:sz="4" w:space="0" w:color="auto"/>
              <w:left w:val="nil"/>
              <w:bottom w:val="single" w:sz="4" w:space="0" w:color="auto"/>
              <w:right w:val="single" w:sz="4" w:space="0" w:color="auto"/>
            </w:tcBorders>
            <w:shd w:val="clear" w:color="000000" w:fill="215967"/>
            <w:vAlign w:val="center"/>
            <w:hideMark/>
          </w:tcPr>
          <w:p w14:paraId="2EF17700"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TOTAL </w:t>
            </w:r>
          </w:p>
        </w:tc>
      </w:tr>
      <w:tr w:rsidR="00697FD0" w:rsidRPr="00697FD0" w14:paraId="35F19F85" w14:textId="77777777" w:rsidTr="0009199F">
        <w:trPr>
          <w:trHeight w:val="495"/>
        </w:trPr>
        <w:tc>
          <w:tcPr>
            <w:tcW w:w="985" w:type="pct"/>
            <w:vMerge w:val="restart"/>
            <w:tcBorders>
              <w:top w:val="nil"/>
              <w:left w:val="single" w:sz="4" w:space="0" w:color="auto"/>
              <w:bottom w:val="single" w:sz="4" w:space="0" w:color="auto"/>
              <w:right w:val="single" w:sz="4" w:space="0" w:color="auto"/>
            </w:tcBorders>
            <w:shd w:val="clear" w:color="auto" w:fill="auto"/>
            <w:vAlign w:val="center"/>
            <w:hideMark/>
          </w:tcPr>
          <w:p w14:paraId="3E90E406"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Ejecutar 27.500 actuaciones técnicas o jurídicas de evaluación, control, seguimiento y prevención sobre el recurso fauna silvestre</w:t>
            </w:r>
          </w:p>
        </w:tc>
        <w:tc>
          <w:tcPr>
            <w:tcW w:w="743" w:type="pct"/>
            <w:tcBorders>
              <w:top w:val="nil"/>
              <w:left w:val="nil"/>
              <w:bottom w:val="single" w:sz="4" w:space="0" w:color="auto"/>
              <w:right w:val="single" w:sz="4" w:space="0" w:color="auto"/>
            </w:tcBorders>
            <w:shd w:val="clear" w:color="auto" w:fill="auto"/>
            <w:vAlign w:val="center"/>
            <w:hideMark/>
          </w:tcPr>
          <w:p w14:paraId="57887F7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Mano de obra calificada</w:t>
            </w:r>
          </w:p>
        </w:tc>
        <w:tc>
          <w:tcPr>
            <w:tcW w:w="520" w:type="pct"/>
            <w:tcBorders>
              <w:top w:val="nil"/>
              <w:left w:val="nil"/>
              <w:bottom w:val="single" w:sz="4" w:space="0" w:color="auto"/>
              <w:right w:val="single" w:sz="4" w:space="0" w:color="auto"/>
            </w:tcBorders>
            <w:shd w:val="clear" w:color="000000" w:fill="FFFFFF"/>
            <w:vAlign w:val="center"/>
            <w:hideMark/>
          </w:tcPr>
          <w:p w14:paraId="2A8FC46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650 </w:t>
            </w:r>
          </w:p>
        </w:tc>
        <w:tc>
          <w:tcPr>
            <w:tcW w:w="554" w:type="pct"/>
            <w:tcBorders>
              <w:top w:val="nil"/>
              <w:left w:val="nil"/>
              <w:bottom w:val="single" w:sz="4" w:space="0" w:color="auto"/>
              <w:right w:val="single" w:sz="4" w:space="0" w:color="auto"/>
            </w:tcBorders>
            <w:shd w:val="clear" w:color="000000" w:fill="FFFFFF"/>
            <w:vAlign w:val="center"/>
            <w:hideMark/>
          </w:tcPr>
          <w:p w14:paraId="686DEBF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1.740 </w:t>
            </w:r>
          </w:p>
        </w:tc>
        <w:tc>
          <w:tcPr>
            <w:tcW w:w="552" w:type="pct"/>
            <w:tcBorders>
              <w:top w:val="nil"/>
              <w:left w:val="nil"/>
              <w:bottom w:val="single" w:sz="4" w:space="0" w:color="auto"/>
              <w:right w:val="single" w:sz="4" w:space="0" w:color="auto"/>
            </w:tcBorders>
            <w:shd w:val="clear" w:color="000000" w:fill="FFFFFF"/>
            <w:vAlign w:val="center"/>
            <w:hideMark/>
          </w:tcPr>
          <w:p w14:paraId="5C027969"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1.900 </w:t>
            </w:r>
          </w:p>
        </w:tc>
        <w:tc>
          <w:tcPr>
            <w:tcW w:w="553" w:type="pct"/>
            <w:tcBorders>
              <w:top w:val="nil"/>
              <w:left w:val="nil"/>
              <w:bottom w:val="single" w:sz="4" w:space="0" w:color="auto"/>
              <w:right w:val="single" w:sz="4" w:space="0" w:color="auto"/>
            </w:tcBorders>
            <w:shd w:val="clear" w:color="000000" w:fill="FFFFFF"/>
            <w:vAlign w:val="center"/>
            <w:hideMark/>
          </w:tcPr>
          <w:p w14:paraId="65F895B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1.990 </w:t>
            </w:r>
          </w:p>
        </w:tc>
        <w:tc>
          <w:tcPr>
            <w:tcW w:w="552" w:type="pct"/>
            <w:tcBorders>
              <w:top w:val="nil"/>
              <w:left w:val="nil"/>
              <w:bottom w:val="single" w:sz="4" w:space="0" w:color="auto"/>
              <w:right w:val="single" w:sz="4" w:space="0" w:color="auto"/>
            </w:tcBorders>
            <w:shd w:val="clear" w:color="000000" w:fill="FFFFFF"/>
            <w:vAlign w:val="center"/>
            <w:hideMark/>
          </w:tcPr>
          <w:p w14:paraId="0C93C4BB"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900 </w:t>
            </w:r>
          </w:p>
        </w:tc>
        <w:tc>
          <w:tcPr>
            <w:tcW w:w="540" w:type="pct"/>
            <w:tcBorders>
              <w:top w:val="nil"/>
              <w:left w:val="nil"/>
              <w:bottom w:val="single" w:sz="4" w:space="0" w:color="auto"/>
              <w:right w:val="single" w:sz="4" w:space="0" w:color="auto"/>
            </w:tcBorders>
            <w:shd w:val="clear" w:color="000000" w:fill="FFFFFF"/>
            <w:vAlign w:val="center"/>
            <w:hideMark/>
          </w:tcPr>
          <w:p w14:paraId="1BEEDF1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7.180 </w:t>
            </w:r>
          </w:p>
        </w:tc>
      </w:tr>
      <w:tr w:rsidR="00697FD0" w:rsidRPr="00697FD0" w14:paraId="6305EDBA" w14:textId="77777777" w:rsidTr="0009199F">
        <w:trPr>
          <w:trHeight w:val="340"/>
        </w:trPr>
        <w:tc>
          <w:tcPr>
            <w:tcW w:w="985" w:type="pct"/>
            <w:vMerge/>
            <w:tcBorders>
              <w:top w:val="nil"/>
              <w:left w:val="single" w:sz="4" w:space="0" w:color="auto"/>
              <w:bottom w:val="single" w:sz="4" w:space="0" w:color="auto"/>
              <w:right w:val="single" w:sz="4" w:space="0" w:color="auto"/>
            </w:tcBorders>
            <w:vAlign w:val="center"/>
            <w:hideMark/>
          </w:tcPr>
          <w:p w14:paraId="11817834"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2EED0FE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Materiales</w:t>
            </w:r>
          </w:p>
        </w:tc>
        <w:tc>
          <w:tcPr>
            <w:tcW w:w="520" w:type="pct"/>
            <w:tcBorders>
              <w:top w:val="nil"/>
              <w:left w:val="nil"/>
              <w:bottom w:val="single" w:sz="4" w:space="0" w:color="auto"/>
              <w:right w:val="single" w:sz="4" w:space="0" w:color="auto"/>
            </w:tcBorders>
            <w:shd w:val="clear" w:color="000000" w:fill="FFFFFF"/>
            <w:vAlign w:val="center"/>
            <w:hideMark/>
          </w:tcPr>
          <w:p w14:paraId="5788B0F1"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50 </w:t>
            </w:r>
          </w:p>
        </w:tc>
        <w:tc>
          <w:tcPr>
            <w:tcW w:w="554" w:type="pct"/>
            <w:tcBorders>
              <w:top w:val="nil"/>
              <w:left w:val="nil"/>
              <w:bottom w:val="single" w:sz="4" w:space="0" w:color="auto"/>
              <w:right w:val="single" w:sz="4" w:space="0" w:color="auto"/>
            </w:tcBorders>
            <w:shd w:val="clear" w:color="000000" w:fill="FFFFFF"/>
            <w:vAlign w:val="center"/>
            <w:hideMark/>
          </w:tcPr>
          <w:p w14:paraId="31F8F015"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80 </w:t>
            </w:r>
          </w:p>
        </w:tc>
        <w:tc>
          <w:tcPr>
            <w:tcW w:w="552" w:type="pct"/>
            <w:tcBorders>
              <w:top w:val="nil"/>
              <w:left w:val="nil"/>
              <w:bottom w:val="single" w:sz="4" w:space="0" w:color="auto"/>
              <w:right w:val="single" w:sz="4" w:space="0" w:color="auto"/>
            </w:tcBorders>
            <w:shd w:val="clear" w:color="000000" w:fill="FFFFFF"/>
            <w:vAlign w:val="center"/>
            <w:hideMark/>
          </w:tcPr>
          <w:p w14:paraId="361F2A0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100 </w:t>
            </w:r>
          </w:p>
        </w:tc>
        <w:tc>
          <w:tcPr>
            <w:tcW w:w="553" w:type="pct"/>
            <w:tcBorders>
              <w:top w:val="nil"/>
              <w:left w:val="nil"/>
              <w:bottom w:val="single" w:sz="4" w:space="0" w:color="auto"/>
              <w:right w:val="single" w:sz="4" w:space="0" w:color="auto"/>
            </w:tcBorders>
            <w:shd w:val="clear" w:color="000000" w:fill="FFFFFF"/>
            <w:vAlign w:val="center"/>
            <w:hideMark/>
          </w:tcPr>
          <w:p w14:paraId="649B09B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100 </w:t>
            </w:r>
          </w:p>
        </w:tc>
        <w:tc>
          <w:tcPr>
            <w:tcW w:w="552" w:type="pct"/>
            <w:tcBorders>
              <w:top w:val="nil"/>
              <w:left w:val="nil"/>
              <w:bottom w:val="single" w:sz="4" w:space="0" w:color="auto"/>
              <w:right w:val="single" w:sz="4" w:space="0" w:color="auto"/>
            </w:tcBorders>
            <w:shd w:val="clear" w:color="000000" w:fill="FFFFFF"/>
            <w:vAlign w:val="center"/>
            <w:hideMark/>
          </w:tcPr>
          <w:p w14:paraId="2AD0381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40 </w:t>
            </w:r>
          </w:p>
        </w:tc>
        <w:tc>
          <w:tcPr>
            <w:tcW w:w="540" w:type="pct"/>
            <w:tcBorders>
              <w:top w:val="nil"/>
              <w:left w:val="nil"/>
              <w:bottom w:val="single" w:sz="4" w:space="0" w:color="auto"/>
              <w:right w:val="single" w:sz="4" w:space="0" w:color="auto"/>
            </w:tcBorders>
            <w:shd w:val="clear" w:color="000000" w:fill="FFFFFF"/>
            <w:vAlign w:val="center"/>
            <w:hideMark/>
          </w:tcPr>
          <w:p w14:paraId="11040A25"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370 </w:t>
            </w:r>
          </w:p>
        </w:tc>
      </w:tr>
      <w:tr w:rsidR="00697FD0" w:rsidRPr="00697FD0" w14:paraId="75BA5EFD" w14:textId="77777777" w:rsidTr="0009199F">
        <w:trPr>
          <w:trHeight w:val="404"/>
        </w:trPr>
        <w:tc>
          <w:tcPr>
            <w:tcW w:w="985" w:type="pct"/>
            <w:vMerge/>
            <w:tcBorders>
              <w:top w:val="nil"/>
              <w:left w:val="single" w:sz="4" w:space="0" w:color="auto"/>
              <w:bottom w:val="single" w:sz="4" w:space="0" w:color="auto"/>
              <w:right w:val="single" w:sz="4" w:space="0" w:color="auto"/>
            </w:tcBorders>
            <w:vAlign w:val="center"/>
            <w:hideMark/>
          </w:tcPr>
          <w:p w14:paraId="757DF2ED"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7BDD5FB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Transporte</w:t>
            </w:r>
          </w:p>
        </w:tc>
        <w:tc>
          <w:tcPr>
            <w:tcW w:w="520" w:type="pct"/>
            <w:tcBorders>
              <w:top w:val="nil"/>
              <w:left w:val="nil"/>
              <w:bottom w:val="single" w:sz="4" w:space="0" w:color="auto"/>
              <w:right w:val="single" w:sz="4" w:space="0" w:color="auto"/>
            </w:tcBorders>
            <w:shd w:val="clear" w:color="000000" w:fill="FFFFFF"/>
            <w:vAlign w:val="center"/>
            <w:hideMark/>
          </w:tcPr>
          <w:p w14:paraId="76ACCAD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50 </w:t>
            </w:r>
          </w:p>
        </w:tc>
        <w:tc>
          <w:tcPr>
            <w:tcW w:w="554" w:type="pct"/>
            <w:tcBorders>
              <w:top w:val="nil"/>
              <w:left w:val="nil"/>
              <w:bottom w:val="single" w:sz="4" w:space="0" w:color="auto"/>
              <w:right w:val="single" w:sz="4" w:space="0" w:color="auto"/>
            </w:tcBorders>
            <w:shd w:val="clear" w:color="000000" w:fill="FFFFFF"/>
            <w:vAlign w:val="center"/>
            <w:hideMark/>
          </w:tcPr>
          <w:p w14:paraId="5DEF57B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180 </w:t>
            </w:r>
          </w:p>
        </w:tc>
        <w:tc>
          <w:tcPr>
            <w:tcW w:w="552" w:type="pct"/>
            <w:tcBorders>
              <w:top w:val="nil"/>
              <w:left w:val="nil"/>
              <w:bottom w:val="single" w:sz="4" w:space="0" w:color="auto"/>
              <w:right w:val="single" w:sz="4" w:space="0" w:color="auto"/>
            </w:tcBorders>
            <w:shd w:val="clear" w:color="000000" w:fill="FFFFFF"/>
            <w:vAlign w:val="center"/>
            <w:hideMark/>
          </w:tcPr>
          <w:p w14:paraId="4205538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200 </w:t>
            </w:r>
          </w:p>
        </w:tc>
        <w:tc>
          <w:tcPr>
            <w:tcW w:w="553" w:type="pct"/>
            <w:tcBorders>
              <w:top w:val="nil"/>
              <w:left w:val="nil"/>
              <w:bottom w:val="single" w:sz="4" w:space="0" w:color="auto"/>
              <w:right w:val="single" w:sz="4" w:space="0" w:color="auto"/>
            </w:tcBorders>
            <w:shd w:val="clear" w:color="000000" w:fill="FFFFFF"/>
            <w:vAlign w:val="center"/>
            <w:hideMark/>
          </w:tcPr>
          <w:p w14:paraId="6161935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210 </w:t>
            </w:r>
          </w:p>
        </w:tc>
        <w:tc>
          <w:tcPr>
            <w:tcW w:w="552" w:type="pct"/>
            <w:tcBorders>
              <w:top w:val="nil"/>
              <w:left w:val="nil"/>
              <w:bottom w:val="single" w:sz="4" w:space="0" w:color="auto"/>
              <w:right w:val="single" w:sz="4" w:space="0" w:color="auto"/>
            </w:tcBorders>
            <w:shd w:val="clear" w:color="000000" w:fill="FFFFFF"/>
            <w:vAlign w:val="center"/>
            <w:hideMark/>
          </w:tcPr>
          <w:p w14:paraId="775F61A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110 </w:t>
            </w:r>
          </w:p>
        </w:tc>
        <w:tc>
          <w:tcPr>
            <w:tcW w:w="540" w:type="pct"/>
            <w:tcBorders>
              <w:top w:val="nil"/>
              <w:left w:val="nil"/>
              <w:bottom w:val="single" w:sz="4" w:space="0" w:color="auto"/>
              <w:right w:val="single" w:sz="4" w:space="0" w:color="auto"/>
            </w:tcBorders>
            <w:shd w:val="clear" w:color="000000" w:fill="FFFFFF"/>
            <w:vAlign w:val="center"/>
            <w:hideMark/>
          </w:tcPr>
          <w:p w14:paraId="2131273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750 </w:t>
            </w:r>
          </w:p>
        </w:tc>
      </w:tr>
      <w:tr w:rsidR="00697FD0" w:rsidRPr="00697FD0" w14:paraId="2B17F7F9" w14:textId="77777777" w:rsidTr="0009199F">
        <w:trPr>
          <w:trHeight w:val="400"/>
        </w:trPr>
        <w:tc>
          <w:tcPr>
            <w:tcW w:w="985" w:type="pct"/>
            <w:vMerge/>
            <w:tcBorders>
              <w:top w:val="nil"/>
              <w:left w:val="single" w:sz="4" w:space="0" w:color="auto"/>
              <w:bottom w:val="single" w:sz="4" w:space="0" w:color="auto"/>
              <w:right w:val="single" w:sz="4" w:space="0" w:color="auto"/>
            </w:tcBorders>
            <w:vAlign w:val="center"/>
            <w:hideMark/>
          </w:tcPr>
          <w:p w14:paraId="09DB1357"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000000" w:fill="F2F2F2"/>
            <w:vAlign w:val="center"/>
            <w:hideMark/>
          </w:tcPr>
          <w:p w14:paraId="348194A6"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Subtotal MPI</w:t>
            </w:r>
          </w:p>
        </w:tc>
        <w:tc>
          <w:tcPr>
            <w:tcW w:w="520" w:type="pct"/>
            <w:tcBorders>
              <w:top w:val="nil"/>
              <w:left w:val="nil"/>
              <w:bottom w:val="single" w:sz="4" w:space="0" w:color="auto"/>
              <w:right w:val="single" w:sz="4" w:space="0" w:color="auto"/>
            </w:tcBorders>
            <w:shd w:val="clear" w:color="000000" w:fill="F2F2F2"/>
            <w:vAlign w:val="center"/>
            <w:hideMark/>
          </w:tcPr>
          <w:p w14:paraId="6A3065F1"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750 </w:t>
            </w:r>
          </w:p>
        </w:tc>
        <w:tc>
          <w:tcPr>
            <w:tcW w:w="554" w:type="pct"/>
            <w:tcBorders>
              <w:top w:val="nil"/>
              <w:left w:val="nil"/>
              <w:bottom w:val="single" w:sz="4" w:space="0" w:color="auto"/>
              <w:right w:val="single" w:sz="4" w:space="0" w:color="auto"/>
            </w:tcBorders>
            <w:shd w:val="clear" w:color="000000" w:fill="F2F2F2"/>
            <w:vAlign w:val="center"/>
            <w:hideMark/>
          </w:tcPr>
          <w:p w14:paraId="5DC3ACE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2.000 </w:t>
            </w:r>
          </w:p>
        </w:tc>
        <w:tc>
          <w:tcPr>
            <w:tcW w:w="552" w:type="pct"/>
            <w:tcBorders>
              <w:top w:val="nil"/>
              <w:left w:val="nil"/>
              <w:bottom w:val="single" w:sz="4" w:space="0" w:color="auto"/>
              <w:right w:val="single" w:sz="4" w:space="0" w:color="auto"/>
            </w:tcBorders>
            <w:shd w:val="clear" w:color="000000" w:fill="F2F2F2"/>
            <w:vAlign w:val="center"/>
            <w:hideMark/>
          </w:tcPr>
          <w:p w14:paraId="36CC4E3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2.200 </w:t>
            </w:r>
          </w:p>
        </w:tc>
        <w:tc>
          <w:tcPr>
            <w:tcW w:w="553" w:type="pct"/>
            <w:tcBorders>
              <w:top w:val="nil"/>
              <w:left w:val="nil"/>
              <w:bottom w:val="single" w:sz="4" w:space="0" w:color="auto"/>
              <w:right w:val="single" w:sz="4" w:space="0" w:color="auto"/>
            </w:tcBorders>
            <w:shd w:val="clear" w:color="000000" w:fill="F2F2F2"/>
            <w:vAlign w:val="center"/>
            <w:hideMark/>
          </w:tcPr>
          <w:p w14:paraId="56E268D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2.300 </w:t>
            </w:r>
          </w:p>
        </w:tc>
        <w:tc>
          <w:tcPr>
            <w:tcW w:w="552" w:type="pct"/>
            <w:tcBorders>
              <w:top w:val="nil"/>
              <w:left w:val="nil"/>
              <w:bottom w:val="single" w:sz="4" w:space="0" w:color="auto"/>
              <w:right w:val="single" w:sz="4" w:space="0" w:color="auto"/>
            </w:tcBorders>
            <w:shd w:val="clear" w:color="000000" w:fill="F2F2F2"/>
            <w:vAlign w:val="center"/>
            <w:hideMark/>
          </w:tcPr>
          <w:p w14:paraId="46DC71B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1.050 </w:t>
            </w:r>
          </w:p>
        </w:tc>
        <w:tc>
          <w:tcPr>
            <w:tcW w:w="540" w:type="pct"/>
            <w:tcBorders>
              <w:top w:val="nil"/>
              <w:left w:val="nil"/>
              <w:bottom w:val="single" w:sz="4" w:space="0" w:color="auto"/>
              <w:right w:val="single" w:sz="4" w:space="0" w:color="auto"/>
            </w:tcBorders>
            <w:shd w:val="clear" w:color="000000" w:fill="F2F2F2"/>
            <w:vAlign w:val="center"/>
            <w:hideMark/>
          </w:tcPr>
          <w:p w14:paraId="12037E7B"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8.300 </w:t>
            </w:r>
          </w:p>
        </w:tc>
      </w:tr>
      <w:tr w:rsidR="00697FD0" w:rsidRPr="00697FD0" w14:paraId="324F9102" w14:textId="77777777" w:rsidTr="0009199F">
        <w:trPr>
          <w:trHeight w:val="1695"/>
        </w:trPr>
        <w:tc>
          <w:tcPr>
            <w:tcW w:w="985" w:type="pct"/>
            <w:vMerge w:val="restart"/>
            <w:tcBorders>
              <w:top w:val="nil"/>
              <w:left w:val="single" w:sz="4" w:space="0" w:color="auto"/>
              <w:bottom w:val="single" w:sz="4" w:space="0" w:color="auto"/>
              <w:right w:val="single" w:sz="4" w:space="0" w:color="auto"/>
            </w:tcBorders>
            <w:shd w:val="clear" w:color="auto" w:fill="auto"/>
            <w:vAlign w:val="center"/>
            <w:hideMark/>
          </w:tcPr>
          <w:p w14:paraId="5190C347"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Atender el 100% de los conceptos técnicos que recomiendan actuaciones administrativas sancionatorias durante la vigencia para mejorar la eficiencia del proceso sancionatorio ambiental</w:t>
            </w:r>
          </w:p>
        </w:tc>
        <w:tc>
          <w:tcPr>
            <w:tcW w:w="743" w:type="pct"/>
            <w:tcBorders>
              <w:top w:val="nil"/>
              <w:left w:val="nil"/>
              <w:bottom w:val="single" w:sz="4" w:space="0" w:color="auto"/>
              <w:right w:val="single" w:sz="4" w:space="0" w:color="auto"/>
            </w:tcBorders>
            <w:shd w:val="clear" w:color="auto" w:fill="auto"/>
            <w:vAlign w:val="center"/>
            <w:hideMark/>
          </w:tcPr>
          <w:p w14:paraId="39A060F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Mano de obra calificada</w:t>
            </w:r>
          </w:p>
        </w:tc>
        <w:tc>
          <w:tcPr>
            <w:tcW w:w="520" w:type="pct"/>
            <w:tcBorders>
              <w:top w:val="nil"/>
              <w:left w:val="nil"/>
              <w:bottom w:val="single" w:sz="4" w:space="0" w:color="auto"/>
              <w:right w:val="single" w:sz="4" w:space="0" w:color="auto"/>
            </w:tcBorders>
            <w:shd w:val="clear" w:color="000000" w:fill="FFFFFF"/>
            <w:vAlign w:val="center"/>
            <w:hideMark/>
          </w:tcPr>
          <w:p w14:paraId="58B5E72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300 </w:t>
            </w:r>
          </w:p>
        </w:tc>
        <w:tc>
          <w:tcPr>
            <w:tcW w:w="554" w:type="pct"/>
            <w:tcBorders>
              <w:top w:val="nil"/>
              <w:left w:val="nil"/>
              <w:bottom w:val="single" w:sz="4" w:space="0" w:color="auto"/>
              <w:right w:val="single" w:sz="4" w:space="0" w:color="auto"/>
            </w:tcBorders>
            <w:shd w:val="clear" w:color="000000" w:fill="FFFFFF"/>
            <w:vAlign w:val="center"/>
            <w:hideMark/>
          </w:tcPr>
          <w:p w14:paraId="5572DA07"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600 </w:t>
            </w:r>
          </w:p>
        </w:tc>
        <w:tc>
          <w:tcPr>
            <w:tcW w:w="552" w:type="pct"/>
            <w:tcBorders>
              <w:top w:val="nil"/>
              <w:left w:val="nil"/>
              <w:bottom w:val="single" w:sz="4" w:space="0" w:color="auto"/>
              <w:right w:val="single" w:sz="4" w:space="0" w:color="auto"/>
            </w:tcBorders>
            <w:shd w:val="clear" w:color="000000" w:fill="FFFFFF"/>
            <w:vAlign w:val="center"/>
            <w:hideMark/>
          </w:tcPr>
          <w:p w14:paraId="32232439"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700 </w:t>
            </w:r>
          </w:p>
        </w:tc>
        <w:tc>
          <w:tcPr>
            <w:tcW w:w="553" w:type="pct"/>
            <w:tcBorders>
              <w:top w:val="nil"/>
              <w:left w:val="nil"/>
              <w:bottom w:val="single" w:sz="4" w:space="0" w:color="auto"/>
              <w:right w:val="single" w:sz="4" w:space="0" w:color="auto"/>
            </w:tcBorders>
            <w:shd w:val="clear" w:color="000000" w:fill="FFFFFF"/>
            <w:vAlign w:val="center"/>
            <w:hideMark/>
          </w:tcPr>
          <w:p w14:paraId="093164D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800 </w:t>
            </w:r>
          </w:p>
        </w:tc>
        <w:tc>
          <w:tcPr>
            <w:tcW w:w="552" w:type="pct"/>
            <w:tcBorders>
              <w:top w:val="nil"/>
              <w:left w:val="nil"/>
              <w:bottom w:val="single" w:sz="4" w:space="0" w:color="auto"/>
              <w:right w:val="single" w:sz="4" w:space="0" w:color="auto"/>
            </w:tcBorders>
            <w:shd w:val="clear" w:color="000000" w:fill="FFFFFF"/>
            <w:vAlign w:val="center"/>
            <w:hideMark/>
          </w:tcPr>
          <w:p w14:paraId="46F6668B"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300 </w:t>
            </w:r>
          </w:p>
        </w:tc>
        <w:tc>
          <w:tcPr>
            <w:tcW w:w="540" w:type="pct"/>
            <w:tcBorders>
              <w:top w:val="nil"/>
              <w:left w:val="nil"/>
              <w:bottom w:val="single" w:sz="4" w:space="0" w:color="auto"/>
              <w:right w:val="single" w:sz="4" w:space="0" w:color="auto"/>
            </w:tcBorders>
            <w:shd w:val="clear" w:color="000000" w:fill="FFFFFF"/>
            <w:vAlign w:val="center"/>
            <w:hideMark/>
          </w:tcPr>
          <w:p w14:paraId="75C8C58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2.700 </w:t>
            </w:r>
          </w:p>
        </w:tc>
      </w:tr>
      <w:tr w:rsidR="00697FD0" w:rsidRPr="00697FD0" w14:paraId="752325F0" w14:textId="77777777" w:rsidTr="0009199F">
        <w:trPr>
          <w:trHeight w:val="720"/>
        </w:trPr>
        <w:tc>
          <w:tcPr>
            <w:tcW w:w="985" w:type="pct"/>
            <w:vMerge/>
            <w:tcBorders>
              <w:top w:val="nil"/>
              <w:left w:val="single" w:sz="4" w:space="0" w:color="auto"/>
              <w:bottom w:val="single" w:sz="4" w:space="0" w:color="auto"/>
              <w:right w:val="single" w:sz="4" w:space="0" w:color="auto"/>
            </w:tcBorders>
            <w:vAlign w:val="center"/>
            <w:hideMark/>
          </w:tcPr>
          <w:p w14:paraId="317ACB06"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000000" w:fill="F2F2F2"/>
            <w:vAlign w:val="center"/>
            <w:hideMark/>
          </w:tcPr>
          <w:p w14:paraId="4ECB8217"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Subtotal MPI</w:t>
            </w:r>
          </w:p>
        </w:tc>
        <w:tc>
          <w:tcPr>
            <w:tcW w:w="520" w:type="pct"/>
            <w:tcBorders>
              <w:top w:val="nil"/>
              <w:left w:val="nil"/>
              <w:bottom w:val="single" w:sz="4" w:space="0" w:color="auto"/>
              <w:right w:val="single" w:sz="4" w:space="0" w:color="auto"/>
            </w:tcBorders>
            <w:shd w:val="clear" w:color="000000" w:fill="F2F2F2"/>
            <w:vAlign w:val="center"/>
            <w:hideMark/>
          </w:tcPr>
          <w:p w14:paraId="704A8F2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300 </w:t>
            </w:r>
          </w:p>
        </w:tc>
        <w:tc>
          <w:tcPr>
            <w:tcW w:w="554" w:type="pct"/>
            <w:tcBorders>
              <w:top w:val="nil"/>
              <w:left w:val="nil"/>
              <w:bottom w:val="single" w:sz="4" w:space="0" w:color="auto"/>
              <w:right w:val="single" w:sz="4" w:space="0" w:color="auto"/>
            </w:tcBorders>
            <w:shd w:val="clear" w:color="000000" w:fill="F2F2F2"/>
            <w:vAlign w:val="center"/>
            <w:hideMark/>
          </w:tcPr>
          <w:p w14:paraId="7763EE5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600 </w:t>
            </w:r>
          </w:p>
        </w:tc>
        <w:tc>
          <w:tcPr>
            <w:tcW w:w="552" w:type="pct"/>
            <w:tcBorders>
              <w:top w:val="nil"/>
              <w:left w:val="nil"/>
              <w:bottom w:val="single" w:sz="4" w:space="0" w:color="auto"/>
              <w:right w:val="single" w:sz="4" w:space="0" w:color="auto"/>
            </w:tcBorders>
            <w:shd w:val="clear" w:color="000000" w:fill="F2F2F2"/>
            <w:vAlign w:val="center"/>
            <w:hideMark/>
          </w:tcPr>
          <w:p w14:paraId="4FBA770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700 </w:t>
            </w:r>
          </w:p>
        </w:tc>
        <w:tc>
          <w:tcPr>
            <w:tcW w:w="553" w:type="pct"/>
            <w:tcBorders>
              <w:top w:val="nil"/>
              <w:left w:val="nil"/>
              <w:bottom w:val="single" w:sz="4" w:space="0" w:color="auto"/>
              <w:right w:val="single" w:sz="4" w:space="0" w:color="auto"/>
            </w:tcBorders>
            <w:shd w:val="clear" w:color="000000" w:fill="F2F2F2"/>
            <w:vAlign w:val="center"/>
            <w:hideMark/>
          </w:tcPr>
          <w:p w14:paraId="3F7482F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800 </w:t>
            </w:r>
          </w:p>
        </w:tc>
        <w:tc>
          <w:tcPr>
            <w:tcW w:w="552" w:type="pct"/>
            <w:tcBorders>
              <w:top w:val="nil"/>
              <w:left w:val="nil"/>
              <w:bottom w:val="single" w:sz="4" w:space="0" w:color="auto"/>
              <w:right w:val="single" w:sz="4" w:space="0" w:color="auto"/>
            </w:tcBorders>
            <w:shd w:val="clear" w:color="000000" w:fill="F2F2F2"/>
            <w:vAlign w:val="center"/>
            <w:hideMark/>
          </w:tcPr>
          <w:p w14:paraId="73D1CFA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300 </w:t>
            </w:r>
          </w:p>
        </w:tc>
        <w:tc>
          <w:tcPr>
            <w:tcW w:w="540" w:type="pct"/>
            <w:tcBorders>
              <w:top w:val="nil"/>
              <w:left w:val="nil"/>
              <w:bottom w:val="single" w:sz="4" w:space="0" w:color="auto"/>
              <w:right w:val="single" w:sz="4" w:space="0" w:color="auto"/>
            </w:tcBorders>
            <w:shd w:val="clear" w:color="000000" w:fill="F2F2F2"/>
            <w:vAlign w:val="center"/>
            <w:hideMark/>
          </w:tcPr>
          <w:p w14:paraId="5318AFF5"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2.700 </w:t>
            </w:r>
          </w:p>
        </w:tc>
      </w:tr>
      <w:tr w:rsidR="00AE0B66" w:rsidRPr="00697FD0" w14:paraId="2DE17275" w14:textId="77777777" w:rsidTr="0009199F">
        <w:trPr>
          <w:trHeight w:val="697"/>
        </w:trPr>
        <w:tc>
          <w:tcPr>
            <w:tcW w:w="985" w:type="pct"/>
            <w:vMerge w:val="restart"/>
            <w:tcBorders>
              <w:top w:val="nil"/>
              <w:left w:val="single" w:sz="4" w:space="0" w:color="auto"/>
              <w:bottom w:val="single" w:sz="4" w:space="0" w:color="auto"/>
              <w:right w:val="single" w:sz="4" w:space="0" w:color="auto"/>
            </w:tcBorders>
            <w:shd w:val="clear" w:color="auto" w:fill="auto"/>
            <w:vAlign w:val="center"/>
            <w:hideMark/>
          </w:tcPr>
          <w:p w14:paraId="60736385" w14:textId="59059EEF"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Formular e implementar un (1) programa para la atención integral y espe</w:t>
            </w:r>
            <w:r w:rsidR="0009199F">
              <w:rPr>
                <w:rFonts w:ascii="Century Gothic" w:hAnsi="Century Gothic" w:cs="Calibri"/>
                <w:color w:val="000000"/>
                <w:sz w:val="16"/>
                <w:lang w:eastAsia="es-CO"/>
              </w:rPr>
              <w:t>cializada de la fauna silvestre</w:t>
            </w:r>
            <w:r w:rsidR="0009199F" w:rsidRPr="0009199F">
              <w:rPr>
                <w:rFonts w:ascii="Century Gothic" w:hAnsi="Century Gothic" w:cs="Calibri"/>
                <w:b/>
                <w:color w:val="000000"/>
                <w:sz w:val="20"/>
                <w:lang w:eastAsia="es-CO"/>
              </w:rPr>
              <w:t>*</w:t>
            </w:r>
          </w:p>
        </w:tc>
        <w:tc>
          <w:tcPr>
            <w:tcW w:w="743" w:type="pct"/>
            <w:tcBorders>
              <w:top w:val="nil"/>
              <w:left w:val="nil"/>
              <w:bottom w:val="single" w:sz="4" w:space="0" w:color="auto"/>
              <w:right w:val="single" w:sz="4" w:space="0" w:color="auto"/>
            </w:tcBorders>
            <w:shd w:val="clear" w:color="auto" w:fill="auto"/>
            <w:vAlign w:val="center"/>
            <w:hideMark/>
          </w:tcPr>
          <w:p w14:paraId="45BDBE6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Mano de obra calificada</w:t>
            </w:r>
          </w:p>
        </w:tc>
        <w:tc>
          <w:tcPr>
            <w:tcW w:w="520" w:type="pct"/>
            <w:tcBorders>
              <w:top w:val="nil"/>
              <w:left w:val="nil"/>
              <w:bottom w:val="single" w:sz="4" w:space="0" w:color="auto"/>
              <w:right w:val="single" w:sz="4" w:space="0" w:color="auto"/>
            </w:tcBorders>
            <w:shd w:val="clear" w:color="auto" w:fill="auto"/>
            <w:vAlign w:val="center"/>
            <w:hideMark/>
          </w:tcPr>
          <w:p w14:paraId="1B3E748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4608086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2.565 </w:t>
            </w:r>
          </w:p>
        </w:tc>
        <w:tc>
          <w:tcPr>
            <w:tcW w:w="552" w:type="pct"/>
            <w:tcBorders>
              <w:top w:val="nil"/>
              <w:left w:val="nil"/>
              <w:bottom w:val="single" w:sz="4" w:space="0" w:color="auto"/>
              <w:right w:val="single" w:sz="4" w:space="0" w:color="auto"/>
            </w:tcBorders>
            <w:shd w:val="clear" w:color="auto" w:fill="auto"/>
            <w:vAlign w:val="center"/>
            <w:hideMark/>
          </w:tcPr>
          <w:p w14:paraId="3D36155B"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1.992 </w:t>
            </w:r>
          </w:p>
        </w:tc>
        <w:tc>
          <w:tcPr>
            <w:tcW w:w="553" w:type="pct"/>
            <w:tcBorders>
              <w:top w:val="nil"/>
              <w:left w:val="nil"/>
              <w:bottom w:val="single" w:sz="4" w:space="0" w:color="auto"/>
              <w:right w:val="single" w:sz="4" w:space="0" w:color="auto"/>
            </w:tcBorders>
            <w:shd w:val="clear" w:color="auto" w:fill="auto"/>
            <w:vAlign w:val="center"/>
            <w:hideMark/>
          </w:tcPr>
          <w:p w14:paraId="5EDE0CA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2.072 </w:t>
            </w:r>
          </w:p>
        </w:tc>
        <w:tc>
          <w:tcPr>
            <w:tcW w:w="552" w:type="pct"/>
            <w:tcBorders>
              <w:top w:val="nil"/>
              <w:left w:val="nil"/>
              <w:bottom w:val="single" w:sz="4" w:space="0" w:color="auto"/>
              <w:right w:val="single" w:sz="4" w:space="0" w:color="auto"/>
            </w:tcBorders>
            <w:shd w:val="clear" w:color="auto" w:fill="auto"/>
            <w:vAlign w:val="center"/>
            <w:hideMark/>
          </w:tcPr>
          <w:p w14:paraId="0798AFF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1.068 </w:t>
            </w:r>
          </w:p>
        </w:tc>
        <w:tc>
          <w:tcPr>
            <w:tcW w:w="540" w:type="pct"/>
            <w:tcBorders>
              <w:top w:val="nil"/>
              <w:left w:val="nil"/>
              <w:bottom w:val="single" w:sz="4" w:space="0" w:color="auto"/>
              <w:right w:val="single" w:sz="4" w:space="0" w:color="auto"/>
            </w:tcBorders>
            <w:shd w:val="clear" w:color="auto" w:fill="auto"/>
            <w:vAlign w:val="center"/>
            <w:hideMark/>
          </w:tcPr>
          <w:p w14:paraId="07A3B19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7.697 </w:t>
            </w:r>
          </w:p>
        </w:tc>
      </w:tr>
      <w:tr w:rsidR="00AE0B66" w:rsidRPr="00697FD0" w14:paraId="09B718F6" w14:textId="77777777" w:rsidTr="0009199F">
        <w:trPr>
          <w:trHeight w:val="767"/>
        </w:trPr>
        <w:tc>
          <w:tcPr>
            <w:tcW w:w="985" w:type="pct"/>
            <w:vMerge/>
            <w:tcBorders>
              <w:top w:val="nil"/>
              <w:left w:val="single" w:sz="4" w:space="0" w:color="auto"/>
              <w:bottom w:val="single" w:sz="4" w:space="0" w:color="auto"/>
              <w:right w:val="single" w:sz="4" w:space="0" w:color="auto"/>
            </w:tcBorders>
            <w:vAlign w:val="center"/>
            <w:hideMark/>
          </w:tcPr>
          <w:p w14:paraId="3CF0C29A"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7B666E7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Mantenimiento</w:t>
            </w:r>
            <w:r w:rsidRPr="00697FD0">
              <w:rPr>
                <w:rFonts w:ascii="Century Gothic" w:hAnsi="Century Gothic" w:cs="Calibri"/>
                <w:color w:val="000000"/>
                <w:sz w:val="16"/>
                <w:lang w:eastAsia="es-CO"/>
              </w:rPr>
              <w:br/>
              <w:t>maquinaria y equipo</w:t>
            </w:r>
          </w:p>
        </w:tc>
        <w:tc>
          <w:tcPr>
            <w:tcW w:w="520" w:type="pct"/>
            <w:tcBorders>
              <w:top w:val="nil"/>
              <w:left w:val="nil"/>
              <w:bottom w:val="single" w:sz="4" w:space="0" w:color="auto"/>
              <w:right w:val="single" w:sz="4" w:space="0" w:color="auto"/>
            </w:tcBorders>
            <w:shd w:val="clear" w:color="auto" w:fill="auto"/>
            <w:vAlign w:val="center"/>
            <w:hideMark/>
          </w:tcPr>
          <w:p w14:paraId="23A8302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064D3F0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96 </w:t>
            </w:r>
          </w:p>
        </w:tc>
        <w:tc>
          <w:tcPr>
            <w:tcW w:w="552" w:type="pct"/>
            <w:tcBorders>
              <w:top w:val="nil"/>
              <w:left w:val="nil"/>
              <w:bottom w:val="single" w:sz="4" w:space="0" w:color="auto"/>
              <w:right w:val="single" w:sz="4" w:space="0" w:color="auto"/>
            </w:tcBorders>
            <w:shd w:val="clear" w:color="auto" w:fill="auto"/>
            <w:vAlign w:val="center"/>
            <w:hideMark/>
          </w:tcPr>
          <w:p w14:paraId="5C780C71"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100 </w:t>
            </w:r>
          </w:p>
        </w:tc>
        <w:tc>
          <w:tcPr>
            <w:tcW w:w="553" w:type="pct"/>
            <w:tcBorders>
              <w:top w:val="nil"/>
              <w:left w:val="nil"/>
              <w:bottom w:val="single" w:sz="4" w:space="0" w:color="auto"/>
              <w:right w:val="single" w:sz="4" w:space="0" w:color="auto"/>
            </w:tcBorders>
            <w:shd w:val="clear" w:color="auto" w:fill="auto"/>
            <w:vAlign w:val="center"/>
            <w:hideMark/>
          </w:tcPr>
          <w:p w14:paraId="0482328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104 </w:t>
            </w:r>
          </w:p>
        </w:tc>
        <w:tc>
          <w:tcPr>
            <w:tcW w:w="552" w:type="pct"/>
            <w:tcBorders>
              <w:top w:val="nil"/>
              <w:left w:val="nil"/>
              <w:bottom w:val="single" w:sz="4" w:space="0" w:color="auto"/>
              <w:right w:val="single" w:sz="4" w:space="0" w:color="auto"/>
            </w:tcBorders>
            <w:shd w:val="clear" w:color="auto" w:fill="auto"/>
            <w:vAlign w:val="center"/>
            <w:hideMark/>
          </w:tcPr>
          <w:p w14:paraId="11D938F7"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54 </w:t>
            </w:r>
          </w:p>
        </w:tc>
        <w:tc>
          <w:tcPr>
            <w:tcW w:w="540" w:type="pct"/>
            <w:tcBorders>
              <w:top w:val="nil"/>
              <w:left w:val="nil"/>
              <w:bottom w:val="single" w:sz="4" w:space="0" w:color="auto"/>
              <w:right w:val="single" w:sz="4" w:space="0" w:color="auto"/>
            </w:tcBorders>
            <w:shd w:val="clear" w:color="auto" w:fill="auto"/>
            <w:vAlign w:val="center"/>
            <w:hideMark/>
          </w:tcPr>
          <w:p w14:paraId="556B1FF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354 </w:t>
            </w:r>
          </w:p>
        </w:tc>
      </w:tr>
      <w:tr w:rsidR="00AE0B66" w:rsidRPr="00697FD0" w14:paraId="3C61B7F4" w14:textId="77777777" w:rsidTr="0009199F">
        <w:trPr>
          <w:trHeight w:val="565"/>
        </w:trPr>
        <w:tc>
          <w:tcPr>
            <w:tcW w:w="985" w:type="pct"/>
            <w:vMerge/>
            <w:tcBorders>
              <w:top w:val="nil"/>
              <w:left w:val="single" w:sz="4" w:space="0" w:color="auto"/>
              <w:bottom w:val="single" w:sz="4" w:space="0" w:color="auto"/>
              <w:right w:val="single" w:sz="4" w:space="0" w:color="auto"/>
            </w:tcBorders>
            <w:vAlign w:val="center"/>
            <w:hideMark/>
          </w:tcPr>
          <w:p w14:paraId="504545FF"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0C9B1D0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Maquinaria y Equipo</w:t>
            </w:r>
          </w:p>
        </w:tc>
        <w:tc>
          <w:tcPr>
            <w:tcW w:w="520" w:type="pct"/>
            <w:tcBorders>
              <w:top w:val="nil"/>
              <w:left w:val="nil"/>
              <w:bottom w:val="single" w:sz="4" w:space="0" w:color="auto"/>
              <w:right w:val="single" w:sz="4" w:space="0" w:color="auto"/>
            </w:tcBorders>
            <w:shd w:val="clear" w:color="auto" w:fill="auto"/>
            <w:vAlign w:val="center"/>
            <w:hideMark/>
          </w:tcPr>
          <w:p w14:paraId="35B67EA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3524801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735 </w:t>
            </w:r>
          </w:p>
        </w:tc>
        <w:tc>
          <w:tcPr>
            <w:tcW w:w="552" w:type="pct"/>
            <w:tcBorders>
              <w:top w:val="nil"/>
              <w:left w:val="nil"/>
              <w:bottom w:val="single" w:sz="4" w:space="0" w:color="auto"/>
              <w:right w:val="single" w:sz="4" w:space="0" w:color="auto"/>
            </w:tcBorders>
            <w:shd w:val="clear" w:color="auto" w:fill="auto"/>
            <w:vAlign w:val="center"/>
            <w:hideMark/>
          </w:tcPr>
          <w:p w14:paraId="5453B705"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130 </w:t>
            </w:r>
          </w:p>
        </w:tc>
        <w:tc>
          <w:tcPr>
            <w:tcW w:w="553" w:type="pct"/>
            <w:tcBorders>
              <w:top w:val="nil"/>
              <w:left w:val="nil"/>
              <w:bottom w:val="single" w:sz="4" w:space="0" w:color="auto"/>
              <w:right w:val="single" w:sz="4" w:space="0" w:color="auto"/>
            </w:tcBorders>
            <w:shd w:val="clear" w:color="auto" w:fill="auto"/>
            <w:vAlign w:val="center"/>
            <w:hideMark/>
          </w:tcPr>
          <w:p w14:paraId="2AA1168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135 </w:t>
            </w:r>
          </w:p>
        </w:tc>
        <w:tc>
          <w:tcPr>
            <w:tcW w:w="552" w:type="pct"/>
            <w:tcBorders>
              <w:top w:val="nil"/>
              <w:left w:val="nil"/>
              <w:bottom w:val="single" w:sz="4" w:space="0" w:color="auto"/>
              <w:right w:val="single" w:sz="4" w:space="0" w:color="auto"/>
            </w:tcBorders>
            <w:shd w:val="clear" w:color="auto" w:fill="auto"/>
            <w:vAlign w:val="center"/>
            <w:hideMark/>
          </w:tcPr>
          <w:p w14:paraId="00EA1F79"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70 </w:t>
            </w:r>
          </w:p>
        </w:tc>
        <w:tc>
          <w:tcPr>
            <w:tcW w:w="540" w:type="pct"/>
            <w:tcBorders>
              <w:top w:val="nil"/>
              <w:left w:val="nil"/>
              <w:bottom w:val="single" w:sz="4" w:space="0" w:color="auto"/>
              <w:right w:val="single" w:sz="4" w:space="0" w:color="auto"/>
            </w:tcBorders>
            <w:shd w:val="clear" w:color="auto" w:fill="auto"/>
            <w:vAlign w:val="center"/>
            <w:hideMark/>
          </w:tcPr>
          <w:p w14:paraId="30C6240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1.070 </w:t>
            </w:r>
          </w:p>
        </w:tc>
      </w:tr>
      <w:tr w:rsidR="00AE0B66" w:rsidRPr="00697FD0" w14:paraId="05F0091E" w14:textId="77777777" w:rsidTr="0009199F">
        <w:trPr>
          <w:trHeight w:val="559"/>
        </w:trPr>
        <w:tc>
          <w:tcPr>
            <w:tcW w:w="985" w:type="pct"/>
            <w:vMerge/>
            <w:tcBorders>
              <w:top w:val="nil"/>
              <w:left w:val="single" w:sz="4" w:space="0" w:color="auto"/>
              <w:bottom w:val="single" w:sz="4" w:space="0" w:color="auto"/>
              <w:right w:val="single" w:sz="4" w:space="0" w:color="auto"/>
            </w:tcBorders>
            <w:vAlign w:val="center"/>
            <w:hideMark/>
          </w:tcPr>
          <w:p w14:paraId="0BDAD795"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658D396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Materiales</w:t>
            </w:r>
          </w:p>
        </w:tc>
        <w:tc>
          <w:tcPr>
            <w:tcW w:w="520" w:type="pct"/>
            <w:tcBorders>
              <w:top w:val="nil"/>
              <w:left w:val="nil"/>
              <w:bottom w:val="single" w:sz="4" w:space="0" w:color="auto"/>
              <w:right w:val="single" w:sz="4" w:space="0" w:color="auto"/>
            </w:tcBorders>
            <w:shd w:val="clear" w:color="auto" w:fill="auto"/>
            <w:vAlign w:val="center"/>
            <w:hideMark/>
          </w:tcPr>
          <w:p w14:paraId="75DF3EA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1073E656"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1.010 </w:t>
            </w:r>
          </w:p>
        </w:tc>
        <w:tc>
          <w:tcPr>
            <w:tcW w:w="552" w:type="pct"/>
            <w:tcBorders>
              <w:top w:val="nil"/>
              <w:left w:val="nil"/>
              <w:bottom w:val="single" w:sz="4" w:space="0" w:color="auto"/>
              <w:right w:val="single" w:sz="4" w:space="0" w:color="auto"/>
            </w:tcBorders>
            <w:shd w:val="clear" w:color="auto" w:fill="auto"/>
            <w:vAlign w:val="center"/>
            <w:hideMark/>
          </w:tcPr>
          <w:p w14:paraId="49583E5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924 </w:t>
            </w:r>
          </w:p>
        </w:tc>
        <w:tc>
          <w:tcPr>
            <w:tcW w:w="553" w:type="pct"/>
            <w:tcBorders>
              <w:top w:val="nil"/>
              <w:left w:val="nil"/>
              <w:bottom w:val="single" w:sz="4" w:space="0" w:color="auto"/>
              <w:right w:val="single" w:sz="4" w:space="0" w:color="auto"/>
            </w:tcBorders>
            <w:shd w:val="clear" w:color="auto" w:fill="auto"/>
            <w:vAlign w:val="center"/>
            <w:hideMark/>
          </w:tcPr>
          <w:p w14:paraId="595C8C49"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960 </w:t>
            </w:r>
          </w:p>
        </w:tc>
        <w:tc>
          <w:tcPr>
            <w:tcW w:w="552" w:type="pct"/>
            <w:tcBorders>
              <w:top w:val="nil"/>
              <w:left w:val="nil"/>
              <w:bottom w:val="single" w:sz="4" w:space="0" w:color="auto"/>
              <w:right w:val="single" w:sz="4" w:space="0" w:color="auto"/>
            </w:tcBorders>
            <w:shd w:val="clear" w:color="auto" w:fill="auto"/>
            <w:vAlign w:val="center"/>
            <w:hideMark/>
          </w:tcPr>
          <w:p w14:paraId="4E7EAFF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520 </w:t>
            </w:r>
          </w:p>
        </w:tc>
        <w:tc>
          <w:tcPr>
            <w:tcW w:w="540" w:type="pct"/>
            <w:tcBorders>
              <w:top w:val="nil"/>
              <w:left w:val="nil"/>
              <w:bottom w:val="single" w:sz="4" w:space="0" w:color="auto"/>
              <w:right w:val="single" w:sz="4" w:space="0" w:color="auto"/>
            </w:tcBorders>
            <w:shd w:val="clear" w:color="auto" w:fill="auto"/>
            <w:vAlign w:val="center"/>
            <w:hideMark/>
          </w:tcPr>
          <w:p w14:paraId="6D30D88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3.414 </w:t>
            </w:r>
          </w:p>
        </w:tc>
      </w:tr>
      <w:tr w:rsidR="00AE0B66" w:rsidRPr="00697FD0" w14:paraId="2ED9810F" w14:textId="77777777" w:rsidTr="0009199F">
        <w:trPr>
          <w:trHeight w:val="553"/>
        </w:trPr>
        <w:tc>
          <w:tcPr>
            <w:tcW w:w="985" w:type="pct"/>
            <w:vMerge/>
            <w:tcBorders>
              <w:top w:val="nil"/>
              <w:left w:val="single" w:sz="4" w:space="0" w:color="auto"/>
              <w:bottom w:val="single" w:sz="4" w:space="0" w:color="auto"/>
              <w:right w:val="single" w:sz="4" w:space="0" w:color="auto"/>
            </w:tcBorders>
            <w:vAlign w:val="center"/>
            <w:hideMark/>
          </w:tcPr>
          <w:p w14:paraId="649A756D"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1497B2E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Servicios domiciliarios</w:t>
            </w:r>
          </w:p>
        </w:tc>
        <w:tc>
          <w:tcPr>
            <w:tcW w:w="520" w:type="pct"/>
            <w:tcBorders>
              <w:top w:val="nil"/>
              <w:left w:val="nil"/>
              <w:bottom w:val="single" w:sz="4" w:space="0" w:color="auto"/>
              <w:right w:val="single" w:sz="4" w:space="0" w:color="auto"/>
            </w:tcBorders>
            <w:shd w:val="clear" w:color="auto" w:fill="auto"/>
            <w:vAlign w:val="center"/>
            <w:hideMark/>
          </w:tcPr>
          <w:p w14:paraId="1AB7661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08D46B35"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334 </w:t>
            </w:r>
          </w:p>
        </w:tc>
        <w:tc>
          <w:tcPr>
            <w:tcW w:w="552" w:type="pct"/>
            <w:tcBorders>
              <w:top w:val="nil"/>
              <w:left w:val="nil"/>
              <w:bottom w:val="single" w:sz="4" w:space="0" w:color="auto"/>
              <w:right w:val="single" w:sz="4" w:space="0" w:color="auto"/>
            </w:tcBorders>
            <w:shd w:val="clear" w:color="auto" w:fill="auto"/>
            <w:vAlign w:val="center"/>
            <w:hideMark/>
          </w:tcPr>
          <w:p w14:paraId="5821847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248 </w:t>
            </w:r>
          </w:p>
        </w:tc>
        <w:tc>
          <w:tcPr>
            <w:tcW w:w="553" w:type="pct"/>
            <w:tcBorders>
              <w:top w:val="nil"/>
              <w:left w:val="nil"/>
              <w:bottom w:val="single" w:sz="4" w:space="0" w:color="auto"/>
              <w:right w:val="single" w:sz="4" w:space="0" w:color="auto"/>
            </w:tcBorders>
            <w:shd w:val="clear" w:color="auto" w:fill="auto"/>
            <w:vAlign w:val="center"/>
            <w:hideMark/>
          </w:tcPr>
          <w:p w14:paraId="18E42D51"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258 </w:t>
            </w:r>
          </w:p>
        </w:tc>
        <w:tc>
          <w:tcPr>
            <w:tcW w:w="552" w:type="pct"/>
            <w:tcBorders>
              <w:top w:val="nil"/>
              <w:left w:val="nil"/>
              <w:bottom w:val="single" w:sz="4" w:space="0" w:color="auto"/>
              <w:right w:val="single" w:sz="4" w:space="0" w:color="auto"/>
            </w:tcBorders>
            <w:shd w:val="clear" w:color="auto" w:fill="auto"/>
            <w:vAlign w:val="center"/>
            <w:hideMark/>
          </w:tcPr>
          <w:p w14:paraId="04AB2C9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134 </w:t>
            </w:r>
          </w:p>
        </w:tc>
        <w:tc>
          <w:tcPr>
            <w:tcW w:w="540" w:type="pct"/>
            <w:tcBorders>
              <w:top w:val="nil"/>
              <w:left w:val="nil"/>
              <w:bottom w:val="single" w:sz="4" w:space="0" w:color="auto"/>
              <w:right w:val="single" w:sz="4" w:space="0" w:color="auto"/>
            </w:tcBorders>
            <w:shd w:val="clear" w:color="auto" w:fill="auto"/>
            <w:vAlign w:val="center"/>
            <w:hideMark/>
          </w:tcPr>
          <w:p w14:paraId="35DB0848"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974 </w:t>
            </w:r>
          </w:p>
        </w:tc>
      </w:tr>
      <w:tr w:rsidR="00AE0B66" w:rsidRPr="00697FD0" w14:paraId="10517AC8" w14:textId="77777777" w:rsidTr="0009199F">
        <w:trPr>
          <w:trHeight w:val="694"/>
        </w:trPr>
        <w:tc>
          <w:tcPr>
            <w:tcW w:w="985" w:type="pct"/>
            <w:vMerge/>
            <w:tcBorders>
              <w:top w:val="nil"/>
              <w:left w:val="single" w:sz="4" w:space="0" w:color="auto"/>
              <w:bottom w:val="single" w:sz="4" w:space="0" w:color="auto"/>
              <w:right w:val="single" w:sz="4" w:space="0" w:color="auto"/>
            </w:tcBorders>
            <w:vAlign w:val="center"/>
            <w:hideMark/>
          </w:tcPr>
          <w:p w14:paraId="6938DA30"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4517570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Servicios financieros y conexos</w:t>
            </w:r>
          </w:p>
        </w:tc>
        <w:tc>
          <w:tcPr>
            <w:tcW w:w="520" w:type="pct"/>
            <w:tcBorders>
              <w:top w:val="nil"/>
              <w:left w:val="nil"/>
              <w:bottom w:val="single" w:sz="4" w:space="0" w:color="auto"/>
              <w:right w:val="single" w:sz="4" w:space="0" w:color="auto"/>
            </w:tcBorders>
            <w:shd w:val="clear" w:color="auto" w:fill="auto"/>
            <w:vAlign w:val="center"/>
            <w:hideMark/>
          </w:tcPr>
          <w:p w14:paraId="2B7371F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06E85F0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77 </w:t>
            </w:r>
          </w:p>
        </w:tc>
        <w:tc>
          <w:tcPr>
            <w:tcW w:w="552" w:type="pct"/>
            <w:tcBorders>
              <w:top w:val="nil"/>
              <w:left w:val="nil"/>
              <w:bottom w:val="single" w:sz="4" w:space="0" w:color="auto"/>
              <w:right w:val="single" w:sz="4" w:space="0" w:color="auto"/>
            </w:tcBorders>
            <w:shd w:val="clear" w:color="auto" w:fill="auto"/>
            <w:vAlign w:val="center"/>
            <w:hideMark/>
          </w:tcPr>
          <w:p w14:paraId="1B91ABB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65 </w:t>
            </w:r>
          </w:p>
        </w:tc>
        <w:tc>
          <w:tcPr>
            <w:tcW w:w="553" w:type="pct"/>
            <w:tcBorders>
              <w:top w:val="nil"/>
              <w:left w:val="nil"/>
              <w:bottom w:val="single" w:sz="4" w:space="0" w:color="auto"/>
              <w:right w:val="single" w:sz="4" w:space="0" w:color="auto"/>
            </w:tcBorders>
            <w:shd w:val="clear" w:color="auto" w:fill="auto"/>
            <w:vAlign w:val="center"/>
            <w:hideMark/>
          </w:tcPr>
          <w:p w14:paraId="3E764D99"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67 </w:t>
            </w:r>
          </w:p>
        </w:tc>
        <w:tc>
          <w:tcPr>
            <w:tcW w:w="552" w:type="pct"/>
            <w:tcBorders>
              <w:top w:val="nil"/>
              <w:left w:val="nil"/>
              <w:bottom w:val="single" w:sz="4" w:space="0" w:color="auto"/>
              <w:right w:val="single" w:sz="4" w:space="0" w:color="auto"/>
            </w:tcBorders>
            <w:shd w:val="clear" w:color="auto" w:fill="auto"/>
            <w:vAlign w:val="center"/>
            <w:hideMark/>
          </w:tcPr>
          <w:p w14:paraId="5B8BBB8D"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35 </w:t>
            </w:r>
          </w:p>
        </w:tc>
        <w:tc>
          <w:tcPr>
            <w:tcW w:w="540" w:type="pct"/>
            <w:tcBorders>
              <w:top w:val="nil"/>
              <w:left w:val="nil"/>
              <w:bottom w:val="single" w:sz="4" w:space="0" w:color="auto"/>
              <w:right w:val="single" w:sz="4" w:space="0" w:color="auto"/>
            </w:tcBorders>
            <w:shd w:val="clear" w:color="auto" w:fill="auto"/>
            <w:vAlign w:val="center"/>
            <w:hideMark/>
          </w:tcPr>
          <w:p w14:paraId="1AA6E951"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244 </w:t>
            </w:r>
          </w:p>
        </w:tc>
      </w:tr>
      <w:tr w:rsidR="00AE0B66" w:rsidRPr="00697FD0" w14:paraId="0E57BB6F" w14:textId="77777777" w:rsidTr="0009199F">
        <w:trPr>
          <w:trHeight w:val="915"/>
        </w:trPr>
        <w:tc>
          <w:tcPr>
            <w:tcW w:w="985" w:type="pct"/>
            <w:vMerge/>
            <w:tcBorders>
              <w:top w:val="nil"/>
              <w:left w:val="single" w:sz="4" w:space="0" w:color="auto"/>
              <w:bottom w:val="single" w:sz="4" w:space="0" w:color="auto"/>
              <w:right w:val="single" w:sz="4" w:space="0" w:color="auto"/>
            </w:tcBorders>
            <w:vAlign w:val="center"/>
            <w:hideMark/>
          </w:tcPr>
          <w:p w14:paraId="20E00088"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4C812BE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Impuestos, pagos</w:t>
            </w:r>
            <w:r w:rsidRPr="00697FD0">
              <w:rPr>
                <w:rFonts w:ascii="Century Gothic" w:hAnsi="Century Gothic" w:cs="Calibri"/>
                <w:color w:val="000000"/>
                <w:sz w:val="16"/>
                <w:lang w:eastAsia="es-CO"/>
              </w:rPr>
              <w:br/>
              <w:t>de derechos,</w:t>
            </w:r>
            <w:r w:rsidRPr="00697FD0">
              <w:rPr>
                <w:rFonts w:ascii="Century Gothic" w:hAnsi="Century Gothic" w:cs="Calibri"/>
                <w:color w:val="000000"/>
                <w:sz w:val="16"/>
                <w:lang w:eastAsia="es-CO"/>
              </w:rPr>
              <w:br/>
              <w:t>contribuciones,</w:t>
            </w:r>
            <w:r w:rsidRPr="00697FD0">
              <w:rPr>
                <w:rFonts w:ascii="Century Gothic" w:hAnsi="Century Gothic" w:cs="Calibri"/>
                <w:color w:val="000000"/>
                <w:sz w:val="16"/>
                <w:lang w:eastAsia="es-CO"/>
              </w:rPr>
              <w:br/>
              <w:t>multas y sanciones</w:t>
            </w:r>
          </w:p>
        </w:tc>
        <w:tc>
          <w:tcPr>
            <w:tcW w:w="520" w:type="pct"/>
            <w:tcBorders>
              <w:top w:val="nil"/>
              <w:left w:val="nil"/>
              <w:bottom w:val="single" w:sz="4" w:space="0" w:color="auto"/>
              <w:right w:val="single" w:sz="4" w:space="0" w:color="auto"/>
            </w:tcBorders>
            <w:shd w:val="clear" w:color="auto" w:fill="auto"/>
            <w:vAlign w:val="center"/>
            <w:hideMark/>
          </w:tcPr>
          <w:p w14:paraId="127D6C1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70A7C8C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 </w:t>
            </w:r>
          </w:p>
        </w:tc>
        <w:tc>
          <w:tcPr>
            <w:tcW w:w="552" w:type="pct"/>
            <w:tcBorders>
              <w:top w:val="nil"/>
              <w:left w:val="nil"/>
              <w:bottom w:val="single" w:sz="4" w:space="0" w:color="auto"/>
              <w:right w:val="single" w:sz="4" w:space="0" w:color="auto"/>
            </w:tcBorders>
            <w:shd w:val="clear" w:color="auto" w:fill="auto"/>
            <w:vAlign w:val="center"/>
            <w:hideMark/>
          </w:tcPr>
          <w:p w14:paraId="6FCD624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 </w:t>
            </w:r>
          </w:p>
        </w:tc>
        <w:tc>
          <w:tcPr>
            <w:tcW w:w="553" w:type="pct"/>
            <w:tcBorders>
              <w:top w:val="nil"/>
              <w:left w:val="nil"/>
              <w:bottom w:val="single" w:sz="4" w:space="0" w:color="auto"/>
              <w:right w:val="single" w:sz="4" w:space="0" w:color="auto"/>
            </w:tcBorders>
            <w:shd w:val="clear" w:color="auto" w:fill="auto"/>
            <w:vAlign w:val="center"/>
            <w:hideMark/>
          </w:tcPr>
          <w:p w14:paraId="353F8F9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6 </w:t>
            </w:r>
          </w:p>
        </w:tc>
        <w:tc>
          <w:tcPr>
            <w:tcW w:w="552" w:type="pct"/>
            <w:tcBorders>
              <w:top w:val="nil"/>
              <w:left w:val="nil"/>
              <w:bottom w:val="single" w:sz="4" w:space="0" w:color="auto"/>
              <w:right w:val="single" w:sz="4" w:space="0" w:color="auto"/>
            </w:tcBorders>
            <w:shd w:val="clear" w:color="auto" w:fill="auto"/>
            <w:vAlign w:val="center"/>
            <w:hideMark/>
          </w:tcPr>
          <w:p w14:paraId="62735E7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 </w:t>
            </w:r>
          </w:p>
        </w:tc>
        <w:tc>
          <w:tcPr>
            <w:tcW w:w="540" w:type="pct"/>
            <w:tcBorders>
              <w:top w:val="nil"/>
              <w:left w:val="nil"/>
              <w:bottom w:val="single" w:sz="4" w:space="0" w:color="auto"/>
              <w:right w:val="single" w:sz="4" w:space="0" w:color="auto"/>
            </w:tcBorders>
            <w:shd w:val="clear" w:color="auto" w:fill="auto"/>
            <w:vAlign w:val="center"/>
            <w:hideMark/>
          </w:tcPr>
          <w:p w14:paraId="7EFB6B7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20 </w:t>
            </w:r>
          </w:p>
        </w:tc>
      </w:tr>
      <w:tr w:rsidR="00AE0B66" w:rsidRPr="00697FD0" w14:paraId="349DC95D" w14:textId="77777777" w:rsidTr="0009199F">
        <w:trPr>
          <w:trHeight w:val="915"/>
        </w:trPr>
        <w:tc>
          <w:tcPr>
            <w:tcW w:w="985" w:type="pct"/>
            <w:vMerge/>
            <w:tcBorders>
              <w:top w:val="nil"/>
              <w:left w:val="single" w:sz="4" w:space="0" w:color="auto"/>
              <w:bottom w:val="single" w:sz="4" w:space="0" w:color="auto"/>
              <w:right w:val="single" w:sz="4" w:space="0" w:color="auto"/>
            </w:tcBorders>
            <w:vAlign w:val="center"/>
            <w:hideMark/>
          </w:tcPr>
          <w:p w14:paraId="56BE5223"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auto" w:fill="auto"/>
            <w:vAlign w:val="center"/>
            <w:hideMark/>
          </w:tcPr>
          <w:p w14:paraId="5E61E71F"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Servicios prestados a las empresas y servicios de producción</w:t>
            </w:r>
          </w:p>
        </w:tc>
        <w:tc>
          <w:tcPr>
            <w:tcW w:w="520" w:type="pct"/>
            <w:tcBorders>
              <w:top w:val="nil"/>
              <w:left w:val="nil"/>
              <w:bottom w:val="single" w:sz="4" w:space="0" w:color="auto"/>
              <w:right w:val="single" w:sz="4" w:space="0" w:color="auto"/>
            </w:tcBorders>
            <w:shd w:val="clear" w:color="auto" w:fill="auto"/>
            <w:vAlign w:val="center"/>
            <w:hideMark/>
          </w:tcPr>
          <w:p w14:paraId="6CEC8B5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auto" w:fill="auto"/>
            <w:vAlign w:val="center"/>
            <w:hideMark/>
          </w:tcPr>
          <w:p w14:paraId="49AB7FB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2.293 </w:t>
            </w:r>
          </w:p>
        </w:tc>
        <w:tc>
          <w:tcPr>
            <w:tcW w:w="552" w:type="pct"/>
            <w:tcBorders>
              <w:top w:val="nil"/>
              <w:left w:val="nil"/>
              <w:bottom w:val="single" w:sz="4" w:space="0" w:color="auto"/>
              <w:right w:val="single" w:sz="4" w:space="0" w:color="auto"/>
            </w:tcBorders>
            <w:shd w:val="clear" w:color="auto" w:fill="auto"/>
            <w:vAlign w:val="center"/>
            <w:hideMark/>
          </w:tcPr>
          <w:p w14:paraId="534EB4BE"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2.105 </w:t>
            </w:r>
          </w:p>
        </w:tc>
        <w:tc>
          <w:tcPr>
            <w:tcW w:w="553" w:type="pct"/>
            <w:tcBorders>
              <w:top w:val="nil"/>
              <w:left w:val="nil"/>
              <w:bottom w:val="single" w:sz="4" w:space="0" w:color="auto"/>
              <w:right w:val="single" w:sz="4" w:space="0" w:color="auto"/>
            </w:tcBorders>
            <w:shd w:val="clear" w:color="auto" w:fill="auto"/>
            <w:vAlign w:val="center"/>
            <w:hideMark/>
          </w:tcPr>
          <w:p w14:paraId="0D78B82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1.198 </w:t>
            </w:r>
          </w:p>
        </w:tc>
        <w:tc>
          <w:tcPr>
            <w:tcW w:w="552" w:type="pct"/>
            <w:tcBorders>
              <w:top w:val="nil"/>
              <w:left w:val="nil"/>
              <w:bottom w:val="single" w:sz="4" w:space="0" w:color="auto"/>
              <w:right w:val="single" w:sz="4" w:space="0" w:color="auto"/>
            </w:tcBorders>
            <w:shd w:val="clear" w:color="auto" w:fill="auto"/>
            <w:vAlign w:val="center"/>
            <w:hideMark/>
          </w:tcPr>
          <w:p w14:paraId="6B3CEBC2"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381 </w:t>
            </w:r>
          </w:p>
        </w:tc>
        <w:tc>
          <w:tcPr>
            <w:tcW w:w="540" w:type="pct"/>
            <w:tcBorders>
              <w:top w:val="nil"/>
              <w:left w:val="nil"/>
              <w:bottom w:val="single" w:sz="4" w:space="0" w:color="auto"/>
              <w:right w:val="single" w:sz="4" w:space="0" w:color="auto"/>
            </w:tcBorders>
            <w:shd w:val="clear" w:color="auto" w:fill="auto"/>
            <w:vAlign w:val="center"/>
            <w:hideMark/>
          </w:tcPr>
          <w:p w14:paraId="1B2D518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5.977 </w:t>
            </w:r>
          </w:p>
        </w:tc>
      </w:tr>
      <w:tr w:rsidR="00697FD0" w:rsidRPr="00697FD0" w14:paraId="5572ED91" w14:textId="77777777" w:rsidTr="0009199F">
        <w:trPr>
          <w:trHeight w:val="503"/>
        </w:trPr>
        <w:tc>
          <w:tcPr>
            <w:tcW w:w="985" w:type="pct"/>
            <w:vMerge/>
            <w:tcBorders>
              <w:top w:val="nil"/>
              <w:left w:val="single" w:sz="4" w:space="0" w:color="auto"/>
              <w:bottom w:val="single" w:sz="4" w:space="0" w:color="auto"/>
              <w:right w:val="single" w:sz="4" w:space="0" w:color="auto"/>
            </w:tcBorders>
            <w:vAlign w:val="center"/>
            <w:hideMark/>
          </w:tcPr>
          <w:p w14:paraId="2442D166" w14:textId="77777777" w:rsidR="00697FD0" w:rsidRPr="00697FD0" w:rsidRDefault="00697FD0" w:rsidP="00697FD0">
            <w:pPr>
              <w:jc w:val="left"/>
              <w:rPr>
                <w:rFonts w:ascii="Century Gothic" w:hAnsi="Century Gothic" w:cs="Calibri"/>
                <w:color w:val="000000"/>
                <w:sz w:val="16"/>
                <w:lang w:eastAsia="es-CO"/>
              </w:rPr>
            </w:pPr>
          </w:p>
        </w:tc>
        <w:tc>
          <w:tcPr>
            <w:tcW w:w="743" w:type="pct"/>
            <w:tcBorders>
              <w:top w:val="nil"/>
              <w:left w:val="nil"/>
              <w:bottom w:val="single" w:sz="4" w:space="0" w:color="auto"/>
              <w:right w:val="single" w:sz="4" w:space="0" w:color="auto"/>
            </w:tcBorders>
            <w:shd w:val="clear" w:color="000000" w:fill="F2F2F2"/>
            <w:vAlign w:val="center"/>
            <w:hideMark/>
          </w:tcPr>
          <w:p w14:paraId="3267FD03"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Subtotal MPI</w:t>
            </w:r>
          </w:p>
        </w:tc>
        <w:tc>
          <w:tcPr>
            <w:tcW w:w="520" w:type="pct"/>
            <w:tcBorders>
              <w:top w:val="nil"/>
              <w:left w:val="nil"/>
              <w:bottom w:val="single" w:sz="4" w:space="0" w:color="auto"/>
              <w:right w:val="single" w:sz="4" w:space="0" w:color="auto"/>
            </w:tcBorders>
            <w:shd w:val="clear" w:color="000000" w:fill="F2F2F2"/>
            <w:vAlign w:val="center"/>
            <w:hideMark/>
          </w:tcPr>
          <w:p w14:paraId="5A623674"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   </w:t>
            </w:r>
          </w:p>
        </w:tc>
        <w:tc>
          <w:tcPr>
            <w:tcW w:w="554" w:type="pct"/>
            <w:tcBorders>
              <w:top w:val="nil"/>
              <w:left w:val="nil"/>
              <w:bottom w:val="single" w:sz="4" w:space="0" w:color="auto"/>
              <w:right w:val="single" w:sz="4" w:space="0" w:color="auto"/>
            </w:tcBorders>
            <w:shd w:val="clear" w:color="000000" w:fill="F2F2F2"/>
            <w:vAlign w:val="center"/>
            <w:hideMark/>
          </w:tcPr>
          <w:p w14:paraId="04CFDC3B"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7.115 </w:t>
            </w:r>
          </w:p>
        </w:tc>
        <w:tc>
          <w:tcPr>
            <w:tcW w:w="552" w:type="pct"/>
            <w:tcBorders>
              <w:top w:val="nil"/>
              <w:left w:val="nil"/>
              <w:bottom w:val="single" w:sz="4" w:space="0" w:color="auto"/>
              <w:right w:val="single" w:sz="4" w:space="0" w:color="auto"/>
            </w:tcBorders>
            <w:shd w:val="clear" w:color="000000" w:fill="F2F2F2"/>
            <w:vAlign w:val="center"/>
            <w:hideMark/>
          </w:tcPr>
          <w:p w14:paraId="35407FFA"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5.570 </w:t>
            </w:r>
          </w:p>
        </w:tc>
        <w:tc>
          <w:tcPr>
            <w:tcW w:w="553" w:type="pct"/>
            <w:tcBorders>
              <w:top w:val="nil"/>
              <w:left w:val="nil"/>
              <w:bottom w:val="single" w:sz="4" w:space="0" w:color="auto"/>
              <w:right w:val="single" w:sz="4" w:space="0" w:color="auto"/>
            </w:tcBorders>
            <w:shd w:val="clear" w:color="000000" w:fill="F2F2F2"/>
            <w:vAlign w:val="center"/>
            <w:hideMark/>
          </w:tcPr>
          <w:p w14:paraId="067A6AAC"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4.800 </w:t>
            </w:r>
          </w:p>
        </w:tc>
        <w:tc>
          <w:tcPr>
            <w:tcW w:w="552" w:type="pct"/>
            <w:tcBorders>
              <w:top w:val="nil"/>
              <w:left w:val="nil"/>
              <w:bottom w:val="single" w:sz="4" w:space="0" w:color="auto"/>
              <w:right w:val="single" w:sz="4" w:space="0" w:color="auto"/>
            </w:tcBorders>
            <w:shd w:val="clear" w:color="000000" w:fill="F2F2F2"/>
            <w:vAlign w:val="center"/>
            <w:hideMark/>
          </w:tcPr>
          <w:p w14:paraId="215AFB96"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2.265 </w:t>
            </w:r>
          </w:p>
        </w:tc>
        <w:tc>
          <w:tcPr>
            <w:tcW w:w="540" w:type="pct"/>
            <w:tcBorders>
              <w:top w:val="nil"/>
              <w:left w:val="nil"/>
              <w:bottom w:val="single" w:sz="4" w:space="0" w:color="auto"/>
              <w:right w:val="single" w:sz="4" w:space="0" w:color="auto"/>
            </w:tcBorders>
            <w:shd w:val="clear" w:color="000000" w:fill="F2F2F2"/>
            <w:vAlign w:val="center"/>
            <w:hideMark/>
          </w:tcPr>
          <w:p w14:paraId="3A727EB0" w14:textId="77777777" w:rsidR="00697FD0" w:rsidRPr="00697FD0" w:rsidRDefault="00697FD0" w:rsidP="00697FD0">
            <w:pPr>
              <w:jc w:val="center"/>
              <w:rPr>
                <w:rFonts w:ascii="Century Gothic" w:hAnsi="Century Gothic" w:cs="Calibri"/>
                <w:color w:val="000000"/>
                <w:sz w:val="16"/>
                <w:lang w:eastAsia="es-CO"/>
              </w:rPr>
            </w:pPr>
            <w:r w:rsidRPr="00697FD0">
              <w:rPr>
                <w:rFonts w:ascii="Century Gothic" w:hAnsi="Century Gothic" w:cs="Calibri"/>
                <w:color w:val="000000"/>
                <w:sz w:val="16"/>
                <w:lang w:eastAsia="es-CO"/>
              </w:rPr>
              <w:t xml:space="preserve"> $    19.750 </w:t>
            </w:r>
          </w:p>
        </w:tc>
      </w:tr>
      <w:tr w:rsidR="00AE0B66" w:rsidRPr="00697FD0" w14:paraId="182E67B5" w14:textId="77777777" w:rsidTr="00AE0B66">
        <w:trPr>
          <w:trHeight w:val="555"/>
        </w:trPr>
        <w:tc>
          <w:tcPr>
            <w:tcW w:w="1729" w:type="pct"/>
            <w:gridSpan w:val="2"/>
            <w:tcBorders>
              <w:top w:val="single" w:sz="4" w:space="0" w:color="auto"/>
              <w:left w:val="single" w:sz="4" w:space="0" w:color="auto"/>
              <w:bottom w:val="single" w:sz="4" w:space="0" w:color="auto"/>
              <w:right w:val="single" w:sz="4" w:space="0" w:color="auto"/>
            </w:tcBorders>
            <w:shd w:val="clear" w:color="000000" w:fill="215967"/>
            <w:vAlign w:val="center"/>
            <w:hideMark/>
          </w:tcPr>
          <w:p w14:paraId="3510C664"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TOTAL PROYECTO DE INVERSIÓN</w:t>
            </w:r>
          </w:p>
        </w:tc>
        <w:tc>
          <w:tcPr>
            <w:tcW w:w="520" w:type="pct"/>
            <w:tcBorders>
              <w:top w:val="nil"/>
              <w:left w:val="nil"/>
              <w:bottom w:val="single" w:sz="4" w:space="0" w:color="auto"/>
              <w:right w:val="single" w:sz="4" w:space="0" w:color="auto"/>
            </w:tcBorders>
            <w:shd w:val="clear" w:color="000000" w:fill="215967"/>
            <w:vAlign w:val="center"/>
            <w:hideMark/>
          </w:tcPr>
          <w:p w14:paraId="5F97C7B0"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1.050 </w:t>
            </w:r>
          </w:p>
        </w:tc>
        <w:tc>
          <w:tcPr>
            <w:tcW w:w="554" w:type="pct"/>
            <w:tcBorders>
              <w:top w:val="nil"/>
              <w:left w:val="nil"/>
              <w:bottom w:val="single" w:sz="4" w:space="0" w:color="auto"/>
              <w:right w:val="single" w:sz="4" w:space="0" w:color="auto"/>
            </w:tcBorders>
            <w:shd w:val="clear" w:color="000000" w:fill="215967"/>
            <w:vAlign w:val="center"/>
            <w:hideMark/>
          </w:tcPr>
          <w:p w14:paraId="5CD49137"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9.715 </w:t>
            </w:r>
          </w:p>
        </w:tc>
        <w:tc>
          <w:tcPr>
            <w:tcW w:w="552" w:type="pct"/>
            <w:tcBorders>
              <w:top w:val="nil"/>
              <w:left w:val="nil"/>
              <w:bottom w:val="single" w:sz="4" w:space="0" w:color="auto"/>
              <w:right w:val="single" w:sz="4" w:space="0" w:color="auto"/>
            </w:tcBorders>
            <w:shd w:val="clear" w:color="000000" w:fill="215967"/>
            <w:vAlign w:val="center"/>
            <w:hideMark/>
          </w:tcPr>
          <w:p w14:paraId="61D3C27F"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8.470 </w:t>
            </w:r>
          </w:p>
        </w:tc>
        <w:tc>
          <w:tcPr>
            <w:tcW w:w="553" w:type="pct"/>
            <w:tcBorders>
              <w:top w:val="nil"/>
              <w:left w:val="nil"/>
              <w:bottom w:val="single" w:sz="4" w:space="0" w:color="auto"/>
              <w:right w:val="single" w:sz="4" w:space="0" w:color="auto"/>
            </w:tcBorders>
            <w:shd w:val="clear" w:color="000000" w:fill="215967"/>
            <w:vAlign w:val="center"/>
            <w:hideMark/>
          </w:tcPr>
          <w:p w14:paraId="13D961F9"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7.900 </w:t>
            </w:r>
          </w:p>
        </w:tc>
        <w:tc>
          <w:tcPr>
            <w:tcW w:w="552" w:type="pct"/>
            <w:tcBorders>
              <w:top w:val="nil"/>
              <w:left w:val="nil"/>
              <w:bottom w:val="single" w:sz="4" w:space="0" w:color="auto"/>
              <w:right w:val="single" w:sz="4" w:space="0" w:color="auto"/>
            </w:tcBorders>
            <w:shd w:val="clear" w:color="000000" w:fill="215967"/>
            <w:vAlign w:val="center"/>
            <w:hideMark/>
          </w:tcPr>
          <w:p w14:paraId="15904D26"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3.615 </w:t>
            </w:r>
          </w:p>
        </w:tc>
        <w:tc>
          <w:tcPr>
            <w:tcW w:w="540" w:type="pct"/>
            <w:tcBorders>
              <w:top w:val="nil"/>
              <w:left w:val="nil"/>
              <w:bottom w:val="single" w:sz="4" w:space="0" w:color="auto"/>
              <w:right w:val="single" w:sz="4" w:space="0" w:color="auto"/>
            </w:tcBorders>
            <w:shd w:val="clear" w:color="000000" w:fill="215967"/>
            <w:vAlign w:val="center"/>
            <w:hideMark/>
          </w:tcPr>
          <w:p w14:paraId="5BEC6D6A" w14:textId="77777777" w:rsidR="00697FD0" w:rsidRPr="00697FD0" w:rsidRDefault="00697FD0" w:rsidP="00697FD0">
            <w:pPr>
              <w:jc w:val="center"/>
              <w:rPr>
                <w:rFonts w:ascii="Century Gothic" w:hAnsi="Century Gothic" w:cs="Calibri"/>
                <w:b/>
                <w:bCs/>
                <w:color w:val="FFFFFF"/>
                <w:sz w:val="16"/>
                <w:lang w:eastAsia="es-CO"/>
              </w:rPr>
            </w:pPr>
            <w:r w:rsidRPr="00697FD0">
              <w:rPr>
                <w:rFonts w:ascii="Century Gothic" w:hAnsi="Century Gothic" w:cs="Calibri"/>
                <w:b/>
                <w:bCs/>
                <w:color w:val="FFFFFF"/>
                <w:sz w:val="16"/>
                <w:lang w:eastAsia="es-CO"/>
              </w:rPr>
              <w:t xml:space="preserve"> $    30.750 </w:t>
            </w:r>
          </w:p>
        </w:tc>
      </w:tr>
    </w:tbl>
    <w:p w14:paraId="05C70A10" w14:textId="77777777" w:rsidR="00FB6C7D" w:rsidRDefault="00FB6C7D" w:rsidP="00A502E3">
      <w:pPr>
        <w:pStyle w:val="Ttulo2"/>
        <w:numPr>
          <w:ilvl w:val="0"/>
          <w:numId w:val="21"/>
        </w:numPr>
        <w:contextualSpacing/>
        <w:rPr>
          <w:rFonts w:ascii="Century Gothic" w:hAnsi="Century Gothic" w:cs="Arial"/>
          <w:sz w:val="20"/>
          <w:szCs w:val="20"/>
        </w:rPr>
      </w:pPr>
      <w:r>
        <w:rPr>
          <w:rFonts w:ascii="Century Gothic" w:hAnsi="Century Gothic" w:cs="Arial"/>
          <w:sz w:val="20"/>
          <w:szCs w:val="20"/>
        </w:rPr>
        <w:t>ANÁLISIS DE RIESGOS</w:t>
      </w:r>
    </w:p>
    <w:p w14:paraId="32F73AAF" w14:textId="77777777" w:rsidR="00FB6C7D" w:rsidRPr="008C135F" w:rsidRDefault="00FB6C7D" w:rsidP="006747E4">
      <w:pPr>
        <w:pStyle w:val="Ttulo3"/>
        <w:numPr>
          <w:ilvl w:val="4"/>
          <w:numId w:val="34"/>
        </w:numPr>
        <w:ind w:left="714" w:hanging="357"/>
        <w:rPr>
          <w:rFonts w:ascii="Century Gothic" w:hAnsi="Century Gothic" w:cs="Arial"/>
          <w:sz w:val="20"/>
          <w:szCs w:val="20"/>
        </w:rPr>
      </w:pPr>
      <w:r>
        <w:rPr>
          <w:rFonts w:ascii="Century Gothic" w:hAnsi="Century Gothic" w:cs="Arial"/>
          <w:sz w:val="20"/>
          <w:szCs w:val="20"/>
        </w:rPr>
        <w:t>Identificación de riesgos.</w:t>
      </w:r>
    </w:p>
    <w:p w14:paraId="57BFF9D5" w14:textId="77777777" w:rsidR="00BA033B" w:rsidRDefault="00BA033B" w:rsidP="00BA033B">
      <w:pPr>
        <w:contextualSpacing/>
        <w:jc w:val="left"/>
        <w:rPr>
          <w:rFonts w:ascii="Century Gothic" w:hAnsi="Century Gothic"/>
          <w:b/>
          <w:sz w:val="20"/>
          <w:lang w:eastAsia="es-CO"/>
        </w:rPr>
      </w:pPr>
    </w:p>
    <w:p w14:paraId="38DF322A" w14:textId="3063F0E5" w:rsidR="00BA033B" w:rsidRDefault="00BA033B" w:rsidP="00BA033B">
      <w:pPr>
        <w:contextualSpacing/>
        <w:rPr>
          <w:rFonts w:ascii="Century Gothic" w:hAnsi="Century Gothic"/>
          <w:sz w:val="20"/>
          <w:lang w:eastAsia="es-CO"/>
        </w:rPr>
      </w:pPr>
      <w:r>
        <w:rPr>
          <w:rFonts w:ascii="Century Gothic" w:hAnsi="Century Gothic"/>
          <w:sz w:val="20"/>
          <w:lang w:eastAsia="es-CO"/>
        </w:rPr>
        <w:t>Para la ejecución del presente</w:t>
      </w:r>
      <w:r w:rsidRPr="00FB5F2B">
        <w:rPr>
          <w:rFonts w:ascii="Century Gothic" w:hAnsi="Century Gothic"/>
          <w:sz w:val="20"/>
          <w:lang w:eastAsia="es-CO"/>
        </w:rPr>
        <w:t xml:space="preserve"> proyecto de inversión, se realizó un análisis del objetivo general (propósito), los productos (componentes) y las actividades para identificar los riesgos asociados que pudieran interferir en el logro de las metas. </w:t>
      </w:r>
      <w:r>
        <w:rPr>
          <w:rFonts w:ascii="Century Gothic" w:hAnsi="Century Gothic"/>
          <w:sz w:val="20"/>
          <w:lang w:eastAsia="es-CO"/>
        </w:rPr>
        <w:t xml:space="preserve">Por lo tanto, se revisaron los factores de riesgos físicos, químicos, biológicos y ambientales, así como los asociados al componente social y económico del entorno directo y de la entidad. </w:t>
      </w:r>
      <w:r w:rsidR="00017D59">
        <w:rPr>
          <w:rFonts w:ascii="Century Gothic" w:hAnsi="Century Gothic"/>
          <w:sz w:val="20"/>
          <w:lang w:eastAsia="es-CO"/>
        </w:rPr>
        <w:t xml:space="preserve"> </w:t>
      </w:r>
    </w:p>
    <w:p w14:paraId="7AA5184C" w14:textId="29A2C91E" w:rsidR="00FB6C7D" w:rsidRDefault="00FB6C7D" w:rsidP="006747E4">
      <w:pPr>
        <w:pStyle w:val="Ttulo3"/>
        <w:numPr>
          <w:ilvl w:val="4"/>
          <w:numId w:val="34"/>
        </w:numPr>
        <w:ind w:left="714" w:hanging="357"/>
        <w:rPr>
          <w:rFonts w:ascii="Century Gothic" w:hAnsi="Century Gothic" w:cs="Arial"/>
          <w:color w:val="000000"/>
          <w:sz w:val="20"/>
          <w:szCs w:val="20"/>
        </w:rPr>
      </w:pPr>
      <w:r w:rsidRPr="00BA4A91">
        <w:rPr>
          <w:rFonts w:ascii="Century Gothic" w:hAnsi="Century Gothic" w:cs="Arial"/>
          <w:color w:val="000000"/>
          <w:sz w:val="20"/>
          <w:szCs w:val="20"/>
        </w:rPr>
        <w:t>Análisis de riesgos.</w:t>
      </w:r>
    </w:p>
    <w:p w14:paraId="0E3FF939" w14:textId="77777777" w:rsidR="00983B80" w:rsidRPr="00FB6C7D" w:rsidRDefault="00983B80" w:rsidP="00FB6C7D">
      <w:pPr>
        <w:contextualSpacing/>
        <w:jc w:val="left"/>
        <w:rPr>
          <w:rFonts w:ascii="Century Gothic" w:hAnsi="Century Gothic"/>
          <w:sz w:val="20"/>
          <w:lang w:eastAsia="es-CO"/>
        </w:rPr>
      </w:pPr>
    </w:p>
    <w:p w14:paraId="4F32EA4A" w14:textId="77777777" w:rsidR="00BA033B" w:rsidRDefault="00BA033B" w:rsidP="00BA033B">
      <w:pPr>
        <w:contextualSpacing/>
        <w:rPr>
          <w:rFonts w:ascii="Century Gothic" w:hAnsi="Century Gothic"/>
          <w:sz w:val="20"/>
          <w:lang w:eastAsia="es-CO"/>
        </w:rPr>
      </w:pPr>
      <w:r>
        <w:rPr>
          <w:rFonts w:ascii="Century Gothic" w:hAnsi="Century Gothic"/>
          <w:sz w:val="20"/>
          <w:lang w:eastAsia="es-CO"/>
        </w:rPr>
        <w:t xml:space="preserve">Para analizar y ponderar el nivel impacto y la probabilidad de ocurrencia de los riesgos identificados para el presente proyecto de inversión, </w:t>
      </w:r>
      <w:r w:rsidRPr="00FB5F2B">
        <w:rPr>
          <w:rFonts w:ascii="Century Gothic" w:hAnsi="Century Gothic"/>
          <w:sz w:val="20"/>
          <w:lang w:eastAsia="es-CO"/>
        </w:rPr>
        <w:t>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y específico (ubicación), tales como los físicos, químicos, térmicos, ambientales y sociales, al igual que los factores asociados a la gestión administrativa que son propios de la entidad.</w:t>
      </w:r>
    </w:p>
    <w:p w14:paraId="591B6B98" w14:textId="77777777" w:rsidR="002B1A68" w:rsidRDefault="002B1A68" w:rsidP="00BA033B">
      <w:pPr>
        <w:contextualSpacing/>
        <w:rPr>
          <w:rFonts w:ascii="Century Gothic" w:hAnsi="Century Gothic"/>
          <w:sz w:val="20"/>
          <w:lang w:eastAsia="es-CO"/>
        </w:rPr>
      </w:pPr>
    </w:p>
    <w:p w14:paraId="0BFB9724" w14:textId="3D7EFF15" w:rsidR="002B1A68" w:rsidRDefault="000365FE" w:rsidP="00BA033B">
      <w:pPr>
        <w:contextualSpacing/>
        <w:rPr>
          <w:rFonts w:ascii="Century Gothic" w:hAnsi="Century Gothic"/>
          <w:sz w:val="20"/>
          <w:lang w:eastAsia="es-CO"/>
        </w:rPr>
      </w:pPr>
      <w:r>
        <w:rPr>
          <w:rFonts w:ascii="Century Gothic" w:hAnsi="Century Gothic"/>
          <w:sz w:val="20"/>
          <w:lang w:eastAsia="es-CO"/>
        </w:rPr>
        <w:t>El resultado de la</w:t>
      </w:r>
      <w:r w:rsidR="002B1A68">
        <w:rPr>
          <w:rFonts w:ascii="Century Gothic" w:hAnsi="Century Gothic"/>
          <w:sz w:val="20"/>
          <w:lang w:eastAsia="es-CO"/>
        </w:rPr>
        <w:t xml:space="preserve"> anterior </w:t>
      </w:r>
      <w:r>
        <w:rPr>
          <w:rFonts w:ascii="Century Gothic" w:hAnsi="Century Gothic"/>
          <w:sz w:val="20"/>
          <w:lang w:eastAsia="es-CO"/>
        </w:rPr>
        <w:t xml:space="preserve">identificación de riesgos </w:t>
      </w:r>
      <w:r w:rsidR="002B1A68">
        <w:rPr>
          <w:rFonts w:ascii="Century Gothic" w:hAnsi="Century Gothic"/>
          <w:sz w:val="20"/>
          <w:lang w:eastAsia="es-CO"/>
        </w:rPr>
        <w:t xml:space="preserve">se presenta </w:t>
      </w:r>
      <w:r>
        <w:rPr>
          <w:rFonts w:ascii="Century Gothic" w:hAnsi="Century Gothic"/>
          <w:sz w:val="20"/>
          <w:lang w:eastAsia="es-CO"/>
        </w:rPr>
        <w:t>a continuación</w:t>
      </w:r>
      <w:r w:rsidR="002B1A68">
        <w:rPr>
          <w:rFonts w:ascii="Century Gothic" w:hAnsi="Century Gothic"/>
          <w:sz w:val="20"/>
          <w:lang w:eastAsia="es-CO"/>
        </w:rPr>
        <w:t>:</w:t>
      </w:r>
      <w:r w:rsidR="00764030">
        <w:rPr>
          <w:rFonts w:ascii="Century Gothic" w:hAnsi="Century Gothic"/>
          <w:sz w:val="20"/>
          <w:lang w:eastAsia="es-CO"/>
        </w:rPr>
        <w:t xml:space="preserve"> </w:t>
      </w:r>
    </w:p>
    <w:p w14:paraId="32ABF83C" w14:textId="77777777" w:rsidR="00C82F57" w:rsidRDefault="00C82F57" w:rsidP="00BA033B">
      <w:pPr>
        <w:contextualSpacing/>
        <w:rPr>
          <w:rFonts w:ascii="Century Gothic" w:hAnsi="Century Gothic"/>
          <w:sz w:val="20"/>
          <w:lang w:eastAsia="es-CO"/>
        </w:rPr>
      </w:pPr>
    </w:p>
    <w:p w14:paraId="0A5EDCC2" w14:textId="77777777" w:rsidR="00C82F57" w:rsidRDefault="00C82F57" w:rsidP="00BA033B">
      <w:pPr>
        <w:contextualSpacing/>
        <w:rPr>
          <w:rFonts w:ascii="Century Gothic" w:hAnsi="Century Gothic"/>
          <w:sz w:val="20"/>
          <w:lang w:eastAsia="es-CO"/>
        </w:rPr>
      </w:pPr>
    </w:p>
    <w:p w14:paraId="7447B279" w14:textId="77777777" w:rsidR="00C82F57" w:rsidRDefault="00C82F57" w:rsidP="00BA033B">
      <w:pPr>
        <w:contextualSpacing/>
        <w:rPr>
          <w:rFonts w:ascii="Century Gothic" w:hAnsi="Century Gothic"/>
          <w:sz w:val="20"/>
          <w:lang w:eastAsia="es-CO"/>
        </w:rPr>
      </w:pPr>
    </w:p>
    <w:p w14:paraId="7D96CE67" w14:textId="77777777" w:rsidR="00C82F57" w:rsidRDefault="00C82F57" w:rsidP="00BA033B">
      <w:pPr>
        <w:contextualSpacing/>
        <w:rPr>
          <w:rFonts w:ascii="Century Gothic" w:hAnsi="Century Gothic"/>
          <w:sz w:val="20"/>
          <w:lang w:eastAsia="es-CO"/>
        </w:rPr>
      </w:pPr>
    </w:p>
    <w:p w14:paraId="1D794EC4" w14:textId="77777777" w:rsidR="00C82F57" w:rsidRDefault="00C82F57" w:rsidP="00BA033B">
      <w:pPr>
        <w:contextualSpacing/>
        <w:rPr>
          <w:rFonts w:ascii="Century Gothic" w:hAnsi="Century Gothic"/>
          <w:sz w:val="20"/>
          <w:lang w:eastAsia="es-CO"/>
        </w:rPr>
      </w:pPr>
    </w:p>
    <w:p w14:paraId="1ADF6223" w14:textId="77777777" w:rsidR="001328E9" w:rsidRDefault="001328E9" w:rsidP="00BA033B">
      <w:pPr>
        <w:contextualSpacing/>
        <w:rPr>
          <w:rFonts w:ascii="Century Gothic" w:hAnsi="Century Gothic"/>
          <w:sz w:val="20"/>
          <w:lang w:eastAsia="es-CO"/>
        </w:rPr>
      </w:pPr>
    </w:p>
    <w:tbl>
      <w:tblPr>
        <w:tblW w:w="5000" w:type="pct"/>
        <w:tblLayout w:type="fixed"/>
        <w:tblCellMar>
          <w:left w:w="70" w:type="dxa"/>
          <w:right w:w="70" w:type="dxa"/>
        </w:tblCellMar>
        <w:tblLook w:val="04A0" w:firstRow="1" w:lastRow="0" w:firstColumn="1" w:lastColumn="0" w:noHBand="0" w:noVBand="1"/>
      </w:tblPr>
      <w:tblGrid>
        <w:gridCol w:w="907"/>
        <w:gridCol w:w="979"/>
        <w:gridCol w:w="1890"/>
        <w:gridCol w:w="1041"/>
        <w:gridCol w:w="836"/>
        <w:gridCol w:w="1637"/>
        <w:gridCol w:w="1548"/>
      </w:tblGrid>
      <w:tr w:rsidR="001328E9" w:rsidRPr="001328E9" w14:paraId="2C5AF8B3" w14:textId="77777777" w:rsidTr="001328E9">
        <w:trPr>
          <w:trHeight w:val="435"/>
          <w:tblHeader/>
        </w:trPr>
        <w:tc>
          <w:tcPr>
            <w:tcW w:w="5000" w:type="pct"/>
            <w:gridSpan w:val="7"/>
            <w:tcBorders>
              <w:top w:val="nil"/>
              <w:left w:val="nil"/>
              <w:bottom w:val="nil"/>
              <w:right w:val="nil"/>
            </w:tcBorders>
            <w:shd w:val="clear" w:color="000000" w:fill="C00000"/>
            <w:noWrap/>
            <w:vAlign w:val="bottom"/>
            <w:hideMark/>
          </w:tcPr>
          <w:p w14:paraId="0E6DFBA1" w14:textId="77777777" w:rsidR="001328E9" w:rsidRPr="001328E9" w:rsidRDefault="001328E9" w:rsidP="001328E9">
            <w:pPr>
              <w:jc w:val="center"/>
              <w:rPr>
                <w:rFonts w:ascii="Century Gothic" w:hAnsi="Century Gothic" w:cs="Calibri"/>
                <w:b/>
                <w:bCs/>
                <w:color w:val="FFFFFF"/>
                <w:sz w:val="14"/>
                <w:szCs w:val="32"/>
                <w:lang w:eastAsia="es-CO"/>
              </w:rPr>
            </w:pPr>
            <w:r w:rsidRPr="001328E9">
              <w:rPr>
                <w:rFonts w:ascii="Century Gothic" w:hAnsi="Century Gothic" w:cs="Calibri"/>
                <w:b/>
                <w:bCs/>
                <w:color w:val="FFFFFF"/>
                <w:sz w:val="14"/>
                <w:szCs w:val="32"/>
                <w:lang w:eastAsia="es-CO"/>
              </w:rPr>
              <w:t>IDENTIFICACION DE RIESGOS</w:t>
            </w:r>
          </w:p>
        </w:tc>
      </w:tr>
      <w:tr w:rsidR="004036BF" w:rsidRPr="001328E9" w14:paraId="73367959" w14:textId="77777777" w:rsidTr="004036BF">
        <w:trPr>
          <w:trHeight w:val="555"/>
          <w:tblHeader/>
        </w:trPr>
        <w:tc>
          <w:tcPr>
            <w:tcW w:w="512" w:type="pct"/>
            <w:tcBorders>
              <w:top w:val="single" w:sz="8" w:space="0" w:color="auto"/>
              <w:left w:val="single" w:sz="8" w:space="0" w:color="auto"/>
              <w:bottom w:val="nil"/>
              <w:right w:val="single" w:sz="8" w:space="0" w:color="auto"/>
            </w:tcBorders>
            <w:shd w:val="clear" w:color="000000" w:fill="808080"/>
            <w:vAlign w:val="center"/>
            <w:hideMark/>
          </w:tcPr>
          <w:p w14:paraId="3903C11F"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 xml:space="preserve">FASE </w:t>
            </w:r>
          </w:p>
        </w:tc>
        <w:tc>
          <w:tcPr>
            <w:tcW w:w="554" w:type="pct"/>
            <w:tcBorders>
              <w:top w:val="single" w:sz="8" w:space="0" w:color="auto"/>
              <w:left w:val="nil"/>
              <w:bottom w:val="nil"/>
              <w:right w:val="single" w:sz="8" w:space="0" w:color="auto"/>
            </w:tcBorders>
            <w:shd w:val="clear" w:color="000000" w:fill="808080"/>
            <w:vAlign w:val="center"/>
            <w:hideMark/>
          </w:tcPr>
          <w:p w14:paraId="601490C9"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 xml:space="preserve">TIPO </w:t>
            </w:r>
          </w:p>
        </w:tc>
        <w:tc>
          <w:tcPr>
            <w:tcW w:w="1069" w:type="pct"/>
            <w:tcBorders>
              <w:top w:val="single" w:sz="8" w:space="0" w:color="auto"/>
              <w:left w:val="nil"/>
              <w:bottom w:val="nil"/>
              <w:right w:val="single" w:sz="8" w:space="0" w:color="auto"/>
            </w:tcBorders>
            <w:shd w:val="clear" w:color="000000" w:fill="808080"/>
            <w:vAlign w:val="center"/>
            <w:hideMark/>
          </w:tcPr>
          <w:p w14:paraId="100356A6"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DESCRIPCIÓN</w:t>
            </w:r>
          </w:p>
        </w:tc>
        <w:tc>
          <w:tcPr>
            <w:tcW w:w="589" w:type="pct"/>
            <w:tcBorders>
              <w:top w:val="single" w:sz="8" w:space="0" w:color="auto"/>
              <w:left w:val="nil"/>
              <w:bottom w:val="nil"/>
              <w:right w:val="single" w:sz="8" w:space="0" w:color="auto"/>
            </w:tcBorders>
            <w:shd w:val="clear" w:color="000000" w:fill="808080"/>
            <w:vAlign w:val="center"/>
            <w:hideMark/>
          </w:tcPr>
          <w:p w14:paraId="6B1FD9CC"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PROBABILIDAD</w:t>
            </w:r>
          </w:p>
        </w:tc>
        <w:tc>
          <w:tcPr>
            <w:tcW w:w="473" w:type="pct"/>
            <w:tcBorders>
              <w:top w:val="single" w:sz="8" w:space="0" w:color="auto"/>
              <w:left w:val="nil"/>
              <w:bottom w:val="nil"/>
              <w:right w:val="single" w:sz="8" w:space="0" w:color="auto"/>
            </w:tcBorders>
            <w:shd w:val="clear" w:color="000000" w:fill="808080"/>
            <w:vAlign w:val="center"/>
            <w:hideMark/>
          </w:tcPr>
          <w:p w14:paraId="3FF3497E"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IMPACTO</w:t>
            </w:r>
          </w:p>
        </w:tc>
        <w:tc>
          <w:tcPr>
            <w:tcW w:w="926" w:type="pct"/>
            <w:tcBorders>
              <w:top w:val="single" w:sz="8" w:space="0" w:color="auto"/>
              <w:left w:val="nil"/>
              <w:bottom w:val="nil"/>
              <w:right w:val="single" w:sz="8" w:space="0" w:color="auto"/>
            </w:tcBorders>
            <w:shd w:val="clear" w:color="000000" w:fill="808080"/>
            <w:vAlign w:val="center"/>
            <w:hideMark/>
          </w:tcPr>
          <w:p w14:paraId="73572D47"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 xml:space="preserve">EFECTOS </w:t>
            </w:r>
          </w:p>
        </w:tc>
        <w:tc>
          <w:tcPr>
            <w:tcW w:w="877" w:type="pct"/>
            <w:tcBorders>
              <w:top w:val="single" w:sz="8" w:space="0" w:color="auto"/>
              <w:left w:val="nil"/>
              <w:bottom w:val="nil"/>
              <w:right w:val="single" w:sz="8" w:space="0" w:color="auto"/>
            </w:tcBorders>
            <w:shd w:val="clear" w:color="000000" w:fill="808080"/>
            <w:vAlign w:val="center"/>
            <w:hideMark/>
          </w:tcPr>
          <w:p w14:paraId="7270FA12" w14:textId="77777777" w:rsidR="001328E9" w:rsidRPr="001328E9" w:rsidRDefault="001328E9" w:rsidP="001328E9">
            <w:pPr>
              <w:jc w:val="center"/>
              <w:rPr>
                <w:rFonts w:ascii="Century Gothic" w:hAnsi="Century Gothic" w:cs="Calibri"/>
                <w:b/>
                <w:bCs/>
                <w:color w:val="FFFFFF"/>
                <w:sz w:val="14"/>
                <w:szCs w:val="22"/>
                <w:lang w:eastAsia="es-CO"/>
              </w:rPr>
            </w:pPr>
            <w:r w:rsidRPr="001328E9">
              <w:rPr>
                <w:rFonts w:ascii="Century Gothic" w:hAnsi="Century Gothic" w:cs="Calibri"/>
                <w:b/>
                <w:bCs/>
                <w:color w:val="FFFFFF"/>
                <w:sz w:val="14"/>
                <w:szCs w:val="22"/>
                <w:lang w:eastAsia="es-CO"/>
              </w:rPr>
              <w:t>MEDIDAS DE MITIGACION</w:t>
            </w:r>
          </w:p>
        </w:tc>
      </w:tr>
      <w:tr w:rsidR="004036BF" w:rsidRPr="001328E9" w14:paraId="5DAADBED" w14:textId="77777777" w:rsidTr="004036BF">
        <w:trPr>
          <w:trHeight w:val="3600"/>
        </w:trPr>
        <w:tc>
          <w:tcPr>
            <w:tcW w:w="51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DA526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PROPOSITO</w:t>
            </w:r>
          </w:p>
        </w:tc>
        <w:tc>
          <w:tcPr>
            <w:tcW w:w="554" w:type="pct"/>
            <w:tcBorders>
              <w:top w:val="single" w:sz="4" w:space="0" w:color="auto"/>
              <w:left w:val="nil"/>
              <w:bottom w:val="single" w:sz="4" w:space="0" w:color="auto"/>
              <w:right w:val="single" w:sz="4" w:space="0" w:color="auto"/>
            </w:tcBorders>
            <w:shd w:val="clear" w:color="000000" w:fill="FFFFFF"/>
            <w:vAlign w:val="center"/>
            <w:hideMark/>
          </w:tcPr>
          <w:p w14:paraId="51990C9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biológico: plagas, epidemias</w:t>
            </w:r>
          </w:p>
        </w:tc>
        <w:tc>
          <w:tcPr>
            <w:tcW w:w="1069" w:type="pct"/>
            <w:tcBorders>
              <w:top w:val="single" w:sz="4" w:space="0" w:color="auto"/>
              <w:left w:val="nil"/>
              <w:bottom w:val="single" w:sz="4" w:space="0" w:color="auto"/>
              <w:right w:val="single" w:sz="4" w:space="0" w:color="auto"/>
            </w:tcBorders>
            <w:shd w:val="clear" w:color="000000" w:fill="FFFFFF"/>
            <w:vAlign w:val="center"/>
            <w:hideMark/>
          </w:tcPr>
          <w:p w14:paraId="7785EE4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6811F9D2"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473" w:type="pct"/>
            <w:tcBorders>
              <w:top w:val="single" w:sz="4" w:space="0" w:color="auto"/>
              <w:left w:val="nil"/>
              <w:bottom w:val="single" w:sz="4" w:space="0" w:color="auto"/>
              <w:right w:val="single" w:sz="4" w:space="0" w:color="auto"/>
            </w:tcBorders>
            <w:shd w:val="clear" w:color="000000" w:fill="FFFFFF"/>
            <w:vAlign w:val="center"/>
            <w:hideMark/>
          </w:tcPr>
          <w:p w14:paraId="14A9CEC6"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single" w:sz="4" w:space="0" w:color="auto"/>
              <w:left w:val="nil"/>
              <w:bottom w:val="single" w:sz="4" w:space="0" w:color="auto"/>
              <w:right w:val="single" w:sz="4" w:space="0" w:color="auto"/>
            </w:tcBorders>
            <w:shd w:val="clear" w:color="000000" w:fill="FFFFFF"/>
            <w:vAlign w:val="center"/>
            <w:hideMark/>
          </w:tcPr>
          <w:p w14:paraId="516E417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877" w:type="pct"/>
            <w:tcBorders>
              <w:top w:val="single" w:sz="4" w:space="0" w:color="auto"/>
              <w:left w:val="nil"/>
              <w:bottom w:val="single" w:sz="4" w:space="0" w:color="auto"/>
              <w:right w:val="single" w:sz="4" w:space="0" w:color="auto"/>
            </w:tcBorders>
            <w:shd w:val="clear" w:color="000000" w:fill="FFFFFF"/>
            <w:vAlign w:val="center"/>
            <w:hideMark/>
          </w:tcPr>
          <w:p w14:paraId="0DD273A3"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4036BF" w:rsidRPr="001328E9" w14:paraId="1493E47C" w14:textId="77777777" w:rsidTr="004036BF">
        <w:trPr>
          <w:trHeight w:val="2523"/>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7EC3F746"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PROPOSITO</w:t>
            </w:r>
          </w:p>
        </w:tc>
        <w:tc>
          <w:tcPr>
            <w:tcW w:w="553" w:type="pct"/>
            <w:tcBorders>
              <w:top w:val="nil"/>
              <w:left w:val="nil"/>
              <w:bottom w:val="single" w:sz="4" w:space="0" w:color="auto"/>
              <w:right w:val="single" w:sz="4" w:space="0" w:color="auto"/>
            </w:tcBorders>
            <w:shd w:val="clear" w:color="000000" w:fill="FFFFFF"/>
            <w:vAlign w:val="center"/>
            <w:hideMark/>
          </w:tcPr>
          <w:p w14:paraId="3EF2330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Financieros</w:t>
            </w:r>
          </w:p>
        </w:tc>
        <w:tc>
          <w:tcPr>
            <w:tcW w:w="1069" w:type="pct"/>
            <w:tcBorders>
              <w:top w:val="nil"/>
              <w:left w:val="nil"/>
              <w:bottom w:val="single" w:sz="4" w:space="0" w:color="auto"/>
              <w:right w:val="single" w:sz="4" w:space="0" w:color="auto"/>
            </w:tcBorders>
            <w:shd w:val="clear" w:color="000000" w:fill="FFFFFF"/>
            <w:vAlign w:val="center"/>
            <w:hideMark/>
          </w:tcPr>
          <w:p w14:paraId="6C9BDA3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89" w:type="pct"/>
            <w:tcBorders>
              <w:top w:val="nil"/>
              <w:left w:val="nil"/>
              <w:bottom w:val="single" w:sz="4" w:space="0" w:color="auto"/>
              <w:right w:val="single" w:sz="4" w:space="0" w:color="auto"/>
            </w:tcBorders>
            <w:shd w:val="clear" w:color="000000" w:fill="FFFFFF"/>
            <w:vAlign w:val="center"/>
            <w:hideMark/>
          </w:tcPr>
          <w:p w14:paraId="320F9845"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1B51678F"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1CFEA049"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Disminución o ausencia de recursos económicos para la administración del recurso fauna silvestre.</w:t>
            </w:r>
          </w:p>
        </w:tc>
        <w:tc>
          <w:tcPr>
            <w:tcW w:w="877" w:type="pct"/>
            <w:tcBorders>
              <w:top w:val="nil"/>
              <w:left w:val="nil"/>
              <w:bottom w:val="single" w:sz="4" w:space="0" w:color="auto"/>
              <w:right w:val="single" w:sz="4" w:space="0" w:color="auto"/>
            </w:tcBorders>
            <w:shd w:val="clear" w:color="000000" w:fill="FFFFFF"/>
            <w:vAlign w:val="center"/>
            <w:hideMark/>
          </w:tcPr>
          <w:p w14:paraId="6F57C0FF"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Priorización, asignación y optimización de recursos económicos; plan de contigencia para la austeridad del gasto; consecución de fuentes externas de financiación.</w:t>
            </w:r>
          </w:p>
        </w:tc>
      </w:tr>
      <w:tr w:rsidR="004036BF" w:rsidRPr="001328E9" w14:paraId="40357D2C" w14:textId="77777777" w:rsidTr="004036BF">
        <w:trPr>
          <w:trHeight w:val="211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08B12777"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PROPOSITO</w:t>
            </w:r>
          </w:p>
        </w:tc>
        <w:tc>
          <w:tcPr>
            <w:tcW w:w="553" w:type="pct"/>
            <w:tcBorders>
              <w:top w:val="nil"/>
              <w:left w:val="nil"/>
              <w:bottom w:val="single" w:sz="4" w:space="0" w:color="auto"/>
              <w:right w:val="single" w:sz="4" w:space="0" w:color="auto"/>
            </w:tcBorders>
            <w:shd w:val="clear" w:color="000000" w:fill="FFFFFF"/>
            <w:vAlign w:val="center"/>
            <w:hideMark/>
          </w:tcPr>
          <w:p w14:paraId="0F43BF79"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natural: atmosféricos, hidrológicos, geológicos, otros</w:t>
            </w:r>
          </w:p>
        </w:tc>
        <w:tc>
          <w:tcPr>
            <w:tcW w:w="1069" w:type="pct"/>
            <w:tcBorders>
              <w:top w:val="nil"/>
              <w:left w:val="nil"/>
              <w:bottom w:val="single" w:sz="4" w:space="0" w:color="auto"/>
              <w:right w:val="single" w:sz="4" w:space="0" w:color="auto"/>
            </w:tcBorders>
            <w:shd w:val="clear" w:color="000000" w:fill="FFFFFF"/>
            <w:vAlign w:val="center"/>
            <w:hideMark/>
          </w:tcPr>
          <w:p w14:paraId="3515441F"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89" w:type="pct"/>
            <w:tcBorders>
              <w:top w:val="nil"/>
              <w:left w:val="nil"/>
              <w:bottom w:val="single" w:sz="4" w:space="0" w:color="auto"/>
              <w:right w:val="single" w:sz="4" w:space="0" w:color="auto"/>
            </w:tcBorders>
            <w:shd w:val="clear" w:color="000000" w:fill="FFFFFF"/>
            <w:vAlign w:val="center"/>
            <w:hideMark/>
          </w:tcPr>
          <w:p w14:paraId="0BE337D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Improbable</w:t>
            </w:r>
          </w:p>
        </w:tc>
        <w:tc>
          <w:tcPr>
            <w:tcW w:w="473" w:type="pct"/>
            <w:tcBorders>
              <w:top w:val="nil"/>
              <w:left w:val="nil"/>
              <w:bottom w:val="single" w:sz="4" w:space="0" w:color="auto"/>
              <w:right w:val="single" w:sz="4" w:space="0" w:color="auto"/>
            </w:tcBorders>
            <w:shd w:val="clear" w:color="000000" w:fill="FFFFFF"/>
            <w:vAlign w:val="center"/>
            <w:hideMark/>
          </w:tcPr>
          <w:p w14:paraId="26E155F9"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2DABED67"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Pérdida de vidas humanas y de animales; destrucción parcial o total del mobiliario; disminución en las actuaciones de control. </w:t>
            </w:r>
          </w:p>
        </w:tc>
        <w:tc>
          <w:tcPr>
            <w:tcW w:w="877" w:type="pct"/>
            <w:tcBorders>
              <w:top w:val="nil"/>
              <w:left w:val="nil"/>
              <w:bottom w:val="single" w:sz="4" w:space="0" w:color="auto"/>
              <w:right w:val="single" w:sz="4" w:space="0" w:color="auto"/>
            </w:tcBorders>
            <w:shd w:val="clear" w:color="000000" w:fill="FFFFFF"/>
            <w:vAlign w:val="center"/>
            <w:hideMark/>
          </w:tcPr>
          <w:p w14:paraId="37BF47E2"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Actualización a las nuevas tecnologías de construcción sismo resistente; protocolos para atención de emergencias y desastres; fondo para atención de emergencias y catástrofes naturales.</w:t>
            </w:r>
          </w:p>
        </w:tc>
      </w:tr>
      <w:tr w:rsidR="004036BF" w:rsidRPr="001328E9" w14:paraId="5DA62EED" w14:textId="77777777" w:rsidTr="004036BF">
        <w:trPr>
          <w:trHeight w:val="3120"/>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5F0FD32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COMPONENTE</w:t>
            </w:r>
          </w:p>
        </w:tc>
        <w:tc>
          <w:tcPr>
            <w:tcW w:w="553" w:type="pct"/>
            <w:tcBorders>
              <w:top w:val="nil"/>
              <w:left w:val="nil"/>
              <w:bottom w:val="single" w:sz="4" w:space="0" w:color="auto"/>
              <w:right w:val="single" w:sz="4" w:space="0" w:color="auto"/>
            </w:tcBorders>
            <w:shd w:val="clear" w:color="000000" w:fill="FFFFFF"/>
            <w:vAlign w:val="center"/>
            <w:hideMark/>
          </w:tcPr>
          <w:p w14:paraId="7D256F8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Administrativos</w:t>
            </w:r>
          </w:p>
        </w:tc>
        <w:tc>
          <w:tcPr>
            <w:tcW w:w="1069" w:type="pct"/>
            <w:tcBorders>
              <w:top w:val="nil"/>
              <w:left w:val="nil"/>
              <w:bottom w:val="single" w:sz="4" w:space="0" w:color="auto"/>
              <w:right w:val="single" w:sz="4" w:space="0" w:color="auto"/>
            </w:tcBorders>
            <w:shd w:val="clear" w:color="000000" w:fill="FFFFFF"/>
            <w:vAlign w:val="center"/>
            <w:hideMark/>
          </w:tcPr>
          <w:p w14:paraId="2033F2B2"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p>
        </w:tc>
        <w:tc>
          <w:tcPr>
            <w:tcW w:w="589" w:type="pct"/>
            <w:tcBorders>
              <w:top w:val="nil"/>
              <w:left w:val="nil"/>
              <w:bottom w:val="single" w:sz="4" w:space="0" w:color="auto"/>
              <w:right w:val="single" w:sz="4" w:space="0" w:color="auto"/>
            </w:tcBorders>
            <w:shd w:val="clear" w:color="000000" w:fill="FFFFFF"/>
            <w:vAlign w:val="center"/>
            <w:hideMark/>
          </w:tcPr>
          <w:p w14:paraId="03F2651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051DEA32"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67AE3FC7"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Disminución de personal para la realización de las diferentes actuaciones y la valoración y atención de los animales; Incremento en la mortalidad de los animales; Aumento en los tiempos de respuesta para la atención al ciudadano.</w:t>
            </w:r>
          </w:p>
        </w:tc>
        <w:tc>
          <w:tcPr>
            <w:tcW w:w="877" w:type="pct"/>
            <w:tcBorders>
              <w:top w:val="nil"/>
              <w:left w:val="nil"/>
              <w:bottom w:val="single" w:sz="4" w:space="0" w:color="auto"/>
              <w:right w:val="single" w:sz="4" w:space="0" w:color="auto"/>
            </w:tcBorders>
            <w:shd w:val="clear" w:color="000000" w:fill="FFFFFF"/>
            <w:vAlign w:val="center"/>
            <w:hideMark/>
          </w:tcPr>
          <w:p w14:paraId="22D1974D"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Planeación adecuada para la contratación y las adquisiciones anuales; Optimización del recurso humano disponible; Optimización del consumo de insumos, especialmente los veterinarios, y otros servicios.</w:t>
            </w:r>
          </w:p>
        </w:tc>
      </w:tr>
      <w:tr w:rsidR="004036BF" w:rsidRPr="001328E9" w14:paraId="71F97818" w14:textId="77777777" w:rsidTr="004036BF">
        <w:trPr>
          <w:trHeight w:val="3510"/>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4B631EA7"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COMPONENTE</w:t>
            </w:r>
          </w:p>
        </w:tc>
        <w:tc>
          <w:tcPr>
            <w:tcW w:w="553" w:type="pct"/>
            <w:tcBorders>
              <w:top w:val="nil"/>
              <w:left w:val="nil"/>
              <w:bottom w:val="single" w:sz="4" w:space="0" w:color="auto"/>
              <w:right w:val="single" w:sz="4" w:space="0" w:color="auto"/>
            </w:tcBorders>
            <w:shd w:val="clear" w:color="000000" w:fill="FFFFFF"/>
            <w:vAlign w:val="center"/>
            <w:hideMark/>
          </w:tcPr>
          <w:p w14:paraId="349BBD5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Sanitarios</w:t>
            </w:r>
          </w:p>
        </w:tc>
        <w:tc>
          <w:tcPr>
            <w:tcW w:w="1069" w:type="pct"/>
            <w:tcBorders>
              <w:top w:val="nil"/>
              <w:left w:val="nil"/>
              <w:bottom w:val="single" w:sz="4" w:space="0" w:color="auto"/>
              <w:right w:val="single" w:sz="4" w:space="0" w:color="auto"/>
            </w:tcBorders>
            <w:shd w:val="clear" w:color="000000" w:fill="FFFFFF"/>
            <w:vAlign w:val="center"/>
            <w:hideMark/>
          </w:tcPr>
          <w:p w14:paraId="55BC8AAD"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Enfermedades; Infestaciones por plagas; Fallas en la disposición de residuos biológicos y peligrosos o en el saneamiento básico; Fallas en la red de acueducto o alcantarillado</w:t>
            </w:r>
          </w:p>
        </w:tc>
        <w:tc>
          <w:tcPr>
            <w:tcW w:w="589" w:type="pct"/>
            <w:tcBorders>
              <w:top w:val="nil"/>
              <w:left w:val="nil"/>
              <w:bottom w:val="single" w:sz="4" w:space="0" w:color="auto"/>
              <w:right w:val="single" w:sz="4" w:space="0" w:color="auto"/>
            </w:tcBorders>
            <w:shd w:val="clear" w:color="000000" w:fill="FFFFFF"/>
            <w:vAlign w:val="center"/>
            <w:hideMark/>
          </w:tcPr>
          <w:p w14:paraId="3D20EC49"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473" w:type="pct"/>
            <w:tcBorders>
              <w:top w:val="nil"/>
              <w:left w:val="nil"/>
              <w:bottom w:val="single" w:sz="4" w:space="0" w:color="auto"/>
              <w:right w:val="single" w:sz="4" w:space="0" w:color="auto"/>
            </w:tcBorders>
            <w:shd w:val="clear" w:color="000000" w:fill="FFFFFF"/>
            <w:vAlign w:val="center"/>
            <w:hideMark/>
          </w:tcPr>
          <w:p w14:paraId="33157367"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58F909D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Aparición de enfermedades de origen zoonótico, antropozoonótico y humano; Aparición de agentes y vectores de enfermedades, pudiendo dar lugar a brotes epidemiológicos; Contaminación del ambiente (agua, aire, suelo, flora y fauna)</w:t>
            </w:r>
          </w:p>
        </w:tc>
        <w:tc>
          <w:tcPr>
            <w:tcW w:w="877" w:type="pct"/>
            <w:tcBorders>
              <w:top w:val="nil"/>
              <w:left w:val="nil"/>
              <w:bottom w:val="single" w:sz="4" w:space="0" w:color="auto"/>
              <w:right w:val="single" w:sz="4" w:space="0" w:color="auto"/>
            </w:tcBorders>
            <w:shd w:val="clear" w:color="000000" w:fill="FFFFFF"/>
            <w:vAlign w:val="center"/>
            <w:hideMark/>
          </w:tcPr>
          <w:p w14:paraId="64FA50C5"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Diseño e implementación de protocolos de bioseguridad, de un plan de manejo ambiental; Recurso humano especializado en el manejo sanitario.</w:t>
            </w:r>
          </w:p>
        </w:tc>
      </w:tr>
      <w:tr w:rsidR="004036BF" w:rsidRPr="001328E9" w14:paraId="6F2C9552" w14:textId="77777777" w:rsidTr="004036BF">
        <w:trPr>
          <w:trHeight w:val="199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0A812B74"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COMPONENTE</w:t>
            </w:r>
          </w:p>
        </w:tc>
        <w:tc>
          <w:tcPr>
            <w:tcW w:w="553" w:type="pct"/>
            <w:tcBorders>
              <w:top w:val="nil"/>
              <w:left w:val="nil"/>
              <w:bottom w:val="single" w:sz="4" w:space="0" w:color="auto"/>
              <w:right w:val="single" w:sz="4" w:space="0" w:color="auto"/>
            </w:tcBorders>
            <w:shd w:val="clear" w:color="000000" w:fill="FFFFFF"/>
            <w:vAlign w:val="center"/>
            <w:hideMark/>
          </w:tcPr>
          <w:p w14:paraId="186CC8D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tecnológico: químicos, eléctricos, mecánicos, térmicos</w:t>
            </w:r>
          </w:p>
        </w:tc>
        <w:tc>
          <w:tcPr>
            <w:tcW w:w="1069" w:type="pct"/>
            <w:tcBorders>
              <w:top w:val="nil"/>
              <w:left w:val="nil"/>
              <w:bottom w:val="single" w:sz="4" w:space="0" w:color="auto"/>
              <w:right w:val="single" w:sz="4" w:space="0" w:color="auto"/>
            </w:tcBorders>
            <w:shd w:val="clear" w:color="000000" w:fill="FFFFFF"/>
            <w:vAlign w:val="center"/>
            <w:hideMark/>
          </w:tcPr>
          <w:p w14:paraId="2062002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Pérdidas en la información relacionada con la atención a la fauna silvestre y demás especímenes recuperados. </w:t>
            </w:r>
          </w:p>
        </w:tc>
        <w:tc>
          <w:tcPr>
            <w:tcW w:w="589" w:type="pct"/>
            <w:tcBorders>
              <w:top w:val="nil"/>
              <w:left w:val="nil"/>
              <w:bottom w:val="single" w:sz="4" w:space="0" w:color="auto"/>
              <w:right w:val="single" w:sz="4" w:space="0" w:color="auto"/>
            </w:tcBorders>
            <w:shd w:val="clear" w:color="000000" w:fill="FFFFFF"/>
            <w:vAlign w:val="center"/>
            <w:hideMark/>
          </w:tcPr>
          <w:p w14:paraId="6AACB168"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Menor</w:t>
            </w:r>
          </w:p>
        </w:tc>
        <w:tc>
          <w:tcPr>
            <w:tcW w:w="473" w:type="pct"/>
            <w:tcBorders>
              <w:top w:val="nil"/>
              <w:left w:val="nil"/>
              <w:bottom w:val="single" w:sz="4" w:space="0" w:color="auto"/>
              <w:right w:val="single" w:sz="4" w:space="0" w:color="auto"/>
            </w:tcBorders>
            <w:shd w:val="clear" w:color="000000" w:fill="FFFFFF"/>
            <w:vAlign w:val="center"/>
            <w:hideMark/>
          </w:tcPr>
          <w:p w14:paraId="7E1EC96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7E227B51"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Errores en el seguimiento a las solicitudes de atención, a los especímenes recuperados y a su manejo y disposición; Cifras incompletas, no consolidadas; Pérdida de información.</w:t>
            </w:r>
          </w:p>
        </w:tc>
        <w:tc>
          <w:tcPr>
            <w:tcW w:w="877" w:type="pct"/>
            <w:tcBorders>
              <w:top w:val="nil"/>
              <w:left w:val="nil"/>
              <w:bottom w:val="single" w:sz="4" w:space="0" w:color="auto"/>
              <w:right w:val="single" w:sz="4" w:space="0" w:color="auto"/>
            </w:tcBorders>
            <w:shd w:val="clear" w:color="000000" w:fill="FFFFFF"/>
            <w:vAlign w:val="center"/>
            <w:hideMark/>
          </w:tcPr>
          <w:p w14:paraId="0BE1C41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4036BF" w:rsidRPr="001328E9" w14:paraId="5AE8B6DB" w14:textId="77777777" w:rsidTr="004036BF">
        <w:trPr>
          <w:trHeight w:val="2460"/>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1C696B5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COMPONENTE</w:t>
            </w:r>
          </w:p>
        </w:tc>
        <w:tc>
          <w:tcPr>
            <w:tcW w:w="553" w:type="pct"/>
            <w:tcBorders>
              <w:top w:val="nil"/>
              <w:left w:val="nil"/>
              <w:bottom w:val="single" w:sz="4" w:space="0" w:color="auto"/>
              <w:right w:val="single" w:sz="4" w:space="0" w:color="auto"/>
            </w:tcBorders>
            <w:shd w:val="clear" w:color="000000" w:fill="FFFFFF"/>
            <w:vAlign w:val="center"/>
            <w:hideMark/>
          </w:tcPr>
          <w:p w14:paraId="1348C34D"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De costos</w:t>
            </w:r>
          </w:p>
        </w:tc>
        <w:tc>
          <w:tcPr>
            <w:tcW w:w="1069" w:type="pct"/>
            <w:tcBorders>
              <w:top w:val="nil"/>
              <w:left w:val="nil"/>
              <w:bottom w:val="single" w:sz="4" w:space="0" w:color="auto"/>
              <w:right w:val="single" w:sz="4" w:space="0" w:color="auto"/>
            </w:tcBorders>
            <w:shd w:val="clear" w:color="000000" w:fill="FFFFFF"/>
            <w:vAlign w:val="center"/>
            <w:hideMark/>
          </w:tcPr>
          <w:p w14:paraId="697925C1"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Incremento desproporcionado del costo de los insumos, especialmente los de laboratorios y los veterinarios.</w:t>
            </w:r>
          </w:p>
        </w:tc>
        <w:tc>
          <w:tcPr>
            <w:tcW w:w="589" w:type="pct"/>
            <w:tcBorders>
              <w:top w:val="nil"/>
              <w:left w:val="nil"/>
              <w:bottom w:val="single" w:sz="4" w:space="0" w:color="auto"/>
              <w:right w:val="single" w:sz="4" w:space="0" w:color="auto"/>
            </w:tcBorders>
            <w:shd w:val="clear" w:color="000000" w:fill="FFFFFF"/>
            <w:vAlign w:val="center"/>
            <w:hideMark/>
          </w:tcPr>
          <w:p w14:paraId="67AA539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0C550EE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3629D8B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Desabastecimiento de insumos alimenticios, veterinarios y de elementos de protección personal; Incrementos en la morbilidad y mortalidad de animales.</w:t>
            </w:r>
          </w:p>
        </w:tc>
        <w:tc>
          <w:tcPr>
            <w:tcW w:w="877" w:type="pct"/>
            <w:tcBorders>
              <w:top w:val="nil"/>
              <w:left w:val="nil"/>
              <w:bottom w:val="single" w:sz="4" w:space="0" w:color="auto"/>
              <w:right w:val="single" w:sz="4" w:space="0" w:color="auto"/>
            </w:tcBorders>
            <w:shd w:val="clear" w:color="000000" w:fill="FFFFFF"/>
            <w:vAlign w:val="center"/>
            <w:hideMark/>
          </w:tcPr>
          <w:p w14:paraId="7E6A9BD2"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Fondo de emergencias; Alternativas de autoabastecimiento.</w:t>
            </w:r>
          </w:p>
        </w:tc>
      </w:tr>
      <w:tr w:rsidR="004036BF" w:rsidRPr="001328E9" w14:paraId="4A10F079" w14:textId="77777777" w:rsidTr="004036BF">
        <w:trPr>
          <w:trHeight w:val="352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2CBBDB3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3DD640F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tecnológico: químicos, eléctricos, mecánicos, térmicos</w:t>
            </w:r>
          </w:p>
        </w:tc>
        <w:tc>
          <w:tcPr>
            <w:tcW w:w="1069" w:type="pct"/>
            <w:tcBorders>
              <w:top w:val="nil"/>
              <w:left w:val="nil"/>
              <w:bottom w:val="single" w:sz="4" w:space="0" w:color="auto"/>
              <w:right w:val="single" w:sz="4" w:space="0" w:color="auto"/>
            </w:tcBorders>
            <w:shd w:val="clear" w:color="000000" w:fill="FFFFFF"/>
            <w:vAlign w:val="center"/>
            <w:hideMark/>
          </w:tcPr>
          <w:p w14:paraId="5F866DF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Por manipulación de equipos, sustancias tóxicas y medicamentos para los animales.</w:t>
            </w:r>
          </w:p>
        </w:tc>
        <w:tc>
          <w:tcPr>
            <w:tcW w:w="589" w:type="pct"/>
            <w:tcBorders>
              <w:top w:val="nil"/>
              <w:left w:val="nil"/>
              <w:bottom w:val="single" w:sz="4" w:space="0" w:color="auto"/>
              <w:right w:val="single" w:sz="4" w:space="0" w:color="auto"/>
            </w:tcBorders>
            <w:shd w:val="clear" w:color="000000" w:fill="FFFFFF"/>
            <w:vAlign w:val="center"/>
            <w:hideMark/>
          </w:tcPr>
          <w:p w14:paraId="43346AD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4CF3FEC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Menor</w:t>
            </w:r>
          </w:p>
        </w:tc>
        <w:tc>
          <w:tcPr>
            <w:tcW w:w="926" w:type="pct"/>
            <w:tcBorders>
              <w:top w:val="nil"/>
              <w:left w:val="nil"/>
              <w:bottom w:val="single" w:sz="4" w:space="0" w:color="auto"/>
              <w:right w:val="single" w:sz="4" w:space="0" w:color="auto"/>
            </w:tcBorders>
            <w:shd w:val="clear" w:color="000000" w:fill="FFFFFF"/>
            <w:vAlign w:val="center"/>
            <w:hideMark/>
          </w:tcPr>
          <w:p w14:paraId="4782842B"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Aparición de lesiones o traumas; incapacidad laboral por accidente de trabajo; muerte.</w:t>
            </w:r>
          </w:p>
        </w:tc>
        <w:tc>
          <w:tcPr>
            <w:tcW w:w="877" w:type="pct"/>
            <w:tcBorders>
              <w:top w:val="nil"/>
              <w:left w:val="nil"/>
              <w:bottom w:val="single" w:sz="4" w:space="0" w:color="auto"/>
              <w:right w:val="single" w:sz="4" w:space="0" w:color="auto"/>
            </w:tcBorders>
            <w:shd w:val="clear" w:color="000000" w:fill="FFFFFF"/>
            <w:vAlign w:val="center"/>
            <w:hideMark/>
          </w:tcPr>
          <w:p w14:paraId="751537F7"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Implementación del protocolo de seguridad y riesgos laborales (fichas de riesgo de sustancias tóxicas, manejo de equipos); atención inmediata según procedimientos de la ARL.</w:t>
            </w:r>
          </w:p>
        </w:tc>
      </w:tr>
      <w:tr w:rsidR="004036BF" w:rsidRPr="001328E9" w14:paraId="0DE281C1" w14:textId="77777777" w:rsidTr="004036BF">
        <w:trPr>
          <w:trHeight w:val="3450"/>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06E62176"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459E54A1"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biológico: plagas, epidemias</w:t>
            </w:r>
          </w:p>
        </w:tc>
        <w:tc>
          <w:tcPr>
            <w:tcW w:w="1069" w:type="pct"/>
            <w:tcBorders>
              <w:top w:val="nil"/>
              <w:left w:val="nil"/>
              <w:bottom w:val="single" w:sz="4" w:space="0" w:color="auto"/>
              <w:right w:val="single" w:sz="4" w:space="0" w:color="auto"/>
            </w:tcBorders>
            <w:shd w:val="clear" w:color="000000" w:fill="FFFFFF"/>
            <w:vAlign w:val="center"/>
            <w:hideMark/>
          </w:tcPr>
          <w:p w14:paraId="66217722"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Accidentes en el manejo y manipulación de la fauna silvestre.</w:t>
            </w:r>
          </w:p>
        </w:tc>
        <w:tc>
          <w:tcPr>
            <w:tcW w:w="589" w:type="pct"/>
            <w:tcBorders>
              <w:top w:val="nil"/>
              <w:left w:val="nil"/>
              <w:bottom w:val="single" w:sz="4" w:space="0" w:color="auto"/>
              <w:right w:val="single" w:sz="4" w:space="0" w:color="auto"/>
            </w:tcBorders>
            <w:shd w:val="clear" w:color="000000" w:fill="FFFFFF"/>
            <w:vAlign w:val="center"/>
            <w:hideMark/>
          </w:tcPr>
          <w:p w14:paraId="2CE43A9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5. Casi seguro</w:t>
            </w:r>
          </w:p>
        </w:tc>
        <w:tc>
          <w:tcPr>
            <w:tcW w:w="473" w:type="pct"/>
            <w:tcBorders>
              <w:top w:val="nil"/>
              <w:left w:val="nil"/>
              <w:bottom w:val="single" w:sz="4" w:space="0" w:color="auto"/>
              <w:right w:val="single" w:sz="4" w:space="0" w:color="auto"/>
            </w:tcBorders>
            <w:shd w:val="clear" w:color="000000" w:fill="FFFFFF"/>
            <w:vAlign w:val="center"/>
            <w:hideMark/>
          </w:tcPr>
          <w:p w14:paraId="4AA90B5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Menor</w:t>
            </w:r>
          </w:p>
        </w:tc>
        <w:tc>
          <w:tcPr>
            <w:tcW w:w="926" w:type="pct"/>
            <w:tcBorders>
              <w:top w:val="nil"/>
              <w:left w:val="nil"/>
              <w:bottom w:val="single" w:sz="4" w:space="0" w:color="auto"/>
              <w:right w:val="single" w:sz="4" w:space="0" w:color="auto"/>
            </w:tcBorders>
            <w:shd w:val="clear" w:color="000000" w:fill="FFFFFF"/>
            <w:vAlign w:val="center"/>
            <w:hideMark/>
          </w:tcPr>
          <w:p w14:paraId="52243FC6"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Aparición de lesiones, traumas o enfermedades; incapacidad laboral por accidente de trabajo; muerte.</w:t>
            </w:r>
          </w:p>
        </w:tc>
        <w:tc>
          <w:tcPr>
            <w:tcW w:w="877" w:type="pct"/>
            <w:tcBorders>
              <w:top w:val="nil"/>
              <w:left w:val="nil"/>
              <w:bottom w:val="single" w:sz="4" w:space="0" w:color="auto"/>
              <w:right w:val="single" w:sz="4" w:space="0" w:color="auto"/>
            </w:tcBorders>
            <w:shd w:val="clear" w:color="000000" w:fill="FFFFFF"/>
            <w:vAlign w:val="center"/>
            <w:hideMark/>
          </w:tcPr>
          <w:p w14:paraId="53AF79DA"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Implementación del protocolo de seguridad y riesgos laborales; atención inmediata según procedimientos de la ARL.</w:t>
            </w:r>
          </w:p>
        </w:tc>
      </w:tr>
      <w:tr w:rsidR="004036BF" w:rsidRPr="001328E9" w14:paraId="11F29144" w14:textId="77777777" w:rsidTr="004036BF">
        <w:trPr>
          <w:trHeight w:val="3645"/>
        </w:trPr>
        <w:tc>
          <w:tcPr>
            <w:tcW w:w="513" w:type="pct"/>
            <w:tcBorders>
              <w:top w:val="nil"/>
              <w:left w:val="single" w:sz="4" w:space="0" w:color="auto"/>
              <w:bottom w:val="nil"/>
              <w:right w:val="single" w:sz="4" w:space="0" w:color="auto"/>
            </w:tcBorders>
            <w:shd w:val="clear" w:color="000000" w:fill="FFFFFF"/>
            <w:vAlign w:val="center"/>
            <w:hideMark/>
          </w:tcPr>
          <w:p w14:paraId="45988F9F"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nil"/>
              <w:right w:val="single" w:sz="4" w:space="0" w:color="auto"/>
            </w:tcBorders>
            <w:shd w:val="clear" w:color="000000" w:fill="FFFFFF"/>
            <w:vAlign w:val="center"/>
            <w:hideMark/>
          </w:tcPr>
          <w:p w14:paraId="08CA9DAF"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socio-natural: inundaciones, movimientos en masa, incendios forestales</w:t>
            </w:r>
          </w:p>
        </w:tc>
        <w:tc>
          <w:tcPr>
            <w:tcW w:w="1069" w:type="pct"/>
            <w:tcBorders>
              <w:top w:val="nil"/>
              <w:left w:val="nil"/>
              <w:bottom w:val="single" w:sz="4" w:space="0" w:color="auto"/>
              <w:right w:val="single" w:sz="4" w:space="0" w:color="auto"/>
            </w:tcBorders>
            <w:shd w:val="clear" w:color="000000" w:fill="FFFFFF"/>
            <w:vAlign w:val="center"/>
            <w:hideMark/>
          </w:tcPr>
          <w:p w14:paraId="600FEAA9"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Fenómenos como heladas, inundaciones, veranos e inviernos intensos, incendios de origen natural o fallas eléctricas o de combustión o antropogénicas.</w:t>
            </w:r>
          </w:p>
        </w:tc>
        <w:tc>
          <w:tcPr>
            <w:tcW w:w="589" w:type="pct"/>
            <w:tcBorders>
              <w:top w:val="nil"/>
              <w:left w:val="nil"/>
              <w:bottom w:val="single" w:sz="4" w:space="0" w:color="auto"/>
              <w:right w:val="single" w:sz="4" w:space="0" w:color="auto"/>
            </w:tcBorders>
            <w:shd w:val="clear" w:color="000000" w:fill="FFFFFF"/>
            <w:vAlign w:val="center"/>
            <w:hideMark/>
          </w:tcPr>
          <w:p w14:paraId="5DAA360D"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Improbable</w:t>
            </w:r>
          </w:p>
        </w:tc>
        <w:tc>
          <w:tcPr>
            <w:tcW w:w="473" w:type="pct"/>
            <w:tcBorders>
              <w:top w:val="nil"/>
              <w:left w:val="nil"/>
              <w:bottom w:val="single" w:sz="4" w:space="0" w:color="auto"/>
              <w:right w:val="single" w:sz="4" w:space="0" w:color="auto"/>
            </w:tcBorders>
            <w:shd w:val="clear" w:color="000000" w:fill="FFFFFF"/>
            <w:vAlign w:val="center"/>
            <w:hideMark/>
          </w:tcPr>
          <w:p w14:paraId="65E876B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221E9309"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Mortalidad o lesiones o afectaciones graves en el personal y los animales silvestres; Dificultades para la operación del personal; Pérdida del mobiliario y elementos e insumos.</w:t>
            </w:r>
          </w:p>
        </w:tc>
        <w:tc>
          <w:tcPr>
            <w:tcW w:w="877" w:type="pct"/>
            <w:tcBorders>
              <w:top w:val="nil"/>
              <w:left w:val="nil"/>
              <w:bottom w:val="single" w:sz="4" w:space="0" w:color="auto"/>
              <w:right w:val="single" w:sz="4" w:space="0" w:color="auto"/>
            </w:tcBorders>
            <w:shd w:val="clear" w:color="000000" w:fill="FFFFFF"/>
            <w:vAlign w:val="center"/>
            <w:hideMark/>
          </w:tcPr>
          <w:p w14:paraId="09FB8A3A"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Mantenimiento preventivo; Buenas prácticas y manejo de equipos y elementos; Diseño e implementación de protocolos de manejo y atención de emergencias.</w:t>
            </w:r>
          </w:p>
        </w:tc>
      </w:tr>
      <w:tr w:rsidR="004036BF" w:rsidRPr="001328E9" w14:paraId="2FA7DF90" w14:textId="77777777" w:rsidTr="004036BF">
        <w:trPr>
          <w:trHeight w:val="2655"/>
        </w:trPr>
        <w:tc>
          <w:tcPr>
            <w:tcW w:w="513" w:type="pct"/>
            <w:tcBorders>
              <w:top w:val="single" w:sz="4" w:space="0" w:color="auto"/>
              <w:left w:val="single" w:sz="4" w:space="0" w:color="auto"/>
              <w:bottom w:val="nil"/>
              <w:right w:val="single" w:sz="4" w:space="0" w:color="auto"/>
            </w:tcBorders>
            <w:shd w:val="clear" w:color="000000" w:fill="FFFFFF"/>
            <w:vAlign w:val="center"/>
            <w:hideMark/>
          </w:tcPr>
          <w:p w14:paraId="21BB880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single" w:sz="4" w:space="0" w:color="auto"/>
              <w:left w:val="nil"/>
              <w:bottom w:val="nil"/>
              <w:right w:val="single" w:sz="4" w:space="0" w:color="auto"/>
            </w:tcBorders>
            <w:shd w:val="clear" w:color="000000" w:fill="FFFFFF"/>
            <w:vAlign w:val="center"/>
            <w:hideMark/>
          </w:tcPr>
          <w:p w14:paraId="325EB329"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Asociados a fenómenos de origen socio-natural: inundaciones, movimientos en masa, incendios forestales</w:t>
            </w:r>
          </w:p>
        </w:tc>
        <w:tc>
          <w:tcPr>
            <w:tcW w:w="1069" w:type="pct"/>
            <w:tcBorders>
              <w:top w:val="nil"/>
              <w:left w:val="nil"/>
              <w:bottom w:val="single" w:sz="4" w:space="0" w:color="auto"/>
              <w:right w:val="single" w:sz="4" w:space="0" w:color="auto"/>
            </w:tcBorders>
            <w:shd w:val="clear" w:color="000000" w:fill="FFFFFF"/>
            <w:vAlign w:val="center"/>
            <w:hideMark/>
          </w:tcPr>
          <w:p w14:paraId="760C0954"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Robos, asonadas y acciones deliberadas de sabotaje (robo de información, fuga de animales, etc.)</w:t>
            </w:r>
          </w:p>
        </w:tc>
        <w:tc>
          <w:tcPr>
            <w:tcW w:w="589" w:type="pct"/>
            <w:tcBorders>
              <w:top w:val="nil"/>
              <w:left w:val="nil"/>
              <w:bottom w:val="single" w:sz="4" w:space="0" w:color="auto"/>
              <w:right w:val="single" w:sz="4" w:space="0" w:color="auto"/>
            </w:tcBorders>
            <w:shd w:val="clear" w:color="000000" w:fill="FFFFFF"/>
            <w:vAlign w:val="center"/>
            <w:hideMark/>
          </w:tcPr>
          <w:p w14:paraId="46CEC8C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Improbable</w:t>
            </w:r>
          </w:p>
        </w:tc>
        <w:tc>
          <w:tcPr>
            <w:tcW w:w="473" w:type="pct"/>
            <w:tcBorders>
              <w:top w:val="nil"/>
              <w:left w:val="nil"/>
              <w:bottom w:val="single" w:sz="4" w:space="0" w:color="auto"/>
              <w:right w:val="single" w:sz="4" w:space="0" w:color="auto"/>
            </w:tcBorders>
            <w:shd w:val="clear" w:color="000000" w:fill="FFFFFF"/>
            <w:vAlign w:val="center"/>
            <w:hideMark/>
          </w:tcPr>
          <w:p w14:paraId="05F8B43D"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926" w:type="pct"/>
            <w:tcBorders>
              <w:top w:val="nil"/>
              <w:left w:val="nil"/>
              <w:bottom w:val="single" w:sz="4" w:space="0" w:color="auto"/>
              <w:right w:val="single" w:sz="4" w:space="0" w:color="auto"/>
            </w:tcBorders>
            <w:shd w:val="clear" w:color="000000" w:fill="FFFFFF"/>
            <w:vAlign w:val="center"/>
            <w:hideMark/>
          </w:tcPr>
          <w:p w14:paraId="31274202"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Tráfico ilegal de fauna recuperada; Fuga de animales, Fuga de información; Retraso en procesos administrativos y operativos; Afectaciones a la ciudadanía, las poblaciones y los ecosistemas naturales circunvecinos.</w:t>
            </w:r>
          </w:p>
        </w:tc>
        <w:tc>
          <w:tcPr>
            <w:tcW w:w="877" w:type="pct"/>
            <w:tcBorders>
              <w:top w:val="nil"/>
              <w:left w:val="nil"/>
              <w:bottom w:val="single" w:sz="4" w:space="0" w:color="auto"/>
              <w:right w:val="single" w:sz="4" w:space="0" w:color="auto"/>
            </w:tcBorders>
            <w:shd w:val="clear" w:color="000000" w:fill="FFFFFF"/>
            <w:vAlign w:val="center"/>
            <w:hideMark/>
          </w:tcPr>
          <w:p w14:paraId="4A1C02E5"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Circuito cerrado de televisión; Contratación de empresa de vigilancia 24/7; Seguimiento al debido manejo de la información por parte del personal contratado. </w:t>
            </w:r>
          </w:p>
        </w:tc>
      </w:tr>
      <w:tr w:rsidR="004036BF" w:rsidRPr="001328E9" w14:paraId="352B0737" w14:textId="77777777" w:rsidTr="004036BF">
        <w:trPr>
          <w:trHeight w:val="2175"/>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385F05"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single" w:sz="4" w:space="0" w:color="auto"/>
              <w:left w:val="nil"/>
              <w:bottom w:val="single" w:sz="4" w:space="0" w:color="auto"/>
              <w:right w:val="single" w:sz="4" w:space="0" w:color="auto"/>
            </w:tcBorders>
            <w:shd w:val="clear" w:color="000000" w:fill="FFFFFF"/>
            <w:vAlign w:val="center"/>
            <w:hideMark/>
          </w:tcPr>
          <w:p w14:paraId="4BA2162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Operacionales</w:t>
            </w:r>
          </w:p>
        </w:tc>
        <w:tc>
          <w:tcPr>
            <w:tcW w:w="1069" w:type="pct"/>
            <w:tcBorders>
              <w:top w:val="nil"/>
              <w:left w:val="nil"/>
              <w:bottom w:val="single" w:sz="4" w:space="0" w:color="auto"/>
              <w:right w:val="single" w:sz="4" w:space="0" w:color="auto"/>
            </w:tcBorders>
            <w:shd w:val="clear" w:color="000000" w:fill="FFFFFF"/>
            <w:vAlign w:val="center"/>
            <w:hideMark/>
          </w:tcPr>
          <w:p w14:paraId="243815F5"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Protestas, huelgas, manifestaciones del personal en relación con inconformidades laborales.</w:t>
            </w:r>
          </w:p>
        </w:tc>
        <w:tc>
          <w:tcPr>
            <w:tcW w:w="589" w:type="pct"/>
            <w:tcBorders>
              <w:top w:val="nil"/>
              <w:left w:val="nil"/>
              <w:bottom w:val="single" w:sz="4" w:space="0" w:color="auto"/>
              <w:right w:val="single" w:sz="4" w:space="0" w:color="auto"/>
            </w:tcBorders>
            <w:shd w:val="clear" w:color="000000" w:fill="FFFFFF"/>
            <w:vAlign w:val="center"/>
            <w:hideMark/>
          </w:tcPr>
          <w:p w14:paraId="16AF184C"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473" w:type="pct"/>
            <w:tcBorders>
              <w:top w:val="nil"/>
              <w:left w:val="nil"/>
              <w:bottom w:val="single" w:sz="4" w:space="0" w:color="auto"/>
              <w:right w:val="single" w:sz="4" w:space="0" w:color="auto"/>
            </w:tcBorders>
            <w:shd w:val="clear" w:color="000000" w:fill="FFFFFF"/>
            <w:vAlign w:val="center"/>
            <w:hideMark/>
          </w:tcPr>
          <w:p w14:paraId="5643C93D"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926" w:type="pct"/>
            <w:tcBorders>
              <w:top w:val="nil"/>
              <w:left w:val="nil"/>
              <w:bottom w:val="single" w:sz="4" w:space="0" w:color="auto"/>
              <w:right w:val="single" w:sz="4" w:space="0" w:color="auto"/>
            </w:tcBorders>
            <w:shd w:val="clear" w:color="000000" w:fill="FFFFFF"/>
            <w:vAlign w:val="center"/>
            <w:hideMark/>
          </w:tcPr>
          <w:p w14:paraId="018C1AC1"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Afectación al normal desarrollo de las actividades diarias.</w:t>
            </w:r>
          </w:p>
        </w:tc>
        <w:tc>
          <w:tcPr>
            <w:tcW w:w="877" w:type="pct"/>
            <w:tcBorders>
              <w:top w:val="nil"/>
              <w:left w:val="nil"/>
              <w:bottom w:val="single" w:sz="4" w:space="0" w:color="auto"/>
              <w:right w:val="single" w:sz="4" w:space="0" w:color="auto"/>
            </w:tcBorders>
            <w:shd w:val="clear" w:color="000000" w:fill="FFFFFF"/>
            <w:vAlign w:val="center"/>
            <w:hideMark/>
          </w:tcPr>
          <w:p w14:paraId="76EB1FAC"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Garantizar adecuadas condiciones laborales para el personal operacional y administrativo; Fortalecimiento de canales de comunicación para prevención.</w:t>
            </w:r>
          </w:p>
        </w:tc>
      </w:tr>
      <w:tr w:rsidR="004036BF" w:rsidRPr="001328E9" w14:paraId="5FECC2F1" w14:textId="77777777" w:rsidTr="004036BF">
        <w:trPr>
          <w:trHeight w:val="217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4EC0A66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4FBD1DC1"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Legales</w:t>
            </w:r>
          </w:p>
        </w:tc>
        <w:tc>
          <w:tcPr>
            <w:tcW w:w="1069" w:type="pct"/>
            <w:tcBorders>
              <w:top w:val="nil"/>
              <w:left w:val="nil"/>
              <w:bottom w:val="single" w:sz="4" w:space="0" w:color="auto"/>
              <w:right w:val="single" w:sz="4" w:space="0" w:color="auto"/>
            </w:tcBorders>
            <w:shd w:val="clear" w:color="000000" w:fill="FFFFFF"/>
            <w:vAlign w:val="center"/>
            <w:hideMark/>
          </w:tcPr>
          <w:p w14:paraId="252B4883"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Pérdida o deterioro de expedientes administrativos</w:t>
            </w:r>
          </w:p>
        </w:tc>
        <w:tc>
          <w:tcPr>
            <w:tcW w:w="589" w:type="pct"/>
            <w:tcBorders>
              <w:top w:val="nil"/>
              <w:left w:val="nil"/>
              <w:bottom w:val="single" w:sz="4" w:space="0" w:color="auto"/>
              <w:right w:val="single" w:sz="4" w:space="0" w:color="auto"/>
            </w:tcBorders>
            <w:shd w:val="clear" w:color="000000" w:fill="FFFFFF"/>
            <w:vAlign w:val="center"/>
            <w:hideMark/>
          </w:tcPr>
          <w:p w14:paraId="08898370"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473" w:type="pct"/>
            <w:tcBorders>
              <w:top w:val="nil"/>
              <w:left w:val="nil"/>
              <w:bottom w:val="single" w:sz="4" w:space="0" w:color="auto"/>
              <w:right w:val="single" w:sz="4" w:space="0" w:color="auto"/>
            </w:tcBorders>
            <w:shd w:val="clear" w:color="000000" w:fill="FFFFFF"/>
            <w:vAlign w:val="center"/>
            <w:hideMark/>
          </w:tcPr>
          <w:p w14:paraId="1E841BD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5. Catastrófico</w:t>
            </w:r>
          </w:p>
        </w:tc>
        <w:tc>
          <w:tcPr>
            <w:tcW w:w="926" w:type="pct"/>
            <w:tcBorders>
              <w:top w:val="nil"/>
              <w:left w:val="nil"/>
              <w:bottom w:val="single" w:sz="4" w:space="0" w:color="auto"/>
              <w:right w:val="single" w:sz="4" w:space="0" w:color="auto"/>
            </w:tcBorders>
            <w:shd w:val="clear" w:color="000000" w:fill="FFFFFF"/>
            <w:vAlign w:val="center"/>
            <w:hideMark/>
          </w:tcPr>
          <w:p w14:paraId="4D2D74ED"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Imposibilidad de dar continuidad al trámite sancionatorio ambiental</w:t>
            </w:r>
          </w:p>
        </w:tc>
        <w:tc>
          <w:tcPr>
            <w:tcW w:w="877" w:type="pct"/>
            <w:tcBorders>
              <w:top w:val="nil"/>
              <w:left w:val="nil"/>
              <w:bottom w:val="single" w:sz="4" w:space="0" w:color="auto"/>
              <w:right w:val="single" w:sz="4" w:space="0" w:color="auto"/>
            </w:tcBorders>
            <w:shd w:val="clear" w:color="000000" w:fill="FFFFFF"/>
            <w:vAlign w:val="center"/>
            <w:hideMark/>
          </w:tcPr>
          <w:p w14:paraId="63EB962A"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Estricto control a la entrega de los expedientes. Revisión de los expedientes en el Archivo para verificar su integridad</w:t>
            </w:r>
          </w:p>
        </w:tc>
      </w:tr>
      <w:tr w:rsidR="004036BF" w:rsidRPr="001328E9" w14:paraId="06AB591E" w14:textId="77777777" w:rsidTr="004036BF">
        <w:trPr>
          <w:trHeight w:val="217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18FF70C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1A96DC0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Legales</w:t>
            </w:r>
          </w:p>
        </w:tc>
        <w:tc>
          <w:tcPr>
            <w:tcW w:w="1069" w:type="pct"/>
            <w:tcBorders>
              <w:top w:val="nil"/>
              <w:left w:val="nil"/>
              <w:bottom w:val="single" w:sz="4" w:space="0" w:color="auto"/>
              <w:right w:val="single" w:sz="4" w:space="0" w:color="auto"/>
            </w:tcBorders>
            <w:shd w:val="clear" w:color="000000" w:fill="FFFFFF"/>
            <w:vAlign w:val="center"/>
            <w:hideMark/>
          </w:tcPr>
          <w:p w14:paraId="28841944"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No se tiene disponibilidad inmediata de los expedientes administrativos</w:t>
            </w:r>
          </w:p>
        </w:tc>
        <w:tc>
          <w:tcPr>
            <w:tcW w:w="589" w:type="pct"/>
            <w:tcBorders>
              <w:top w:val="nil"/>
              <w:left w:val="nil"/>
              <w:bottom w:val="single" w:sz="4" w:space="0" w:color="auto"/>
              <w:right w:val="single" w:sz="4" w:space="0" w:color="auto"/>
            </w:tcBorders>
            <w:shd w:val="clear" w:color="000000" w:fill="FFFFFF"/>
            <w:vAlign w:val="center"/>
            <w:hideMark/>
          </w:tcPr>
          <w:p w14:paraId="6ECA10EE"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58F8626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926" w:type="pct"/>
            <w:tcBorders>
              <w:top w:val="nil"/>
              <w:left w:val="nil"/>
              <w:bottom w:val="single" w:sz="4" w:space="0" w:color="auto"/>
              <w:right w:val="single" w:sz="4" w:space="0" w:color="auto"/>
            </w:tcBorders>
            <w:shd w:val="clear" w:color="000000" w:fill="FFFFFF"/>
            <w:vAlign w:val="center"/>
            <w:hideMark/>
          </w:tcPr>
          <w:p w14:paraId="4BE3476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Demora en aplicar el trámite sancionatorio ambiental</w:t>
            </w:r>
          </w:p>
        </w:tc>
        <w:tc>
          <w:tcPr>
            <w:tcW w:w="877" w:type="pct"/>
            <w:tcBorders>
              <w:top w:val="nil"/>
              <w:left w:val="nil"/>
              <w:bottom w:val="single" w:sz="4" w:space="0" w:color="auto"/>
              <w:right w:val="single" w:sz="4" w:space="0" w:color="auto"/>
            </w:tcBorders>
            <w:shd w:val="clear" w:color="000000" w:fill="FFFFFF"/>
            <w:vAlign w:val="center"/>
            <w:hideMark/>
          </w:tcPr>
          <w:p w14:paraId="693739A5"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Disminuir los tiempos de entrega de los expedientes. Optimizar el proceso de búsqueda. Flexibilizar los horarios de entrega.</w:t>
            </w:r>
          </w:p>
        </w:tc>
      </w:tr>
      <w:tr w:rsidR="004036BF" w:rsidRPr="001328E9" w14:paraId="32363D0A" w14:textId="77777777" w:rsidTr="004036BF">
        <w:trPr>
          <w:trHeight w:val="217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76869622"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243A8612"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Legales</w:t>
            </w:r>
          </w:p>
        </w:tc>
        <w:tc>
          <w:tcPr>
            <w:tcW w:w="1069" w:type="pct"/>
            <w:tcBorders>
              <w:top w:val="nil"/>
              <w:left w:val="nil"/>
              <w:bottom w:val="single" w:sz="4" w:space="0" w:color="auto"/>
              <w:right w:val="single" w:sz="4" w:space="0" w:color="auto"/>
            </w:tcBorders>
            <w:shd w:val="clear" w:color="000000" w:fill="FFFFFF"/>
            <w:vAlign w:val="center"/>
            <w:hideMark/>
          </w:tcPr>
          <w:p w14:paraId="743633C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No se tiene en el Sistema los documentos vinculados a un expediente</w:t>
            </w:r>
          </w:p>
        </w:tc>
        <w:tc>
          <w:tcPr>
            <w:tcW w:w="589" w:type="pct"/>
            <w:tcBorders>
              <w:top w:val="nil"/>
              <w:left w:val="nil"/>
              <w:bottom w:val="single" w:sz="4" w:space="0" w:color="auto"/>
              <w:right w:val="single" w:sz="4" w:space="0" w:color="auto"/>
            </w:tcBorders>
            <w:shd w:val="clear" w:color="000000" w:fill="FFFFFF"/>
            <w:vAlign w:val="center"/>
            <w:hideMark/>
          </w:tcPr>
          <w:p w14:paraId="5E6D784A"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Probable</w:t>
            </w:r>
          </w:p>
        </w:tc>
        <w:tc>
          <w:tcPr>
            <w:tcW w:w="473" w:type="pct"/>
            <w:tcBorders>
              <w:top w:val="nil"/>
              <w:left w:val="nil"/>
              <w:bottom w:val="single" w:sz="4" w:space="0" w:color="auto"/>
              <w:right w:val="single" w:sz="4" w:space="0" w:color="auto"/>
            </w:tcBorders>
            <w:shd w:val="clear" w:color="000000" w:fill="FFFFFF"/>
            <w:vAlign w:val="center"/>
            <w:hideMark/>
          </w:tcPr>
          <w:p w14:paraId="28AC99A8"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008F95A8"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 xml:space="preserve">Pérdida de trazabilidad e incluso erróneo pronunciamiento por parte de la Entidad </w:t>
            </w:r>
          </w:p>
        </w:tc>
        <w:tc>
          <w:tcPr>
            <w:tcW w:w="877" w:type="pct"/>
            <w:tcBorders>
              <w:top w:val="nil"/>
              <w:left w:val="nil"/>
              <w:bottom w:val="single" w:sz="4" w:space="0" w:color="auto"/>
              <w:right w:val="single" w:sz="4" w:space="0" w:color="auto"/>
            </w:tcBorders>
            <w:shd w:val="clear" w:color="000000" w:fill="FFFFFF"/>
            <w:vAlign w:val="center"/>
            <w:hideMark/>
          </w:tcPr>
          <w:p w14:paraId="1F6CF66B"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Vincular inmediatamente los documentos relacionados con el expediente una vez son asignados al grupo o responsable a cargo.</w:t>
            </w:r>
          </w:p>
        </w:tc>
      </w:tr>
      <w:tr w:rsidR="004036BF" w:rsidRPr="001328E9" w14:paraId="0E5A5BF2" w14:textId="77777777" w:rsidTr="004036BF">
        <w:trPr>
          <w:trHeight w:val="217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65D089A0"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0C3CB148"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Legales</w:t>
            </w:r>
          </w:p>
        </w:tc>
        <w:tc>
          <w:tcPr>
            <w:tcW w:w="1069" w:type="pct"/>
            <w:tcBorders>
              <w:top w:val="nil"/>
              <w:left w:val="nil"/>
              <w:bottom w:val="single" w:sz="4" w:space="0" w:color="auto"/>
              <w:right w:val="single" w:sz="4" w:space="0" w:color="auto"/>
            </w:tcBorders>
            <w:shd w:val="clear" w:color="000000" w:fill="FFFFFF"/>
            <w:vAlign w:val="center"/>
            <w:hideMark/>
          </w:tcPr>
          <w:p w14:paraId="0F69D37A"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Inadecuado recaudo probatorio por parte de la autoridad ambiental</w:t>
            </w:r>
          </w:p>
        </w:tc>
        <w:tc>
          <w:tcPr>
            <w:tcW w:w="589" w:type="pct"/>
            <w:tcBorders>
              <w:top w:val="nil"/>
              <w:left w:val="nil"/>
              <w:bottom w:val="single" w:sz="4" w:space="0" w:color="auto"/>
              <w:right w:val="single" w:sz="4" w:space="0" w:color="auto"/>
            </w:tcBorders>
            <w:shd w:val="clear" w:color="000000" w:fill="FFFFFF"/>
            <w:vAlign w:val="center"/>
            <w:hideMark/>
          </w:tcPr>
          <w:p w14:paraId="69E2AB43"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3. Moderado</w:t>
            </w:r>
          </w:p>
        </w:tc>
        <w:tc>
          <w:tcPr>
            <w:tcW w:w="473" w:type="pct"/>
            <w:tcBorders>
              <w:top w:val="nil"/>
              <w:left w:val="nil"/>
              <w:bottom w:val="single" w:sz="4" w:space="0" w:color="auto"/>
              <w:right w:val="single" w:sz="4" w:space="0" w:color="auto"/>
            </w:tcBorders>
            <w:shd w:val="clear" w:color="000000" w:fill="FFFFFF"/>
            <w:vAlign w:val="center"/>
            <w:hideMark/>
          </w:tcPr>
          <w:p w14:paraId="37D10F2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6A3FB8B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Insuficientes elementos para concluir en una sanción</w:t>
            </w:r>
          </w:p>
        </w:tc>
        <w:tc>
          <w:tcPr>
            <w:tcW w:w="877" w:type="pct"/>
            <w:tcBorders>
              <w:top w:val="nil"/>
              <w:left w:val="nil"/>
              <w:bottom w:val="single" w:sz="4" w:space="0" w:color="auto"/>
              <w:right w:val="single" w:sz="4" w:space="0" w:color="auto"/>
            </w:tcBorders>
            <w:shd w:val="clear" w:color="000000" w:fill="FFFFFF"/>
            <w:vAlign w:val="center"/>
            <w:hideMark/>
          </w:tcPr>
          <w:p w14:paraId="299D3080"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Capacitar a los Profesionales para que recopilen pruebas pertinentes e idóneas. Establecer varios mecanismos de recaudo probatorio.</w:t>
            </w:r>
          </w:p>
        </w:tc>
      </w:tr>
      <w:tr w:rsidR="004036BF" w:rsidRPr="001328E9" w14:paraId="1830A5C4" w14:textId="77777777" w:rsidTr="004036BF">
        <w:trPr>
          <w:trHeight w:val="2175"/>
        </w:trPr>
        <w:tc>
          <w:tcPr>
            <w:tcW w:w="513" w:type="pct"/>
            <w:tcBorders>
              <w:top w:val="nil"/>
              <w:left w:val="single" w:sz="4" w:space="0" w:color="auto"/>
              <w:bottom w:val="single" w:sz="4" w:space="0" w:color="auto"/>
              <w:right w:val="single" w:sz="4" w:space="0" w:color="auto"/>
            </w:tcBorders>
            <w:shd w:val="clear" w:color="000000" w:fill="FFFFFF"/>
            <w:vAlign w:val="center"/>
            <w:hideMark/>
          </w:tcPr>
          <w:p w14:paraId="3B86044B"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ACTIVIDAD</w:t>
            </w:r>
          </w:p>
        </w:tc>
        <w:tc>
          <w:tcPr>
            <w:tcW w:w="553" w:type="pct"/>
            <w:tcBorders>
              <w:top w:val="nil"/>
              <w:left w:val="nil"/>
              <w:bottom w:val="single" w:sz="4" w:space="0" w:color="auto"/>
              <w:right w:val="single" w:sz="4" w:space="0" w:color="auto"/>
            </w:tcBorders>
            <w:shd w:val="clear" w:color="000000" w:fill="FFFFFF"/>
            <w:vAlign w:val="center"/>
            <w:hideMark/>
          </w:tcPr>
          <w:p w14:paraId="1F5F7FA0"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Legales</w:t>
            </w:r>
          </w:p>
        </w:tc>
        <w:tc>
          <w:tcPr>
            <w:tcW w:w="1069" w:type="pct"/>
            <w:tcBorders>
              <w:top w:val="nil"/>
              <w:left w:val="nil"/>
              <w:bottom w:val="single" w:sz="4" w:space="0" w:color="auto"/>
              <w:right w:val="single" w:sz="4" w:space="0" w:color="auto"/>
            </w:tcBorders>
            <w:shd w:val="clear" w:color="000000" w:fill="FFFFFF"/>
            <w:vAlign w:val="center"/>
            <w:hideMark/>
          </w:tcPr>
          <w:p w14:paraId="2DAFD074"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Los presuntos contraventores mediante sobornos, presiones o información errada pretenden minimizar o eludir las sanciones producto de la verificación por parte de la SDA</w:t>
            </w:r>
          </w:p>
        </w:tc>
        <w:tc>
          <w:tcPr>
            <w:tcW w:w="589" w:type="pct"/>
            <w:tcBorders>
              <w:top w:val="nil"/>
              <w:left w:val="nil"/>
              <w:bottom w:val="single" w:sz="4" w:space="0" w:color="auto"/>
              <w:right w:val="single" w:sz="4" w:space="0" w:color="auto"/>
            </w:tcBorders>
            <w:shd w:val="clear" w:color="000000" w:fill="FFFFFF"/>
            <w:vAlign w:val="center"/>
            <w:hideMark/>
          </w:tcPr>
          <w:p w14:paraId="4CDCB5E0"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2. Improbable</w:t>
            </w:r>
          </w:p>
        </w:tc>
        <w:tc>
          <w:tcPr>
            <w:tcW w:w="473" w:type="pct"/>
            <w:tcBorders>
              <w:top w:val="nil"/>
              <w:left w:val="nil"/>
              <w:bottom w:val="single" w:sz="4" w:space="0" w:color="auto"/>
              <w:right w:val="single" w:sz="4" w:space="0" w:color="auto"/>
            </w:tcBorders>
            <w:shd w:val="clear" w:color="000000" w:fill="FFFFFF"/>
            <w:vAlign w:val="center"/>
            <w:hideMark/>
          </w:tcPr>
          <w:p w14:paraId="4A3A3402" w14:textId="77777777" w:rsidR="001328E9" w:rsidRPr="001328E9" w:rsidRDefault="001328E9" w:rsidP="001328E9">
            <w:pPr>
              <w:jc w:val="center"/>
              <w:rPr>
                <w:rFonts w:ascii="Century Gothic" w:hAnsi="Century Gothic" w:cs="Arial"/>
                <w:sz w:val="14"/>
                <w:lang w:eastAsia="es-CO"/>
              </w:rPr>
            </w:pPr>
            <w:r w:rsidRPr="001328E9">
              <w:rPr>
                <w:rFonts w:ascii="Century Gothic" w:hAnsi="Century Gothic" w:cs="Arial"/>
                <w:sz w:val="14"/>
                <w:lang w:eastAsia="es-CO"/>
              </w:rPr>
              <w:t>4. Mayor</w:t>
            </w:r>
          </w:p>
        </w:tc>
        <w:tc>
          <w:tcPr>
            <w:tcW w:w="926" w:type="pct"/>
            <w:tcBorders>
              <w:top w:val="nil"/>
              <w:left w:val="nil"/>
              <w:bottom w:val="single" w:sz="4" w:space="0" w:color="auto"/>
              <w:right w:val="single" w:sz="4" w:space="0" w:color="auto"/>
            </w:tcBorders>
            <w:shd w:val="clear" w:color="000000" w:fill="FFFFFF"/>
            <w:vAlign w:val="center"/>
            <w:hideMark/>
          </w:tcPr>
          <w:p w14:paraId="35E9FE34" w14:textId="77777777" w:rsidR="001328E9" w:rsidRPr="001328E9" w:rsidRDefault="001328E9" w:rsidP="001328E9">
            <w:pPr>
              <w:rPr>
                <w:rFonts w:ascii="Century Gothic" w:hAnsi="Century Gothic" w:cs="Arial"/>
                <w:sz w:val="14"/>
                <w:lang w:eastAsia="es-CO"/>
              </w:rPr>
            </w:pPr>
            <w:r w:rsidRPr="001328E9">
              <w:rPr>
                <w:rFonts w:ascii="Century Gothic" w:hAnsi="Century Gothic" w:cs="Arial"/>
                <w:sz w:val="14"/>
                <w:lang w:eastAsia="es-CO"/>
              </w:rPr>
              <w:t>Daño antijurídico, investigaciones disciplinarias, sanciones evitadas o minimizadas sin justa causa</w:t>
            </w:r>
          </w:p>
        </w:tc>
        <w:tc>
          <w:tcPr>
            <w:tcW w:w="877" w:type="pct"/>
            <w:tcBorders>
              <w:top w:val="nil"/>
              <w:left w:val="nil"/>
              <w:bottom w:val="single" w:sz="4" w:space="0" w:color="auto"/>
              <w:right w:val="single" w:sz="4" w:space="0" w:color="auto"/>
            </w:tcBorders>
            <w:shd w:val="clear" w:color="000000" w:fill="FFFFFF"/>
            <w:vAlign w:val="center"/>
            <w:hideMark/>
          </w:tcPr>
          <w:p w14:paraId="6CC9E3AF" w14:textId="186DF8BA" w:rsidR="001328E9" w:rsidRPr="001328E9" w:rsidRDefault="001328E9" w:rsidP="004036BF">
            <w:pPr>
              <w:rPr>
                <w:rFonts w:ascii="Century Gothic" w:hAnsi="Century Gothic" w:cs="Arial"/>
                <w:sz w:val="14"/>
                <w:lang w:eastAsia="es-CO"/>
              </w:rPr>
            </w:pPr>
            <w:r w:rsidRPr="001328E9">
              <w:rPr>
                <w:rFonts w:ascii="Century Gothic" w:hAnsi="Century Gothic" w:cs="Arial"/>
                <w:sz w:val="14"/>
                <w:lang w:eastAsia="es-CO"/>
              </w:rPr>
              <w:t xml:space="preserve">Concientizar a los Profesionales en Ética. Informar a la Oficina de Control Interno sobre los eventos de presunto soborno aceptado, para que inicie el  debido proceso discplinario. Informar a las autoridades policivas de los casos de intento de soborno o presiones por parte de terceros. </w:t>
            </w:r>
          </w:p>
        </w:tc>
      </w:tr>
    </w:tbl>
    <w:p w14:paraId="5D3FEE6B" w14:textId="77777777" w:rsidR="00FB6C7D" w:rsidRPr="00BA4A91" w:rsidRDefault="00FB6C7D" w:rsidP="00A502E3">
      <w:pPr>
        <w:pStyle w:val="Ttulo2"/>
        <w:numPr>
          <w:ilvl w:val="0"/>
          <w:numId w:val="21"/>
        </w:numPr>
        <w:contextualSpacing/>
        <w:rPr>
          <w:rFonts w:ascii="Century Gothic" w:hAnsi="Century Gothic" w:cs="Arial"/>
          <w:color w:val="000000"/>
          <w:sz w:val="20"/>
          <w:szCs w:val="20"/>
        </w:rPr>
      </w:pPr>
      <w:r w:rsidRPr="00BA4A91">
        <w:rPr>
          <w:rFonts w:ascii="Century Gothic" w:hAnsi="Century Gothic" w:cs="Arial"/>
          <w:color w:val="000000"/>
          <w:sz w:val="20"/>
          <w:szCs w:val="20"/>
        </w:rPr>
        <w:t>INGRESOS Y BENEFICIOS</w:t>
      </w:r>
    </w:p>
    <w:p w14:paraId="51AB5F58" w14:textId="77777777" w:rsidR="00C07D27" w:rsidRPr="00BA4A91" w:rsidRDefault="00C07D27" w:rsidP="00A502E3">
      <w:pPr>
        <w:pStyle w:val="Ttulo3"/>
        <w:numPr>
          <w:ilvl w:val="4"/>
          <w:numId w:val="29"/>
        </w:numPr>
        <w:ind w:left="714" w:hanging="357"/>
        <w:rPr>
          <w:rFonts w:ascii="Century Gothic" w:hAnsi="Century Gothic" w:cs="Arial"/>
          <w:color w:val="000000"/>
          <w:sz w:val="20"/>
          <w:szCs w:val="20"/>
        </w:rPr>
      </w:pPr>
      <w:r w:rsidRPr="00BA4A91">
        <w:rPr>
          <w:rFonts w:ascii="Century Gothic" w:hAnsi="Century Gothic" w:cs="Arial"/>
          <w:color w:val="000000"/>
          <w:sz w:val="20"/>
          <w:szCs w:val="20"/>
        </w:rPr>
        <w:t>Ingresos</w:t>
      </w:r>
    </w:p>
    <w:p w14:paraId="5AB257B1" w14:textId="77777777" w:rsidR="00C07D27" w:rsidRDefault="00C07D27" w:rsidP="00B4571D">
      <w:pPr>
        <w:contextualSpacing/>
        <w:jc w:val="left"/>
        <w:rPr>
          <w:rFonts w:ascii="Century Gothic" w:hAnsi="Century Gothic"/>
          <w:sz w:val="20"/>
          <w:lang w:eastAsia="es-CO"/>
        </w:rPr>
      </w:pPr>
    </w:p>
    <w:p w14:paraId="55742943" w14:textId="645FD2B1" w:rsidR="00B4571D" w:rsidRDefault="00B4571D" w:rsidP="00B4571D">
      <w:pPr>
        <w:contextualSpacing/>
        <w:jc w:val="left"/>
        <w:rPr>
          <w:rFonts w:ascii="Century Gothic" w:hAnsi="Century Gothic"/>
          <w:sz w:val="20"/>
          <w:lang w:eastAsia="es-CO"/>
        </w:rPr>
      </w:pPr>
      <w:r w:rsidRPr="00B4571D">
        <w:rPr>
          <w:rFonts w:ascii="Century Gothic" w:hAnsi="Century Gothic"/>
          <w:sz w:val="20"/>
          <w:lang w:eastAsia="es-CO"/>
        </w:rPr>
        <w:t>No Aplica.</w:t>
      </w:r>
    </w:p>
    <w:p w14:paraId="0A760D72" w14:textId="7C9D3C92" w:rsidR="00C07D27" w:rsidRDefault="00C07D27" w:rsidP="00A502E3">
      <w:pPr>
        <w:pStyle w:val="Ttulo3"/>
        <w:numPr>
          <w:ilvl w:val="1"/>
          <w:numId w:val="29"/>
        </w:numPr>
        <w:rPr>
          <w:rFonts w:ascii="Century Gothic" w:hAnsi="Century Gothic" w:cs="Arial"/>
          <w:color w:val="000000"/>
          <w:sz w:val="20"/>
          <w:szCs w:val="20"/>
        </w:rPr>
      </w:pPr>
      <w:r>
        <w:rPr>
          <w:rFonts w:ascii="Century Gothic" w:hAnsi="Century Gothic" w:cs="Arial"/>
          <w:color w:val="000000"/>
          <w:sz w:val="20"/>
          <w:szCs w:val="20"/>
        </w:rPr>
        <w:t>Beneficios Económicos y Sociales.</w:t>
      </w:r>
    </w:p>
    <w:p w14:paraId="56AA895C" w14:textId="77777777" w:rsidR="00B4571D" w:rsidRDefault="00B4571D" w:rsidP="00B4571D">
      <w:pPr>
        <w:contextualSpacing/>
        <w:jc w:val="left"/>
        <w:rPr>
          <w:rFonts w:ascii="Century Gothic" w:hAnsi="Century Gothic"/>
          <w:b/>
          <w:sz w:val="20"/>
          <w:lang w:eastAsia="es-CO"/>
        </w:rPr>
      </w:pPr>
    </w:p>
    <w:tbl>
      <w:tblPr>
        <w:tblW w:w="5000" w:type="pct"/>
        <w:tblCellMar>
          <w:left w:w="70" w:type="dxa"/>
          <w:right w:w="70" w:type="dxa"/>
        </w:tblCellMar>
        <w:tblLook w:val="04A0" w:firstRow="1" w:lastRow="0" w:firstColumn="1" w:lastColumn="0" w:noHBand="0" w:noVBand="1"/>
      </w:tblPr>
      <w:tblGrid>
        <w:gridCol w:w="456"/>
        <w:gridCol w:w="1146"/>
        <w:gridCol w:w="1809"/>
        <w:gridCol w:w="5407"/>
      </w:tblGrid>
      <w:tr w:rsidR="004036BF" w:rsidRPr="004036BF" w14:paraId="3669F2FB" w14:textId="77777777" w:rsidTr="009E1927">
        <w:trPr>
          <w:trHeight w:val="735"/>
          <w:tblHeader/>
        </w:trPr>
        <w:tc>
          <w:tcPr>
            <w:tcW w:w="258" w:type="pct"/>
            <w:tcBorders>
              <w:top w:val="single" w:sz="8" w:space="0" w:color="auto"/>
              <w:left w:val="single" w:sz="8" w:space="0" w:color="auto"/>
              <w:bottom w:val="single" w:sz="8" w:space="0" w:color="auto"/>
              <w:right w:val="single" w:sz="8" w:space="0" w:color="auto"/>
            </w:tcBorders>
            <w:shd w:val="clear" w:color="auto" w:fill="216367"/>
            <w:vAlign w:val="center"/>
            <w:hideMark/>
          </w:tcPr>
          <w:p w14:paraId="25503A12" w14:textId="77777777" w:rsidR="004036BF" w:rsidRPr="009E1927" w:rsidRDefault="004036BF" w:rsidP="004036BF">
            <w:pPr>
              <w:jc w:val="center"/>
              <w:outlineLvl w:val="0"/>
              <w:rPr>
                <w:rFonts w:ascii="Century Gothic" w:hAnsi="Century Gothic" w:cs="Calibri"/>
                <w:b/>
                <w:bCs/>
                <w:color w:val="FFFFFF" w:themeColor="background1"/>
                <w:sz w:val="16"/>
                <w:szCs w:val="22"/>
                <w:lang w:eastAsia="es-CO"/>
              </w:rPr>
            </w:pPr>
            <w:r w:rsidRPr="009E1927">
              <w:rPr>
                <w:rFonts w:ascii="Century Gothic" w:hAnsi="Century Gothic" w:cs="Calibri"/>
                <w:b/>
                <w:bCs/>
                <w:color w:val="FFFFFF" w:themeColor="background1"/>
                <w:sz w:val="16"/>
                <w:szCs w:val="22"/>
                <w:lang w:eastAsia="es-CO"/>
              </w:rPr>
              <w:t>N°</w:t>
            </w:r>
          </w:p>
        </w:tc>
        <w:tc>
          <w:tcPr>
            <w:tcW w:w="650" w:type="pct"/>
            <w:tcBorders>
              <w:top w:val="single" w:sz="8" w:space="0" w:color="auto"/>
              <w:left w:val="nil"/>
              <w:bottom w:val="single" w:sz="8" w:space="0" w:color="auto"/>
              <w:right w:val="single" w:sz="8" w:space="0" w:color="auto"/>
            </w:tcBorders>
            <w:shd w:val="clear" w:color="auto" w:fill="216367"/>
            <w:vAlign w:val="center"/>
            <w:hideMark/>
          </w:tcPr>
          <w:p w14:paraId="11D09B3C" w14:textId="77777777" w:rsidR="004036BF" w:rsidRPr="009E1927" w:rsidRDefault="004036BF" w:rsidP="004036BF">
            <w:pPr>
              <w:jc w:val="center"/>
              <w:outlineLvl w:val="0"/>
              <w:rPr>
                <w:rFonts w:ascii="Century Gothic" w:hAnsi="Century Gothic" w:cs="Calibri"/>
                <w:b/>
                <w:bCs/>
                <w:color w:val="FFFFFF" w:themeColor="background1"/>
                <w:sz w:val="16"/>
                <w:szCs w:val="22"/>
                <w:lang w:eastAsia="es-CO"/>
              </w:rPr>
            </w:pPr>
            <w:r w:rsidRPr="009E1927">
              <w:rPr>
                <w:rFonts w:ascii="Century Gothic" w:hAnsi="Century Gothic" w:cs="Calibri"/>
                <w:b/>
                <w:bCs/>
                <w:color w:val="FFFFFF" w:themeColor="background1"/>
                <w:sz w:val="16"/>
                <w:szCs w:val="22"/>
                <w:lang w:eastAsia="es-CO"/>
              </w:rPr>
              <w:t>TIPO</w:t>
            </w:r>
          </w:p>
        </w:tc>
        <w:tc>
          <w:tcPr>
            <w:tcW w:w="1026" w:type="pct"/>
            <w:tcBorders>
              <w:top w:val="single" w:sz="8" w:space="0" w:color="auto"/>
              <w:left w:val="nil"/>
              <w:bottom w:val="single" w:sz="8" w:space="0" w:color="auto"/>
              <w:right w:val="single" w:sz="8" w:space="0" w:color="auto"/>
            </w:tcBorders>
            <w:shd w:val="clear" w:color="auto" w:fill="216367"/>
            <w:vAlign w:val="center"/>
            <w:hideMark/>
          </w:tcPr>
          <w:p w14:paraId="0AE00658" w14:textId="77777777" w:rsidR="004036BF" w:rsidRPr="009E1927" w:rsidRDefault="004036BF" w:rsidP="004036BF">
            <w:pPr>
              <w:jc w:val="center"/>
              <w:outlineLvl w:val="0"/>
              <w:rPr>
                <w:rFonts w:ascii="Century Gothic" w:hAnsi="Century Gothic" w:cs="Calibri"/>
                <w:b/>
                <w:bCs/>
                <w:color w:val="FFFFFF" w:themeColor="background1"/>
                <w:sz w:val="16"/>
                <w:szCs w:val="22"/>
                <w:lang w:eastAsia="es-CO"/>
              </w:rPr>
            </w:pPr>
            <w:r w:rsidRPr="009E1927">
              <w:rPr>
                <w:rFonts w:ascii="Century Gothic" w:hAnsi="Century Gothic" w:cs="Calibri"/>
                <w:b/>
                <w:bCs/>
                <w:color w:val="FFFFFF" w:themeColor="background1"/>
                <w:sz w:val="16"/>
                <w:szCs w:val="22"/>
                <w:lang w:eastAsia="es-CO"/>
              </w:rPr>
              <w:t xml:space="preserve"> NOMBRE</w:t>
            </w:r>
          </w:p>
        </w:tc>
        <w:tc>
          <w:tcPr>
            <w:tcW w:w="3066" w:type="pct"/>
            <w:tcBorders>
              <w:top w:val="single" w:sz="8" w:space="0" w:color="auto"/>
              <w:left w:val="nil"/>
              <w:bottom w:val="single" w:sz="8" w:space="0" w:color="auto"/>
              <w:right w:val="single" w:sz="8" w:space="0" w:color="000000"/>
            </w:tcBorders>
            <w:shd w:val="clear" w:color="auto" w:fill="216367"/>
            <w:vAlign w:val="center"/>
            <w:hideMark/>
          </w:tcPr>
          <w:p w14:paraId="4F6024A0" w14:textId="77777777" w:rsidR="004036BF" w:rsidRPr="009E1927" w:rsidRDefault="004036BF" w:rsidP="004036BF">
            <w:pPr>
              <w:jc w:val="center"/>
              <w:outlineLvl w:val="0"/>
              <w:rPr>
                <w:rFonts w:ascii="Century Gothic" w:hAnsi="Century Gothic" w:cs="Calibri"/>
                <w:b/>
                <w:bCs/>
                <w:color w:val="FFFFFF" w:themeColor="background1"/>
                <w:sz w:val="16"/>
                <w:szCs w:val="22"/>
                <w:lang w:eastAsia="es-CO"/>
              </w:rPr>
            </w:pPr>
            <w:r w:rsidRPr="009E1927">
              <w:rPr>
                <w:rFonts w:ascii="Century Gothic" w:hAnsi="Century Gothic" w:cs="Calibri"/>
                <w:b/>
                <w:bCs/>
                <w:color w:val="FFFFFF" w:themeColor="background1"/>
                <w:sz w:val="16"/>
                <w:szCs w:val="22"/>
                <w:lang w:eastAsia="es-CO"/>
              </w:rPr>
              <w:t>DESCRIPCIÓN</w:t>
            </w:r>
          </w:p>
        </w:tc>
      </w:tr>
      <w:tr w:rsidR="004036BF" w:rsidRPr="004036BF" w14:paraId="775E63C9" w14:textId="77777777" w:rsidTr="009E1927">
        <w:trPr>
          <w:trHeight w:val="1920"/>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199B4D65"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1</w:t>
            </w:r>
          </w:p>
        </w:tc>
        <w:tc>
          <w:tcPr>
            <w:tcW w:w="650" w:type="pct"/>
            <w:tcBorders>
              <w:top w:val="nil"/>
              <w:left w:val="nil"/>
              <w:bottom w:val="single" w:sz="8" w:space="0" w:color="auto"/>
              <w:right w:val="single" w:sz="8" w:space="0" w:color="auto"/>
            </w:tcBorders>
            <w:shd w:val="clear" w:color="auto" w:fill="auto"/>
            <w:vAlign w:val="center"/>
            <w:hideMark/>
          </w:tcPr>
          <w:p w14:paraId="75F4D6BB"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intangible</w:t>
            </w:r>
          </w:p>
        </w:tc>
        <w:tc>
          <w:tcPr>
            <w:tcW w:w="1026" w:type="pct"/>
            <w:tcBorders>
              <w:top w:val="nil"/>
              <w:left w:val="nil"/>
              <w:bottom w:val="single" w:sz="8" w:space="0" w:color="auto"/>
              <w:right w:val="single" w:sz="8" w:space="0" w:color="auto"/>
            </w:tcBorders>
            <w:shd w:val="clear" w:color="auto" w:fill="auto"/>
            <w:vAlign w:val="center"/>
            <w:hideMark/>
          </w:tcPr>
          <w:p w14:paraId="4CDEC93B" w14:textId="77777777" w:rsidR="004036BF" w:rsidRPr="004036BF" w:rsidRDefault="004036BF" w:rsidP="004036BF">
            <w:pPr>
              <w:jc w:val="center"/>
              <w:outlineLvl w:val="0"/>
              <w:rPr>
                <w:rFonts w:ascii="Century Gothic" w:hAnsi="Century Gothic" w:cs="Calibri"/>
                <w:sz w:val="16"/>
                <w:lang w:eastAsia="es-CO"/>
              </w:rPr>
            </w:pPr>
            <w:r w:rsidRPr="004036BF">
              <w:rPr>
                <w:rFonts w:ascii="Century Gothic" w:hAnsi="Century Gothic" w:cs="Calibri"/>
                <w:sz w:val="16"/>
                <w:lang w:eastAsia="es-CO"/>
              </w:rPr>
              <w:t>6.307 especímenes vertebrados recuperados por incautación</w:t>
            </w:r>
          </w:p>
        </w:tc>
        <w:tc>
          <w:tcPr>
            <w:tcW w:w="3066" w:type="pct"/>
            <w:tcBorders>
              <w:top w:val="single" w:sz="8" w:space="0" w:color="auto"/>
              <w:left w:val="nil"/>
              <w:bottom w:val="single" w:sz="8" w:space="0" w:color="auto"/>
              <w:right w:val="single" w:sz="8" w:space="0" w:color="000000"/>
            </w:tcBorders>
            <w:shd w:val="clear" w:color="000000" w:fill="FFFFFF"/>
            <w:vAlign w:val="center"/>
            <w:hideMark/>
          </w:tcPr>
          <w:p w14:paraId="19DABBAC"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4036BF" w:rsidRPr="004036BF" w14:paraId="700E7A4B" w14:textId="77777777" w:rsidTr="00C82F57">
        <w:trPr>
          <w:trHeight w:val="3330"/>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7B271FF6"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2</w:t>
            </w:r>
          </w:p>
        </w:tc>
        <w:tc>
          <w:tcPr>
            <w:tcW w:w="650" w:type="pct"/>
            <w:tcBorders>
              <w:top w:val="nil"/>
              <w:left w:val="nil"/>
              <w:bottom w:val="single" w:sz="8" w:space="0" w:color="auto"/>
              <w:right w:val="single" w:sz="8" w:space="0" w:color="auto"/>
            </w:tcBorders>
            <w:shd w:val="clear" w:color="auto" w:fill="auto"/>
            <w:vAlign w:val="center"/>
            <w:hideMark/>
          </w:tcPr>
          <w:p w14:paraId="270209A5"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intangible</w:t>
            </w:r>
          </w:p>
        </w:tc>
        <w:tc>
          <w:tcPr>
            <w:tcW w:w="1026" w:type="pct"/>
            <w:tcBorders>
              <w:top w:val="nil"/>
              <w:left w:val="nil"/>
              <w:bottom w:val="single" w:sz="8" w:space="0" w:color="auto"/>
              <w:right w:val="single" w:sz="8" w:space="0" w:color="auto"/>
            </w:tcBorders>
            <w:shd w:val="clear" w:color="auto" w:fill="auto"/>
            <w:vAlign w:val="center"/>
            <w:hideMark/>
          </w:tcPr>
          <w:p w14:paraId="1438BA5D"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Liberar o reubicar 80 % de los animales recuperados por incautación aptos para su disposición final</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5F5236D5"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liberación,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4036BF" w:rsidRPr="004036BF" w14:paraId="5CE9D8EC" w14:textId="77777777" w:rsidTr="00C82F57">
        <w:trPr>
          <w:trHeight w:val="2683"/>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7676852E"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3</w:t>
            </w:r>
          </w:p>
        </w:tc>
        <w:tc>
          <w:tcPr>
            <w:tcW w:w="650" w:type="pct"/>
            <w:tcBorders>
              <w:top w:val="nil"/>
              <w:left w:val="nil"/>
              <w:bottom w:val="single" w:sz="8" w:space="0" w:color="auto"/>
              <w:right w:val="single" w:sz="8" w:space="0" w:color="auto"/>
            </w:tcBorders>
            <w:shd w:val="clear" w:color="auto" w:fill="auto"/>
            <w:vAlign w:val="center"/>
            <w:hideMark/>
          </w:tcPr>
          <w:p w14:paraId="3BE0322B"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intangible</w:t>
            </w:r>
          </w:p>
        </w:tc>
        <w:tc>
          <w:tcPr>
            <w:tcW w:w="1026" w:type="pct"/>
            <w:tcBorders>
              <w:top w:val="nil"/>
              <w:left w:val="nil"/>
              <w:bottom w:val="single" w:sz="8" w:space="0" w:color="auto"/>
              <w:right w:val="single" w:sz="8" w:space="0" w:color="auto"/>
            </w:tcBorders>
            <w:shd w:val="clear" w:color="auto" w:fill="auto"/>
            <w:vAlign w:val="center"/>
            <w:hideMark/>
          </w:tcPr>
          <w:p w14:paraId="22F16A39"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Liberar o reubicar el 90 % de los animales recuperados por rescate aptos para su disposición final</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2284D4F1"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liberación,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4036BF" w:rsidRPr="004036BF" w14:paraId="60CEE79E" w14:textId="77777777" w:rsidTr="00C82F57">
        <w:trPr>
          <w:trHeight w:val="1970"/>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1233B87E"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4</w:t>
            </w:r>
          </w:p>
        </w:tc>
        <w:tc>
          <w:tcPr>
            <w:tcW w:w="650" w:type="pct"/>
            <w:tcBorders>
              <w:top w:val="nil"/>
              <w:left w:val="nil"/>
              <w:bottom w:val="single" w:sz="8" w:space="0" w:color="auto"/>
              <w:right w:val="single" w:sz="8" w:space="0" w:color="auto"/>
            </w:tcBorders>
            <w:shd w:val="clear" w:color="auto" w:fill="auto"/>
            <w:vAlign w:val="center"/>
            <w:hideMark/>
          </w:tcPr>
          <w:p w14:paraId="65397CAF"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intangible</w:t>
            </w:r>
          </w:p>
        </w:tc>
        <w:tc>
          <w:tcPr>
            <w:tcW w:w="1026" w:type="pct"/>
            <w:tcBorders>
              <w:top w:val="nil"/>
              <w:left w:val="nil"/>
              <w:bottom w:val="single" w:sz="8" w:space="0" w:color="auto"/>
              <w:right w:val="single" w:sz="8" w:space="0" w:color="auto"/>
            </w:tcBorders>
            <w:shd w:val="clear" w:color="auto" w:fill="auto"/>
            <w:vAlign w:val="center"/>
            <w:hideMark/>
          </w:tcPr>
          <w:p w14:paraId="69712747"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13.923 personas  capacitadas y sensibilizadas</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34FCC99A"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4036BF" w:rsidRPr="004036BF" w14:paraId="61576406" w14:textId="77777777" w:rsidTr="00C82F57">
        <w:trPr>
          <w:trHeight w:val="1389"/>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7C988DF5"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5</w:t>
            </w:r>
          </w:p>
        </w:tc>
        <w:tc>
          <w:tcPr>
            <w:tcW w:w="650" w:type="pct"/>
            <w:tcBorders>
              <w:top w:val="nil"/>
              <w:left w:val="nil"/>
              <w:bottom w:val="single" w:sz="8" w:space="0" w:color="auto"/>
              <w:right w:val="single" w:sz="8" w:space="0" w:color="auto"/>
            </w:tcBorders>
            <w:shd w:val="clear" w:color="auto" w:fill="auto"/>
            <w:vAlign w:val="center"/>
            <w:hideMark/>
          </w:tcPr>
          <w:p w14:paraId="038AEFFC"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indirecto</w:t>
            </w:r>
          </w:p>
        </w:tc>
        <w:tc>
          <w:tcPr>
            <w:tcW w:w="1026" w:type="pct"/>
            <w:tcBorders>
              <w:top w:val="nil"/>
              <w:left w:val="nil"/>
              <w:bottom w:val="single" w:sz="8" w:space="0" w:color="auto"/>
              <w:right w:val="single" w:sz="8" w:space="0" w:color="auto"/>
            </w:tcBorders>
            <w:shd w:val="clear" w:color="auto" w:fill="auto"/>
            <w:vAlign w:val="center"/>
            <w:hideMark/>
          </w:tcPr>
          <w:p w14:paraId="04255351"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Disminuir la tasa de morbilidad anual de los animales de especies silvestres nativas recuperadas a 4,0 %</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26FA09D1"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 xml:space="preserve">Entre agosto de 2010 y febrero de 2016, la tasa de morbilidad promedio en el CRRFFS fue de 1,70 +/- 1,40 % en relación con los animales ingresados a este. Es importante que como resultado de una buena gestión en la atención, este indicador logre reducirse y acercarse a los valores obtenidos en ese periodo de tiempo. </w:t>
            </w:r>
          </w:p>
        </w:tc>
      </w:tr>
      <w:tr w:rsidR="004036BF" w:rsidRPr="004036BF" w14:paraId="75B54640" w14:textId="77777777" w:rsidTr="00C82F57">
        <w:trPr>
          <w:trHeight w:val="1629"/>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70A536DC"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6</w:t>
            </w:r>
          </w:p>
        </w:tc>
        <w:tc>
          <w:tcPr>
            <w:tcW w:w="650" w:type="pct"/>
            <w:tcBorders>
              <w:top w:val="nil"/>
              <w:left w:val="nil"/>
              <w:bottom w:val="single" w:sz="8" w:space="0" w:color="auto"/>
              <w:right w:val="single" w:sz="8" w:space="0" w:color="auto"/>
            </w:tcBorders>
            <w:shd w:val="clear" w:color="auto" w:fill="auto"/>
            <w:vAlign w:val="center"/>
            <w:hideMark/>
          </w:tcPr>
          <w:p w14:paraId="0D36795B"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indirecto</w:t>
            </w:r>
          </w:p>
        </w:tc>
        <w:tc>
          <w:tcPr>
            <w:tcW w:w="1026" w:type="pct"/>
            <w:tcBorders>
              <w:top w:val="nil"/>
              <w:left w:val="nil"/>
              <w:bottom w:val="single" w:sz="8" w:space="0" w:color="auto"/>
              <w:right w:val="single" w:sz="8" w:space="0" w:color="auto"/>
            </w:tcBorders>
            <w:shd w:val="clear" w:color="auto" w:fill="auto"/>
            <w:vAlign w:val="center"/>
            <w:hideMark/>
          </w:tcPr>
          <w:p w14:paraId="7DDA4D08"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Disminuir la tasa de mortalidad anual de los animales de especies silvestres nativas recuperados a 8,0 %</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3ACA15DB" w14:textId="77777777"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 xml:space="preserve">Entre agosto de 2010 y febrero de 2016, la tasa de mortalidad promedio en el CRRFFS fue de 6,08 +/- 1,84 % en relación con los animales ingresados a este. Es importante que como resultado de una buena gestión en la atención, este indicador logre reducirse y acercarse a los valores obtenidos en ese periodo de tiempo. </w:t>
            </w:r>
          </w:p>
        </w:tc>
      </w:tr>
      <w:tr w:rsidR="004036BF" w:rsidRPr="004036BF" w14:paraId="1CE1292F" w14:textId="77777777" w:rsidTr="00C82F57">
        <w:trPr>
          <w:trHeight w:val="2633"/>
        </w:trPr>
        <w:tc>
          <w:tcPr>
            <w:tcW w:w="258" w:type="pct"/>
            <w:tcBorders>
              <w:top w:val="nil"/>
              <w:left w:val="single" w:sz="8" w:space="0" w:color="auto"/>
              <w:bottom w:val="single" w:sz="8" w:space="0" w:color="auto"/>
              <w:right w:val="single" w:sz="8" w:space="0" w:color="auto"/>
            </w:tcBorders>
            <w:shd w:val="clear" w:color="auto" w:fill="216367"/>
            <w:vAlign w:val="center"/>
            <w:hideMark/>
          </w:tcPr>
          <w:p w14:paraId="46550155" w14:textId="77777777" w:rsidR="004036BF" w:rsidRPr="004036BF" w:rsidRDefault="004036BF" w:rsidP="004036BF">
            <w:pPr>
              <w:jc w:val="center"/>
              <w:outlineLvl w:val="0"/>
              <w:rPr>
                <w:rFonts w:ascii="Century Gothic" w:hAnsi="Century Gothic" w:cs="Calibri"/>
                <w:b/>
                <w:bCs/>
                <w:color w:val="FFFFFF"/>
                <w:sz w:val="16"/>
                <w:szCs w:val="22"/>
                <w:lang w:eastAsia="es-CO"/>
              </w:rPr>
            </w:pPr>
            <w:r w:rsidRPr="004036BF">
              <w:rPr>
                <w:rFonts w:ascii="Century Gothic" w:hAnsi="Century Gothic" w:cs="Calibri"/>
                <w:b/>
                <w:bCs/>
                <w:color w:val="FFFFFF"/>
                <w:sz w:val="16"/>
                <w:szCs w:val="22"/>
                <w:lang w:eastAsia="es-CO"/>
              </w:rPr>
              <w:t>7</w:t>
            </w:r>
          </w:p>
        </w:tc>
        <w:tc>
          <w:tcPr>
            <w:tcW w:w="650" w:type="pct"/>
            <w:tcBorders>
              <w:top w:val="nil"/>
              <w:left w:val="nil"/>
              <w:bottom w:val="single" w:sz="8" w:space="0" w:color="auto"/>
              <w:right w:val="single" w:sz="8" w:space="0" w:color="auto"/>
            </w:tcBorders>
            <w:shd w:val="clear" w:color="auto" w:fill="auto"/>
            <w:vAlign w:val="center"/>
            <w:hideMark/>
          </w:tcPr>
          <w:p w14:paraId="4620EBED"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Beneficio indirecto</w:t>
            </w:r>
          </w:p>
        </w:tc>
        <w:tc>
          <w:tcPr>
            <w:tcW w:w="1026" w:type="pct"/>
            <w:tcBorders>
              <w:top w:val="nil"/>
              <w:left w:val="nil"/>
              <w:bottom w:val="single" w:sz="8" w:space="0" w:color="auto"/>
              <w:right w:val="single" w:sz="8" w:space="0" w:color="auto"/>
            </w:tcBorders>
            <w:shd w:val="clear" w:color="auto" w:fill="auto"/>
            <w:vAlign w:val="center"/>
            <w:hideMark/>
          </w:tcPr>
          <w:p w14:paraId="7807B8F6" w14:textId="77777777" w:rsidR="004036BF" w:rsidRPr="004036BF" w:rsidRDefault="004036BF" w:rsidP="004036BF">
            <w:pPr>
              <w:jc w:val="center"/>
              <w:outlineLvl w:val="0"/>
              <w:rPr>
                <w:rFonts w:ascii="Century Gothic" w:hAnsi="Century Gothic" w:cs="Calibri"/>
                <w:color w:val="000000"/>
                <w:sz w:val="16"/>
                <w:lang w:eastAsia="es-CO"/>
              </w:rPr>
            </w:pPr>
            <w:r w:rsidRPr="004036BF">
              <w:rPr>
                <w:rFonts w:ascii="Century Gothic" w:hAnsi="Century Gothic" w:cs="Calibri"/>
                <w:color w:val="000000"/>
                <w:sz w:val="16"/>
                <w:lang w:eastAsia="es-CO"/>
              </w:rPr>
              <w:t>Valor en el mercado de las pieles de Babilla (Cayman crocodylus fuscus) y Caimán aguja (Crocodylus acutus) objeto de control por la SDA</w:t>
            </w:r>
          </w:p>
        </w:tc>
        <w:tc>
          <w:tcPr>
            <w:tcW w:w="3066" w:type="pct"/>
            <w:tcBorders>
              <w:top w:val="single" w:sz="8" w:space="0" w:color="auto"/>
              <w:left w:val="nil"/>
              <w:bottom w:val="single" w:sz="8" w:space="0" w:color="auto"/>
              <w:right w:val="single" w:sz="8" w:space="0" w:color="000000"/>
            </w:tcBorders>
            <w:shd w:val="clear" w:color="auto" w:fill="auto"/>
            <w:vAlign w:val="center"/>
            <w:hideMark/>
          </w:tcPr>
          <w:p w14:paraId="5B4FBBB6" w14:textId="494163CD" w:rsidR="004036BF" w:rsidRPr="004036BF" w:rsidRDefault="004036BF" w:rsidP="004036BF">
            <w:pPr>
              <w:outlineLvl w:val="0"/>
              <w:rPr>
                <w:rFonts w:ascii="Century Gothic" w:hAnsi="Century Gothic" w:cs="Calibri"/>
                <w:sz w:val="16"/>
                <w:lang w:eastAsia="es-CO"/>
              </w:rPr>
            </w:pPr>
            <w:r w:rsidRPr="004036BF">
              <w:rPr>
                <w:rFonts w:ascii="Century Gothic" w:hAnsi="Century Gothic" w:cs="Calibri"/>
                <w:sz w:val="16"/>
                <w:lang w:eastAsia="es-CO"/>
              </w:rPr>
              <w:t>Corresponde al valor en el mercado de las pieles de Babilla (Cayman crocodylus fuscus) y Caimán aguja (Crocodylus acutus) que se presume van a ser objeto de control por la SDA. Los valores se proyectan con base en las cantidade</w:t>
            </w:r>
            <w:r w:rsidR="00DF33F8">
              <w:rPr>
                <w:rFonts w:ascii="Century Gothic" w:hAnsi="Century Gothic" w:cs="Calibri"/>
                <w:sz w:val="16"/>
                <w:lang w:eastAsia="es-CO"/>
              </w:rPr>
              <w:t>s verificadas dur</w:t>
            </w:r>
            <w:r w:rsidRPr="004036BF">
              <w:rPr>
                <w:rFonts w:ascii="Century Gothic" w:hAnsi="Century Gothic" w:cs="Calibri"/>
                <w:sz w:val="16"/>
                <w:lang w:eastAsia="es-CO"/>
              </w:rPr>
              <w:t>a</w:t>
            </w:r>
            <w:r w:rsidR="00DF33F8">
              <w:rPr>
                <w:rFonts w:ascii="Century Gothic" w:hAnsi="Century Gothic" w:cs="Calibri"/>
                <w:sz w:val="16"/>
                <w:lang w:eastAsia="es-CO"/>
              </w:rPr>
              <w:t>n</w:t>
            </w:r>
            <w:r w:rsidRPr="004036BF">
              <w:rPr>
                <w:rFonts w:ascii="Century Gothic" w:hAnsi="Century Gothic" w:cs="Calibri"/>
                <w:sz w:val="16"/>
                <w:lang w:eastAsia="es-CO"/>
              </w:rPr>
              <w:t>te los años 2016-2019, incrementadas en 15% de acuerdo a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zoocría". Jenny Cante et al, 2018. Los valores de 20</w:t>
            </w:r>
            <w:r w:rsidR="00DF33F8">
              <w:rPr>
                <w:rFonts w:ascii="Century Gothic" w:hAnsi="Century Gothic" w:cs="Calibri"/>
                <w:sz w:val="16"/>
                <w:lang w:eastAsia="es-CO"/>
              </w:rPr>
              <w:t>18 se proyectan a  los años 2021</w:t>
            </w:r>
            <w:r w:rsidRPr="004036BF">
              <w:rPr>
                <w:rFonts w:ascii="Century Gothic" w:hAnsi="Century Gothic" w:cs="Calibri"/>
                <w:sz w:val="16"/>
                <w:lang w:eastAsia="es-CO"/>
              </w:rPr>
              <w:t xml:space="preserve">  -2024 con base en el IPC promedio anual de 2019, 3.8%.</w:t>
            </w:r>
          </w:p>
        </w:tc>
      </w:tr>
    </w:tbl>
    <w:p w14:paraId="44FFAF3A" w14:textId="77777777" w:rsidR="004036BF" w:rsidRDefault="004036BF" w:rsidP="00B4571D">
      <w:pPr>
        <w:contextualSpacing/>
        <w:jc w:val="left"/>
        <w:rPr>
          <w:rFonts w:ascii="Century Gothic" w:hAnsi="Century Gothic"/>
          <w:b/>
          <w:sz w:val="20"/>
          <w:lang w:eastAsia="es-CO"/>
        </w:rPr>
      </w:pPr>
    </w:p>
    <w:p w14:paraId="219C443C" w14:textId="72D0C379" w:rsidR="004036BF" w:rsidRDefault="004036BF" w:rsidP="004036BF">
      <w:pPr>
        <w:contextualSpacing/>
        <w:rPr>
          <w:rFonts w:ascii="Century Gothic" w:hAnsi="Century Gothic"/>
          <w:sz w:val="20"/>
          <w:lang w:eastAsia="es-CO"/>
        </w:rPr>
      </w:pPr>
      <w:r w:rsidRPr="00764C5B">
        <w:rPr>
          <w:rFonts w:ascii="Century Gothic" w:hAnsi="Century Gothic"/>
          <w:b/>
          <w:sz w:val="20"/>
          <w:lang w:eastAsia="es-CO"/>
        </w:rPr>
        <w:t>Beneficios # 5 y 6:</w:t>
      </w:r>
      <w:r w:rsidRPr="004036BF">
        <w:rPr>
          <w:rFonts w:ascii="Century Gothic" w:hAnsi="Century Gothic"/>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tasa de morbilidad de 1,28% anual, iniciando en el 2021. Reducir la morbilidad y prevenir su incremento, también reduce la tasa de mortalidad.</w:t>
      </w:r>
    </w:p>
    <w:p w14:paraId="02F26D98" w14:textId="77777777" w:rsidR="004036BF" w:rsidRDefault="004036BF" w:rsidP="00B4571D">
      <w:pPr>
        <w:contextualSpacing/>
        <w:jc w:val="left"/>
        <w:rPr>
          <w:rFonts w:ascii="Century Gothic" w:hAnsi="Century Gothic"/>
          <w:b/>
          <w:sz w:val="20"/>
          <w:lang w:eastAsia="es-CO"/>
        </w:rPr>
      </w:pPr>
    </w:p>
    <w:tbl>
      <w:tblPr>
        <w:tblW w:w="5000" w:type="pct"/>
        <w:jc w:val="center"/>
        <w:tblCellMar>
          <w:left w:w="70" w:type="dxa"/>
          <w:right w:w="70" w:type="dxa"/>
        </w:tblCellMar>
        <w:tblLook w:val="04A0" w:firstRow="1" w:lastRow="0" w:firstColumn="1" w:lastColumn="0" w:noHBand="0" w:noVBand="1"/>
      </w:tblPr>
      <w:tblGrid>
        <w:gridCol w:w="712"/>
        <w:gridCol w:w="1872"/>
        <w:gridCol w:w="3058"/>
        <w:gridCol w:w="3176"/>
      </w:tblGrid>
      <w:tr w:rsidR="004036BF" w:rsidRPr="004036BF" w14:paraId="19E5010D" w14:textId="77777777" w:rsidTr="00DF33F8">
        <w:trPr>
          <w:trHeight w:val="300"/>
          <w:jc w:val="center"/>
        </w:trPr>
        <w:tc>
          <w:tcPr>
            <w:tcW w:w="397" w:type="pct"/>
            <w:tcBorders>
              <w:top w:val="single" w:sz="8" w:space="0" w:color="auto"/>
              <w:left w:val="single" w:sz="8" w:space="0" w:color="auto"/>
              <w:bottom w:val="single" w:sz="4" w:space="0" w:color="auto"/>
              <w:right w:val="single" w:sz="4" w:space="0" w:color="auto"/>
            </w:tcBorders>
            <w:shd w:val="clear" w:color="auto" w:fill="216367"/>
            <w:noWrap/>
            <w:vAlign w:val="center"/>
            <w:hideMark/>
          </w:tcPr>
          <w:p w14:paraId="48F0D2E1"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AÑO</w:t>
            </w:r>
          </w:p>
        </w:tc>
        <w:tc>
          <w:tcPr>
            <w:tcW w:w="1064" w:type="pct"/>
            <w:tcBorders>
              <w:top w:val="single" w:sz="8" w:space="0" w:color="auto"/>
              <w:left w:val="nil"/>
              <w:bottom w:val="single" w:sz="4" w:space="0" w:color="auto"/>
              <w:right w:val="single" w:sz="4" w:space="0" w:color="auto"/>
            </w:tcBorders>
            <w:shd w:val="clear" w:color="auto" w:fill="216367"/>
            <w:vAlign w:val="center"/>
            <w:hideMark/>
          </w:tcPr>
          <w:p w14:paraId="59D6DFD9"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CANTIDAD</w:t>
            </w:r>
          </w:p>
        </w:tc>
        <w:tc>
          <w:tcPr>
            <w:tcW w:w="1736" w:type="pct"/>
            <w:tcBorders>
              <w:top w:val="single" w:sz="8" w:space="0" w:color="auto"/>
              <w:left w:val="nil"/>
              <w:bottom w:val="single" w:sz="4" w:space="0" w:color="auto"/>
              <w:right w:val="single" w:sz="4" w:space="0" w:color="auto"/>
            </w:tcBorders>
            <w:shd w:val="clear" w:color="auto" w:fill="216367"/>
            <w:vAlign w:val="center"/>
            <w:hideMark/>
          </w:tcPr>
          <w:p w14:paraId="23566711"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VALOR UNITARIO</w:t>
            </w:r>
          </w:p>
        </w:tc>
        <w:tc>
          <w:tcPr>
            <w:tcW w:w="1804" w:type="pct"/>
            <w:tcBorders>
              <w:top w:val="single" w:sz="8" w:space="0" w:color="auto"/>
              <w:left w:val="nil"/>
              <w:bottom w:val="single" w:sz="4" w:space="0" w:color="auto"/>
              <w:right w:val="single" w:sz="8" w:space="0" w:color="auto"/>
            </w:tcBorders>
            <w:shd w:val="clear" w:color="auto" w:fill="216367"/>
            <w:vAlign w:val="center"/>
            <w:hideMark/>
          </w:tcPr>
          <w:p w14:paraId="44BCCBD8"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VALOR TOTAL</w:t>
            </w:r>
          </w:p>
        </w:tc>
      </w:tr>
      <w:tr w:rsidR="004036BF" w:rsidRPr="004036BF" w14:paraId="684AB331" w14:textId="77777777" w:rsidTr="00DF33F8">
        <w:trPr>
          <w:trHeight w:val="300"/>
          <w:jc w:val="center"/>
        </w:trPr>
        <w:tc>
          <w:tcPr>
            <w:tcW w:w="397" w:type="pct"/>
            <w:tcBorders>
              <w:top w:val="nil"/>
              <w:left w:val="single" w:sz="8" w:space="0" w:color="auto"/>
              <w:bottom w:val="single" w:sz="4" w:space="0" w:color="auto"/>
              <w:right w:val="single" w:sz="4" w:space="0" w:color="auto"/>
            </w:tcBorders>
            <w:shd w:val="clear" w:color="auto" w:fill="216367"/>
            <w:vAlign w:val="center"/>
            <w:hideMark/>
          </w:tcPr>
          <w:p w14:paraId="01661290"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2021</w:t>
            </w:r>
          </w:p>
        </w:tc>
        <w:tc>
          <w:tcPr>
            <w:tcW w:w="1064" w:type="pct"/>
            <w:tcBorders>
              <w:top w:val="nil"/>
              <w:left w:val="nil"/>
              <w:bottom w:val="single" w:sz="4" w:space="0" w:color="auto"/>
              <w:right w:val="single" w:sz="4" w:space="0" w:color="auto"/>
            </w:tcBorders>
            <w:shd w:val="clear" w:color="auto" w:fill="auto"/>
            <w:noWrap/>
            <w:vAlign w:val="bottom"/>
            <w:hideMark/>
          </w:tcPr>
          <w:p w14:paraId="43E2D2B0"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38</w:t>
            </w:r>
          </w:p>
        </w:tc>
        <w:tc>
          <w:tcPr>
            <w:tcW w:w="1736" w:type="pct"/>
            <w:tcBorders>
              <w:top w:val="nil"/>
              <w:left w:val="nil"/>
              <w:bottom w:val="single" w:sz="4" w:space="0" w:color="auto"/>
              <w:right w:val="single" w:sz="4" w:space="0" w:color="auto"/>
            </w:tcBorders>
            <w:shd w:val="clear" w:color="auto" w:fill="auto"/>
            <w:vAlign w:val="center"/>
            <w:hideMark/>
          </w:tcPr>
          <w:p w14:paraId="6FB98280"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$1.174.998</w:t>
            </w:r>
          </w:p>
        </w:tc>
        <w:tc>
          <w:tcPr>
            <w:tcW w:w="1804" w:type="pct"/>
            <w:tcBorders>
              <w:top w:val="nil"/>
              <w:left w:val="nil"/>
              <w:bottom w:val="single" w:sz="4" w:space="0" w:color="auto"/>
              <w:right w:val="single" w:sz="8" w:space="0" w:color="auto"/>
            </w:tcBorders>
            <w:shd w:val="clear" w:color="auto" w:fill="auto"/>
            <w:vAlign w:val="center"/>
            <w:hideMark/>
          </w:tcPr>
          <w:p w14:paraId="3AD068A1" w14:textId="34E6030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w:t>
            </w:r>
            <w:r w:rsidR="00764C5B">
              <w:rPr>
                <w:rFonts w:ascii="Century Gothic" w:hAnsi="Century Gothic" w:cs="Calibri"/>
                <w:color w:val="000000"/>
                <w:sz w:val="20"/>
                <w:szCs w:val="22"/>
                <w:lang w:eastAsia="es-CO"/>
              </w:rPr>
              <w:t>44.649.924</w:t>
            </w:r>
          </w:p>
        </w:tc>
      </w:tr>
      <w:tr w:rsidR="004036BF" w:rsidRPr="004036BF" w14:paraId="19AEC1AC" w14:textId="77777777" w:rsidTr="00DF33F8">
        <w:trPr>
          <w:trHeight w:val="300"/>
          <w:jc w:val="center"/>
        </w:trPr>
        <w:tc>
          <w:tcPr>
            <w:tcW w:w="397" w:type="pct"/>
            <w:tcBorders>
              <w:top w:val="nil"/>
              <w:left w:val="single" w:sz="8" w:space="0" w:color="auto"/>
              <w:bottom w:val="single" w:sz="4" w:space="0" w:color="auto"/>
              <w:right w:val="single" w:sz="4" w:space="0" w:color="auto"/>
            </w:tcBorders>
            <w:shd w:val="clear" w:color="auto" w:fill="216367"/>
            <w:vAlign w:val="center"/>
            <w:hideMark/>
          </w:tcPr>
          <w:p w14:paraId="14C93C50"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2022</w:t>
            </w:r>
          </w:p>
        </w:tc>
        <w:tc>
          <w:tcPr>
            <w:tcW w:w="1064" w:type="pct"/>
            <w:tcBorders>
              <w:top w:val="nil"/>
              <w:left w:val="nil"/>
              <w:bottom w:val="single" w:sz="4" w:space="0" w:color="auto"/>
              <w:right w:val="single" w:sz="4" w:space="0" w:color="auto"/>
            </w:tcBorders>
            <w:shd w:val="clear" w:color="auto" w:fill="auto"/>
            <w:noWrap/>
            <w:vAlign w:val="bottom"/>
            <w:hideMark/>
          </w:tcPr>
          <w:p w14:paraId="071B96EB"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77</w:t>
            </w:r>
          </w:p>
        </w:tc>
        <w:tc>
          <w:tcPr>
            <w:tcW w:w="1736" w:type="pct"/>
            <w:tcBorders>
              <w:top w:val="nil"/>
              <w:left w:val="nil"/>
              <w:bottom w:val="single" w:sz="4" w:space="0" w:color="auto"/>
              <w:right w:val="single" w:sz="4" w:space="0" w:color="auto"/>
            </w:tcBorders>
            <w:shd w:val="clear" w:color="auto" w:fill="auto"/>
            <w:vAlign w:val="center"/>
            <w:hideMark/>
          </w:tcPr>
          <w:p w14:paraId="48795E48"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$1.227.873</w:t>
            </w:r>
          </w:p>
        </w:tc>
        <w:tc>
          <w:tcPr>
            <w:tcW w:w="1804" w:type="pct"/>
            <w:tcBorders>
              <w:top w:val="nil"/>
              <w:left w:val="nil"/>
              <w:bottom w:val="single" w:sz="4" w:space="0" w:color="auto"/>
              <w:right w:val="single" w:sz="8" w:space="0" w:color="auto"/>
            </w:tcBorders>
            <w:shd w:val="clear" w:color="auto" w:fill="auto"/>
            <w:vAlign w:val="center"/>
            <w:hideMark/>
          </w:tcPr>
          <w:p w14:paraId="7322D0BC" w14:textId="3251177D" w:rsidR="004036BF" w:rsidRPr="004036BF" w:rsidRDefault="00764C5B" w:rsidP="004036BF">
            <w:pPr>
              <w:jc w:val="center"/>
              <w:rPr>
                <w:rFonts w:ascii="Century Gothic" w:hAnsi="Century Gothic" w:cs="Calibri"/>
                <w:color w:val="000000"/>
                <w:sz w:val="20"/>
                <w:szCs w:val="22"/>
                <w:lang w:eastAsia="es-CO"/>
              </w:rPr>
            </w:pPr>
            <w:r>
              <w:rPr>
                <w:rFonts w:ascii="Century Gothic" w:hAnsi="Century Gothic" w:cs="Calibri"/>
                <w:color w:val="000000"/>
                <w:sz w:val="20"/>
                <w:szCs w:val="22"/>
                <w:lang w:eastAsia="es-CO"/>
              </w:rPr>
              <w:t>$94.546.221</w:t>
            </w:r>
          </w:p>
        </w:tc>
      </w:tr>
      <w:tr w:rsidR="004036BF" w:rsidRPr="004036BF" w14:paraId="191E800D" w14:textId="77777777" w:rsidTr="00DF33F8">
        <w:trPr>
          <w:trHeight w:val="300"/>
          <w:jc w:val="center"/>
        </w:trPr>
        <w:tc>
          <w:tcPr>
            <w:tcW w:w="397" w:type="pct"/>
            <w:tcBorders>
              <w:top w:val="nil"/>
              <w:left w:val="single" w:sz="8" w:space="0" w:color="auto"/>
              <w:bottom w:val="single" w:sz="4" w:space="0" w:color="auto"/>
              <w:right w:val="single" w:sz="4" w:space="0" w:color="auto"/>
            </w:tcBorders>
            <w:shd w:val="clear" w:color="auto" w:fill="216367"/>
            <w:vAlign w:val="center"/>
            <w:hideMark/>
          </w:tcPr>
          <w:p w14:paraId="6048A33F"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2023</w:t>
            </w:r>
          </w:p>
        </w:tc>
        <w:tc>
          <w:tcPr>
            <w:tcW w:w="1064" w:type="pct"/>
            <w:tcBorders>
              <w:top w:val="nil"/>
              <w:left w:val="nil"/>
              <w:bottom w:val="single" w:sz="4" w:space="0" w:color="auto"/>
              <w:right w:val="single" w:sz="4" w:space="0" w:color="auto"/>
            </w:tcBorders>
            <w:shd w:val="clear" w:color="auto" w:fill="auto"/>
            <w:noWrap/>
            <w:vAlign w:val="bottom"/>
            <w:hideMark/>
          </w:tcPr>
          <w:p w14:paraId="5DAB97D4"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134</w:t>
            </w:r>
          </w:p>
        </w:tc>
        <w:tc>
          <w:tcPr>
            <w:tcW w:w="1736" w:type="pct"/>
            <w:tcBorders>
              <w:top w:val="nil"/>
              <w:left w:val="nil"/>
              <w:bottom w:val="single" w:sz="4" w:space="0" w:color="auto"/>
              <w:right w:val="single" w:sz="4" w:space="0" w:color="auto"/>
            </w:tcBorders>
            <w:shd w:val="clear" w:color="auto" w:fill="auto"/>
            <w:vAlign w:val="center"/>
            <w:hideMark/>
          </w:tcPr>
          <w:p w14:paraId="1AEC8818"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$1.283.127</w:t>
            </w:r>
          </w:p>
        </w:tc>
        <w:tc>
          <w:tcPr>
            <w:tcW w:w="1804" w:type="pct"/>
            <w:tcBorders>
              <w:top w:val="nil"/>
              <w:left w:val="nil"/>
              <w:bottom w:val="single" w:sz="4" w:space="0" w:color="auto"/>
              <w:right w:val="single" w:sz="8" w:space="0" w:color="auto"/>
            </w:tcBorders>
            <w:shd w:val="clear" w:color="auto" w:fill="auto"/>
            <w:vAlign w:val="center"/>
            <w:hideMark/>
          </w:tcPr>
          <w:p w14:paraId="7F2DBFA8" w14:textId="6B341114" w:rsidR="004036BF" w:rsidRPr="004036BF" w:rsidRDefault="00764C5B" w:rsidP="00764C5B">
            <w:pPr>
              <w:jc w:val="center"/>
              <w:rPr>
                <w:rFonts w:ascii="Century Gothic" w:hAnsi="Century Gothic" w:cs="Calibri"/>
                <w:color w:val="000000"/>
                <w:sz w:val="20"/>
                <w:szCs w:val="22"/>
                <w:lang w:eastAsia="es-CO"/>
              </w:rPr>
            </w:pPr>
            <w:r>
              <w:rPr>
                <w:rFonts w:ascii="Century Gothic" w:hAnsi="Century Gothic" w:cs="Calibri"/>
                <w:color w:val="000000"/>
                <w:sz w:val="20"/>
                <w:szCs w:val="22"/>
                <w:lang w:eastAsia="es-CO"/>
              </w:rPr>
              <w:t>$171.939.018</w:t>
            </w:r>
          </w:p>
        </w:tc>
      </w:tr>
      <w:tr w:rsidR="004036BF" w:rsidRPr="004036BF" w14:paraId="45B3F021" w14:textId="77777777" w:rsidTr="00DF33F8">
        <w:trPr>
          <w:trHeight w:val="300"/>
          <w:jc w:val="center"/>
        </w:trPr>
        <w:tc>
          <w:tcPr>
            <w:tcW w:w="397" w:type="pct"/>
            <w:tcBorders>
              <w:top w:val="nil"/>
              <w:left w:val="single" w:sz="8" w:space="0" w:color="auto"/>
              <w:bottom w:val="single" w:sz="4" w:space="0" w:color="auto"/>
              <w:right w:val="single" w:sz="4" w:space="0" w:color="auto"/>
            </w:tcBorders>
            <w:shd w:val="clear" w:color="auto" w:fill="216367"/>
            <w:vAlign w:val="center"/>
            <w:hideMark/>
          </w:tcPr>
          <w:p w14:paraId="42233B7A"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2024</w:t>
            </w:r>
          </w:p>
        </w:tc>
        <w:tc>
          <w:tcPr>
            <w:tcW w:w="1064" w:type="pct"/>
            <w:tcBorders>
              <w:top w:val="nil"/>
              <w:left w:val="nil"/>
              <w:bottom w:val="single" w:sz="4" w:space="0" w:color="auto"/>
              <w:right w:val="single" w:sz="4" w:space="0" w:color="auto"/>
            </w:tcBorders>
            <w:shd w:val="clear" w:color="auto" w:fill="auto"/>
            <w:noWrap/>
            <w:vAlign w:val="bottom"/>
            <w:hideMark/>
          </w:tcPr>
          <w:p w14:paraId="5CAD9F78"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154</w:t>
            </w:r>
          </w:p>
        </w:tc>
        <w:tc>
          <w:tcPr>
            <w:tcW w:w="1736" w:type="pct"/>
            <w:tcBorders>
              <w:top w:val="nil"/>
              <w:left w:val="nil"/>
              <w:bottom w:val="single" w:sz="4" w:space="0" w:color="auto"/>
              <w:right w:val="single" w:sz="4" w:space="0" w:color="auto"/>
            </w:tcBorders>
            <w:shd w:val="clear" w:color="auto" w:fill="auto"/>
            <w:vAlign w:val="center"/>
            <w:hideMark/>
          </w:tcPr>
          <w:p w14:paraId="0BCBAADE" w14:textId="77777777" w:rsidR="004036BF" w:rsidRPr="004036BF" w:rsidRDefault="004036BF" w:rsidP="004036BF">
            <w:pPr>
              <w:jc w:val="center"/>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$1.340.868</w:t>
            </w:r>
          </w:p>
        </w:tc>
        <w:tc>
          <w:tcPr>
            <w:tcW w:w="1804" w:type="pct"/>
            <w:tcBorders>
              <w:top w:val="nil"/>
              <w:left w:val="nil"/>
              <w:bottom w:val="single" w:sz="4" w:space="0" w:color="auto"/>
              <w:right w:val="single" w:sz="8" w:space="0" w:color="auto"/>
            </w:tcBorders>
            <w:shd w:val="clear" w:color="auto" w:fill="auto"/>
            <w:vAlign w:val="center"/>
            <w:hideMark/>
          </w:tcPr>
          <w:p w14:paraId="1F66CC2F" w14:textId="3150957E" w:rsidR="004036BF" w:rsidRPr="004036BF" w:rsidRDefault="00764C5B" w:rsidP="004036BF">
            <w:pPr>
              <w:jc w:val="center"/>
              <w:rPr>
                <w:rFonts w:ascii="Century Gothic" w:hAnsi="Century Gothic" w:cs="Calibri"/>
                <w:color w:val="000000"/>
                <w:sz w:val="20"/>
                <w:szCs w:val="22"/>
                <w:lang w:eastAsia="es-CO"/>
              </w:rPr>
            </w:pPr>
            <w:r>
              <w:rPr>
                <w:rFonts w:ascii="Century Gothic" w:hAnsi="Century Gothic" w:cs="Calibri"/>
                <w:color w:val="000000"/>
                <w:sz w:val="20"/>
                <w:szCs w:val="22"/>
                <w:lang w:eastAsia="es-CO"/>
              </w:rPr>
              <w:t>$206.493.672</w:t>
            </w:r>
          </w:p>
        </w:tc>
      </w:tr>
      <w:tr w:rsidR="004036BF" w:rsidRPr="004036BF" w14:paraId="453E1A98" w14:textId="77777777" w:rsidTr="00DF33F8">
        <w:trPr>
          <w:trHeight w:val="315"/>
          <w:jc w:val="center"/>
        </w:trPr>
        <w:tc>
          <w:tcPr>
            <w:tcW w:w="397" w:type="pct"/>
            <w:tcBorders>
              <w:top w:val="nil"/>
              <w:left w:val="single" w:sz="8" w:space="0" w:color="auto"/>
              <w:bottom w:val="single" w:sz="8" w:space="0" w:color="auto"/>
              <w:right w:val="single" w:sz="4" w:space="0" w:color="auto"/>
            </w:tcBorders>
            <w:shd w:val="clear" w:color="auto" w:fill="216367"/>
            <w:vAlign w:val="center"/>
            <w:hideMark/>
          </w:tcPr>
          <w:p w14:paraId="230FFFA7" w14:textId="77777777" w:rsidR="004036BF" w:rsidRPr="004036BF" w:rsidRDefault="004036BF" w:rsidP="004036BF">
            <w:pPr>
              <w:jc w:val="center"/>
              <w:rPr>
                <w:rFonts w:ascii="Century Gothic" w:hAnsi="Century Gothic" w:cs="Calibri"/>
                <w:b/>
                <w:bCs/>
                <w:color w:val="FFFFFF"/>
                <w:sz w:val="20"/>
                <w:szCs w:val="22"/>
                <w:lang w:eastAsia="es-CO"/>
              </w:rPr>
            </w:pPr>
            <w:r w:rsidRPr="004036BF">
              <w:rPr>
                <w:rFonts w:ascii="Century Gothic" w:hAnsi="Century Gothic" w:cs="Calibri"/>
                <w:b/>
                <w:bCs/>
                <w:color w:val="FFFFFF"/>
                <w:sz w:val="20"/>
                <w:szCs w:val="22"/>
                <w:lang w:eastAsia="es-CO"/>
              </w:rPr>
              <w:t>TOTAL</w:t>
            </w:r>
          </w:p>
        </w:tc>
        <w:tc>
          <w:tcPr>
            <w:tcW w:w="1064" w:type="pct"/>
            <w:tcBorders>
              <w:top w:val="nil"/>
              <w:left w:val="nil"/>
              <w:bottom w:val="single" w:sz="8" w:space="0" w:color="auto"/>
              <w:right w:val="single" w:sz="4" w:space="0" w:color="auto"/>
            </w:tcBorders>
            <w:shd w:val="clear" w:color="auto" w:fill="auto"/>
            <w:noWrap/>
            <w:vAlign w:val="bottom"/>
            <w:hideMark/>
          </w:tcPr>
          <w:p w14:paraId="37CF5F18" w14:textId="65BA0DE0" w:rsidR="004036BF" w:rsidRPr="004036BF" w:rsidRDefault="004036BF" w:rsidP="004036BF">
            <w:pPr>
              <w:jc w:val="left"/>
              <w:rPr>
                <w:rFonts w:ascii="Century Gothic" w:hAnsi="Century Gothic" w:cs="Calibri"/>
                <w:b/>
                <w:bCs/>
                <w:color w:val="000000"/>
                <w:sz w:val="20"/>
                <w:szCs w:val="22"/>
                <w:lang w:eastAsia="es-CO"/>
              </w:rPr>
            </w:pPr>
            <w:r w:rsidRPr="004036BF">
              <w:rPr>
                <w:rFonts w:ascii="Century Gothic" w:hAnsi="Century Gothic" w:cs="Calibri"/>
                <w:b/>
                <w:bCs/>
                <w:color w:val="000000"/>
                <w:sz w:val="20"/>
                <w:szCs w:val="22"/>
                <w:lang w:eastAsia="es-CO"/>
              </w:rPr>
              <w:t> </w:t>
            </w:r>
            <w:r w:rsidR="00675A0E">
              <w:rPr>
                <w:rFonts w:ascii="Century Gothic" w:hAnsi="Century Gothic" w:cs="Calibri"/>
                <w:b/>
                <w:bCs/>
                <w:color w:val="000000"/>
                <w:sz w:val="20"/>
                <w:szCs w:val="22"/>
                <w:lang w:eastAsia="es-CO"/>
              </w:rPr>
              <w:t xml:space="preserve">            403</w:t>
            </w:r>
          </w:p>
        </w:tc>
        <w:tc>
          <w:tcPr>
            <w:tcW w:w="1736" w:type="pct"/>
            <w:tcBorders>
              <w:top w:val="nil"/>
              <w:left w:val="nil"/>
              <w:bottom w:val="single" w:sz="8" w:space="0" w:color="auto"/>
              <w:right w:val="single" w:sz="4" w:space="0" w:color="auto"/>
            </w:tcBorders>
            <w:shd w:val="clear" w:color="auto" w:fill="auto"/>
            <w:vAlign w:val="center"/>
            <w:hideMark/>
          </w:tcPr>
          <w:p w14:paraId="297FE2C1" w14:textId="77777777" w:rsidR="004036BF" w:rsidRPr="004036BF" w:rsidRDefault="004036BF" w:rsidP="004036BF">
            <w:pPr>
              <w:jc w:val="left"/>
              <w:rPr>
                <w:rFonts w:ascii="Century Gothic" w:hAnsi="Century Gothic" w:cs="Calibri"/>
                <w:color w:val="000000"/>
                <w:sz w:val="20"/>
                <w:szCs w:val="22"/>
                <w:lang w:eastAsia="es-CO"/>
              </w:rPr>
            </w:pPr>
            <w:r w:rsidRPr="004036BF">
              <w:rPr>
                <w:rFonts w:ascii="Century Gothic" w:hAnsi="Century Gothic" w:cs="Calibri"/>
                <w:color w:val="000000"/>
                <w:sz w:val="20"/>
                <w:szCs w:val="22"/>
                <w:lang w:eastAsia="es-CO"/>
              </w:rPr>
              <w:t> </w:t>
            </w:r>
          </w:p>
        </w:tc>
        <w:tc>
          <w:tcPr>
            <w:tcW w:w="1804" w:type="pct"/>
            <w:tcBorders>
              <w:top w:val="nil"/>
              <w:left w:val="nil"/>
              <w:bottom w:val="single" w:sz="8" w:space="0" w:color="auto"/>
              <w:right w:val="single" w:sz="8" w:space="0" w:color="auto"/>
            </w:tcBorders>
            <w:shd w:val="clear" w:color="auto" w:fill="auto"/>
            <w:vAlign w:val="center"/>
            <w:hideMark/>
          </w:tcPr>
          <w:p w14:paraId="2A2AC115" w14:textId="33F291C5" w:rsidR="004036BF" w:rsidRPr="004036BF" w:rsidRDefault="004036BF" w:rsidP="00764C5B">
            <w:pPr>
              <w:jc w:val="center"/>
              <w:rPr>
                <w:rFonts w:ascii="Century Gothic" w:hAnsi="Century Gothic" w:cs="Calibri"/>
                <w:b/>
                <w:bCs/>
                <w:color w:val="000000"/>
                <w:sz w:val="20"/>
                <w:szCs w:val="22"/>
                <w:lang w:eastAsia="es-CO"/>
              </w:rPr>
            </w:pPr>
            <w:r w:rsidRPr="004036BF">
              <w:rPr>
                <w:rFonts w:ascii="Century Gothic" w:hAnsi="Century Gothic" w:cs="Calibri"/>
                <w:b/>
                <w:bCs/>
                <w:color w:val="000000"/>
                <w:sz w:val="20"/>
                <w:szCs w:val="22"/>
                <w:lang w:eastAsia="es-CO"/>
              </w:rPr>
              <w:t>$</w:t>
            </w:r>
            <w:r w:rsidR="00764C5B" w:rsidRPr="00764C5B">
              <w:rPr>
                <w:rFonts w:ascii="Century Gothic" w:hAnsi="Century Gothic" w:cs="Calibri"/>
                <w:b/>
                <w:bCs/>
                <w:color w:val="000000"/>
                <w:sz w:val="20"/>
                <w:szCs w:val="22"/>
                <w:lang w:eastAsia="es-CO"/>
              </w:rPr>
              <w:t>517</w:t>
            </w:r>
            <w:r w:rsidR="00764C5B">
              <w:rPr>
                <w:rFonts w:ascii="Century Gothic" w:hAnsi="Century Gothic" w:cs="Calibri"/>
                <w:b/>
                <w:bCs/>
                <w:color w:val="000000"/>
                <w:sz w:val="20"/>
                <w:szCs w:val="22"/>
                <w:lang w:eastAsia="es-CO"/>
              </w:rPr>
              <w:t>.</w:t>
            </w:r>
            <w:r w:rsidR="00764C5B" w:rsidRPr="00764C5B">
              <w:rPr>
                <w:rFonts w:ascii="Century Gothic" w:hAnsi="Century Gothic" w:cs="Calibri"/>
                <w:b/>
                <w:bCs/>
                <w:color w:val="000000"/>
                <w:sz w:val="20"/>
                <w:szCs w:val="22"/>
                <w:lang w:eastAsia="es-CO"/>
              </w:rPr>
              <w:t>628</w:t>
            </w:r>
            <w:r w:rsidR="00764C5B">
              <w:rPr>
                <w:rFonts w:ascii="Century Gothic" w:hAnsi="Century Gothic" w:cs="Calibri"/>
                <w:b/>
                <w:bCs/>
                <w:color w:val="000000"/>
                <w:sz w:val="20"/>
                <w:szCs w:val="22"/>
                <w:lang w:eastAsia="es-CO"/>
              </w:rPr>
              <w:t>.</w:t>
            </w:r>
            <w:r w:rsidR="00764C5B" w:rsidRPr="00764C5B">
              <w:rPr>
                <w:rFonts w:ascii="Century Gothic" w:hAnsi="Century Gothic" w:cs="Calibri"/>
                <w:b/>
                <w:bCs/>
                <w:color w:val="000000"/>
                <w:sz w:val="20"/>
                <w:szCs w:val="22"/>
                <w:lang w:eastAsia="es-CO"/>
              </w:rPr>
              <w:t>835</w:t>
            </w:r>
          </w:p>
        </w:tc>
      </w:tr>
    </w:tbl>
    <w:p w14:paraId="7BCEEFDB" w14:textId="6980933C" w:rsidR="00764C5B" w:rsidRDefault="00764C5B" w:rsidP="00764C5B">
      <w:pPr>
        <w:pStyle w:val="Ttulo2"/>
        <w:pBdr>
          <w:top w:val="nil"/>
          <w:left w:val="nil"/>
          <w:bottom w:val="nil"/>
          <w:right w:val="nil"/>
          <w:between w:val="nil"/>
        </w:pBdr>
        <w:contextualSpacing/>
        <w:jc w:val="left"/>
        <w:rPr>
          <w:rFonts w:ascii="Century Gothic" w:hAnsi="Century Gothic" w:cs="Arial"/>
          <w:b w:val="0"/>
          <w:color w:val="000000"/>
          <w:sz w:val="20"/>
          <w:szCs w:val="20"/>
        </w:rPr>
      </w:pPr>
      <w:r>
        <w:rPr>
          <w:rFonts w:ascii="Century Gothic" w:hAnsi="Century Gothic" w:cs="Arial"/>
          <w:color w:val="000000"/>
          <w:sz w:val="20"/>
          <w:szCs w:val="20"/>
        </w:rPr>
        <w:t xml:space="preserve">Beneficio 7: </w:t>
      </w:r>
      <w:r w:rsidRPr="00764C5B">
        <w:rPr>
          <w:rFonts w:ascii="Century Gothic" w:hAnsi="Century Gothic" w:cs="Arial"/>
          <w:b w:val="0"/>
          <w:color w:val="000000"/>
          <w:sz w:val="20"/>
          <w:szCs w:val="20"/>
        </w:rPr>
        <w:t>Valor en el mercado de las pieles de Babilla que se presume van a ser objeto de control por la SDA.</w:t>
      </w:r>
    </w:p>
    <w:p w14:paraId="23303A15" w14:textId="77777777" w:rsidR="00764C5B" w:rsidRDefault="00764C5B" w:rsidP="00764C5B"/>
    <w:tbl>
      <w:tblPr>
        <w:tblW w:w="5000" w:type="pct"/>
        <w:tblCellMar>
          <w:left w:w="70" w:type="dxa"/>
          <w:right w:w="70" w:type="dxa"/>
        </w:tblCellMar>
        <w:tblLook w:val="04A0" w:firstRow="1" w:lastRow="0" w:firstColumn="1" w:lastColumn="0" w:noHBand="0" w:noVBand="1"/>
      </w:tblPr>
      <w:tblGrid>
        <w:gridCol w:w="733"/>
        <w:gridCol w:w="1850"/>
        <w:gridCol w:w="3065"/>
        <w:gridCol w:w="3180"/>
      </w:tblGrid>
      <w:tr w:rsidR="00764C5B" w:rsidRPr="00764C5B" w14:paraId="14E3AC59" w14:textId="77777777" w:rsidTr="00DF33F8">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216367"/>
            <w:noWrap/>
            <w:vAlign w:val="center"/>
            <w:hideMark/>
          </w:tcPr>
          <w:p w14:paraId="404809C8"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AÑO</w:t>
            </w:r>
          </w:p>
        </w:tc>
        <w:tc>
          <w:tcPr>
            <w:tcW w:w="1050" w:type="pct"/>
            <w:tcBorders>
              <w:top w:val="single" w:sz="4" w:space="0" w:color="auto"/>
              <w:left w:val="nil"/>
              <w:bottom w:val="single" w:sz="4" w:space="0" w:color="auto"/>
              <w:right w:val="single" w:sz="4" w:space="0" w:color="auto"/>
            </w:tcBorders>
            <w:shd w:val="clear" w:color="auto" w:fill="216367"/>
            <w:vAlign w:val="center"/>
            <w:hideMark/>
          </w:tcPr>
          <w:p w14:paraId="26AC1E9E"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CANTIDAD</w:t>
            </w:r>
          </w:p>
        </w:tc>
        <w:tc>
          <w:tcPr>
            <w:tcW w:w="1738" w:type="pct"/>
            <w:tcBorders>
              <w:top w:val="single" w:sz="4" w:space="0" w:color="auto"/>
              <w:left w:val="nil"/>
              <w:bottom w:val="single" w:sz="4" w:space="0" w:color="auto"/>
              <w:right w:val="single" w:sz="4" w:space="0" w:color="auto"/>
            </w:tcBorders>
            <w:shd w:val="clear" w:color="auto" w:fill="216367"/>
            <w:vAlign w:val="center"/>
            <w:hideMark/>
          </w:tcPr>
          <w:p w14:paraId="341F4886"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VALOR UNITARIO</w:t>
            </w:r>
          </w:p>
        </w:tc>
        <w:tc>
          <w:tcPr>
            <w:tcW w:w="1803" w:type="pct"/>
            <w:tcBorders>
              <w:top w:val="single" w:sz="4" w:space="0" w:color="auto"/>
              <w:left w:val="nil"/>
              <w:bottom w:val="single" w:sz="4" w:space="0" w:color="auto"/>
              <w:right w:val="single" w:sz="4" w:space="0" w:color="auto"/>
            </w:tcBorders>
            <w:shd w:val="clear" w:color="auto" w:fill="216367"/>
            <w:vAlign w:val="center"/>
            <w:hideMark/>
          </w:tcPr>
          <w:p w14:paraId="2F2E0E34"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VALOR TOTAL</w:t>
            </w:r>
          </w:p>
        </w:tc>
      </w:tr>
      <w:tr w:rsidR="00764C5B" w:rsidRPr="00764C5B" w14:paraId="78FF63FA" w14:textId="77777777" w:rsidTr="00DF33F8">
        <w:trPr>
          <w:trHeight w:val="300"/>
        </w:trPr>
        <w:tc>
          <w:tcPr>
            <w:tcW w:w="408" w:type="pct"/>
            <w:tcBorders>
              <w:top w:val="nil"/>
              <w:left w:val="single" w:sz="4" w:space="0" w:color="auto"/>
              <w:bottom w:val="single" w:sz="4" w:space="0" w:color="auto"/>
              <w:right w:val="single" w:sz="4" w:space="0" w:color="auto"/>
            </w:tcBorders>
            <w:shd w:val="clear" w:color="auto" w:fill="216367"/>
            <w:vAlign w:val="center"/>
            <w:hideMark/>
          </w:tcPr>
          <w:p w14:paraId="7D57826F"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2133CDB1"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5B66D265"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12A25764"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$10.232.601.877</w:t>
            </w:r>
          </w:p>
        </w:tc>
      </w:tr>
      <w:tr w:rsidR="00764C5B" w:rsidRPr="00764C5B" w14:paraId="7725B82B" w14:textId="77777777" w:rsidTr="00DF33F8">
        <w:trPr>
          <w:trHeight w:val="300"/>
        </w:trPr>
        <w:tc>
          <w:tcPr>
            <w:tcW w:w="408" w:type="pct"/>
            <w:tcBorders>
              <w:top w:val="nil"/>
              <w:left w:val="single" w:sz="4" w:space="0" w:color="auto"/>
              <w:bottom w:val="single" w:sz="4" w:space="0" w:color="auto"/>
              <w:right w:val="single" w:sz="4" w:space="0" w:color="auto"/>
            </w:tcBorders>
            <w:shd w:val="clear" w:color="auto" w:fill="216367"/>
            <w:vAlign w:val="center"/>
            <w:hideMark/>
          </w:tcPr>
          <w:p w14:paraId="78AB670D"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29D59E1"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498DE5D4"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63B6CEBB"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$13.619.314.652</w:t>
            </w:r>
          </w:p>
        </w:tc>
      </w:tr>
      <w:tr w:rsidR="00764C5B" w:rsidRPr="00764C5B" w14:paraId="2A684C14" w14:textId="77777777" w:rsidTr="00DF33F8">
        <w:trPr>
          <w:trHeight w:val="300"/>
        </w:trPr>
        <w:tc>
          <w:tcPr>
            <w:tcW w:w="408" w:type="pct"/>
            <w:tcBorders>
              <w:top w:val="nil"/>
              <w:left w:val="single" w:sz="4" w:space="0" w:color="auto"/>
              <w:bottom w:val="single" w:sz="4" w:space="0" w:color="auto"/>
              <w:right w:val="single" w:sz="4" w:space="0" w:color="auto"/>
            </w:tcBorders>
            <w:shd w:val="clear" w:color="auto" w:fill="216367"/>
            <w:vAlign w:val="center"/>
            <w:hideMark/>
          </w:tcPr>
          <w:p w14:paraId="7D173A76"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7F2AAFD5"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23A87F08"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121E2B1A"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$11.074.438.960</w:t>
            </w:r>
          </w:p>
        </w:tc>
      </w:tr>
      <w:tr w:rsidR="00764C5B" w:rsidRPr="00764C5B" w14:paraId="2AC55853" w14:textId="77777777" w:rsidTr="00DF33F8">
        <w:trPr>
          <w:trHeight w:val="300"/>
        </w:trPr>
        <w:tc>
          <w:tcPr>
            <w:tcW w:w="408" w:type="pct"/>
            <w:tcBorders>
              <w:top w:val="nil"/>
              <w:left w:val="single" w:sz="4" w:space="0" w:color="auto"/>
              <w:bottom w:val="single" w:sz="4" w:space="0" w:color="auto"/>
              <w:right w:val="single" w:sz="4" w:space="0" w:color="auto"/>
            </w:tcBorders>
            <w:shd w:val="clear" w:color="auto" w:fill="216367"/>
            <w:vAlign w:val="center"/>
            <w:hideMark/>
          </w:tcPr>
          <w:p w14:paraId="7E3B679D"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4802F5C2"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349AF9C1" w14:textId="77777777" w:rsidR="00764C5B" w:rsidRPr="00764C5B" w:rsidRDefault="00764C5B" w:rsidP="00675A0E">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386C38A1" w14:textId="51F7DECA" w:rsidR="00764C5B" w:rsidRPr="00764C5B" w:rsidRDefault="00764C5B" w:rsidP="00DF33F8">
            <w:pPr>
              <w:jc w:val="center"/>
              <w:rPr>
                <w:rFonts w:ascii="Calibri" w:hAnsi="Calibri" w:cs="Calibri"/>
                <w:color w:val="000000"/>
                <w:sz w:val="22"/>
                <w:szCs w:val="22"/>
                <w:lang w:eastAsia="es-CO"/>
              </w:rPr>
            </w:pPr>
            <w:r w:rsidRPr="00764C5B">
              <w:rPr>
                <w:rFonts w:ascii="Calibri" w:hAnsi="Calibri" w:cs="Calibri"/>
                <w:color w:val="000000"/>
                <w:sz w:val="22"/>
                <w:szCs w:val="22"/>
                <w:lang w:eastAsia="es-CO"/>
              </w:rPr>
              <w:t>$6.609.</w:t>
            </w:r>
            <w:r w:rsidR="00DF33F8">
              <w:rPr>
                <w:rFonts w:ascii="Calibri" w:hAnsi="Calibri" w:cs="Calibri"/>
                <w:color w:val="000000"/>
                <w:sz w:val="22"/>
                <w:szCs w:val="22"/>
                <w:lang w:eastAsia="es-CO"/>
              </w:rPr>
              <w:t>700.203</w:t>
            </w:r>
          </w:p>
        </w:tc>
      </w:tr>
      <w:tr w:rsidR="00764C5B" w:rsidRPr="00764C5B" w14:paraId="35D22F2D" w14:textId="77777777" w:rsidTr="00DF33F8">
        <w:trPr>
          <w:trHeight w:val="300"/>
        </w:trPr>
        <w:tc>
          <w:tcPr>
            <w:tcW w:w="408" w:type="pct"/>
            <w:tcBorders>
              <w:top w:val="nil"/>
              <w:left w:val="single" w:sz="4" w:space="0" w:color="auto"/>
              <w:bottom w:val="single" w:sz="4" w:space="0" w:color="auto"/>
              <w:right w:val="single" w:sz="4" w:space="0" w:color="auto"/>
            </w:tcBorders>
            <w:shd w:val="clear" w:color="auto" w:fill="216367"/>
            <w:vAlign w:val="center"/>
            <w:hideMark/>
          </w:tcPr>
          <w:p w14:paraId="6FDA27D7" w14:textId="77777777" w:rsidR="00764C5B" w:rsidRPr="00764C5B" w:rsidRDefault="00764C5B" w:rsidP="00764C5B">
            <w:pPr>
              <w:jc w:val="center"/>
              <w:rPr>
                <w:rFonts w:ascii="Calibri" w:hAnsi="Calibri" w:cs="Calibri"/>
                <w:b/>
                <w:bCs/>
                <w:color w:val="FFFFFF"/>
                <w:sz w:val="22"/>
                <w:szCs w:val="22"/>
                <w:lang w:eastAsia="es-CO"/>
              </w:rPr>
            </w:pPr>
            <w:r w:rsidRPr="00764C5B">
              <w:rPr>
                <w:rFonts w:ascii="Calibri" w:hAnsi="Calibri" w:cs="Calibri"/>
                <w:b/>
                <w:bCs/>
                <w:color w:val="FFFFFF"/>
                <w:sz w:val="22"/>
                <w:szCs w:val="22"/>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1F374C15" w14:textId="77777777" w:rsidR="00764C5B" w:rsidRPr="00764C5B" w:rsidRDefault="00764C5B" w:rsidP="00675A0E">
            <w:pPr>
              <w:jc w:val="center"/>
              <w:rPr>
                <w:rFonts w:ascii="Calibri" w:hAnsi="Calibri" w:cs="Calibri"/>
                <w:b/>
                <w:bCs/>
                <w:color w:val="000000"/>
                <w:sz w:val="22"/>
                <w:szCs w:val="22"/>
                <w:lang w:eastAsia="es-CO"/>
              </w:rPr>
            </w:pPr>
            <w:r w:rsidRPr="00764C5B">
              <w:rPr>
                <w:rFonts w:ascii="Calibri" w:hAnsi="Calibri" w:cs="Calibri"/>
                <w:b/>
                <w:bCs/>
                <w:color w:val="000000"/>
                <w:sz w:val="22"/>
                <w:szCs w:val="22"/>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276E878A" w14:textId="023C7DFD" w:rsidR="00764C5B" w:rsidRPr="00764C5B" w:rsidRDefault="00764C5B" w:rsidP="00675A0E">
            <w:pPr>
              <w:jc w:val="center"/>
              <w:rPr>
                <w:rFonts w:ascii="Calibri" w:hAnsi="Calibri" w:cs="Calibri"/>
                <w:color w:val="000000"/>
                <w:sz w:val="22"/>
                <w:szCs w:val="22"/>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56527EAA" w14:textId="75CC8FCA" w:rsidR="00764C5B" w:rsidRPr="00764C5B" w:rsidRDefault="00764C5B" w:rsidP="00DF33F8">
            <w:pPr>
              <w:jc w:val="center"/>
              <w:rPr>
                <w:rFonts w:ascii="Calibri" w:hAnsi="Calibri" w:cs="Calibri"/>
                <w:b/>
                <w:bCs/>
                <w:color w:val="000000"/>
                <w:sz w:val="22"/>
                <w:szCs w:val="22"/>
                <w:lang w:eastAsia="es-CO"/>
              </w:rPr>
            </w:pPr>
            <w:r w:rsidRPr="00764C5B">
              <w:rPr>
                <w:rFonts w:ascii="Calibri" w:hAnsi="Calibri" w:cs="Calibri"/>
                <w:b/>
                <w:bCs/>
                <w:color w:val="000000"/>
                <w:sz w:val="22"/>
                <w:szCs w:val="22"/>
                <w:lang w:eastAsia="es-CO"/>
              </w:rPr>
              <w:t>$</w:t>
            </w:r>
            <w:r w:rsidR="00DF33F8" w:rsidRPr="00DF33F8">
              <w:rPr>
                <w:rFonts w:ascii="Calibri" w:hAnsi="Calibri" w:cs="Calibri"/>
                <w:b/>
                <w:bCs/>
                <w:color w:val="000000"/>
                <w:sz w:val="22"/>
                <w:szCs w:val="22"/>
                <w:lang w:eastAsia="es-CO"/>
              </w:rPr>
              <w:t>41</w:t>
            </w:r>
            <w:r w:rsidR="00DF33F8">
              <w:rPr>
                <w:rFonts w:ascii="Calibri" w:hAnsi="Calibri" w:cs="Calibri"/>
                <w:b/>
                <w:bCs/>
                <w:color w:val="000000"/>
                <w:sz w:val="22"/>
                <w:szCs w:val="22"/>
                <w:lang w:eastAsia="es-CO"/>
              </w:rPr>
              <w:t>.</w:t>
            </w:r>
            <w:r w:rsidR="00DF33F8" w:rsidRPr="00DF33F8">
              <w:rPr>
                <w:rFonts w:ascii="Calibri" w:hAnsi="Calibri" w:cs="Calibri"/>
                <w:b/>
                <w:bCs/>
                <w:color w:val="000000"/>
                <w:sz w:val="22"/>
                <w:szCs w:val="22"/>
                <w:lang w:eastAsia="es-CO"/>
              </w:rPr>
              <w:t>536</w:t>
            </w:r>
            <w:r w:rsidR="00DF33F8">
              <w:rPr>
                <w:rFonts w:ascii="Calibri" w:hAnsi="Calibri" w:cs="Calibri"/>
                <w:b/>
                <w:bCs/>
                <w:color w:val="000000"/>
                <w:sz w:val="22"/>
                <w:szCs w:val="22"/>
                <w:lang w:eastAsia="es-CO"/>
              </w:rPr>
              <w:t>.</w:t>
            </w:r>
            <w:r w:rsidR="00DF33F8" w:rsidRPr="00DF33F8">
              <w:rPr>
                <w:rFonts w:ascii="Calibri" w:hAnsi="Calibri" w:cs="Calibri"/>
                <w:b/>
                <w:bCs/>
                <w:color w:val="000000"/>
                <w:sz w:val="22"/>
                <w:szCs w:val="22"/>
                <w:lang w:eastAsia="es-CO"/>
              </w:rPr>
              <w:t>055</w:t>
            </w:r>
            <w:r w:rsidR="00DF33F8">
              <w:rPr>
                <w:rFonts w:ascii="Calibri" w:hAnsi="Calibri" w:cs="Calibri"/>
                <w:b/>
                <w:bCs/>
                <w:color w:val="000000"/>
                <w:sz w:val="22"/>
                <w:szCs w:val="22"/>
                <w:lang w:eastAsia="es-CO"/>
              </w:rPr>
              <w:t>.</w:t>
            </w:r>
            <w:r w:rsidR="00DF33F8" w:rsidRPr="00DF33F8">
              <w:rPr>
                <w:rFonts w:ascii="Calibri" w:hAnsi="Calibri" w:cs="Calibri"/>
                <w:b/>
                <w:bCs/>
                <w:color w:val="000000"/>
                <w:sz w:val="22"/>
                <w:szCs w:val="22"/>
                <w:lang w:eastAsia="es-CO"/>
              </w:rPr>
              <w:t>692</w:t>
            </w:r>
          </w:p>
        </w:tc>
      </w:tr>
    </w:tbl>
    <w:p w14:paraId="24DD3FA9" w14:textId="77777777" w:rsidR="00937155" w:rsidRDefault="00937155" w:rsidP="00937155">
      <w:pPr>
        <w:pStyle w:val="Ttulo2"/>
        <w:numPr>
          <w:ilvl w:val="0"/>
          <w:numId w:val="21"/>
        </w:numPr>
        <w:pBdr>
          <w:top w:val="nil"/>
          <w:left w:val="nil"/>
          <w:bottom w:val="nil"/>
          <w:right w:val="nil"/>
          <w:between w:val="nil"/>
        </w:pBdr>
        <w:contextualSpacing/>
        <w:jc w:val="left"/>
        <w:rPr>
          <w:rFonts w:ascii="Century Gothic" w:hAnsi="Century Gothic" w:cs="Arial"/>
          <w:color w:val="000000"/>
          <w:sz w:val="20"/>
          <w:szCs w:val="20"/>
        </w:rPr>
      </w:pPr>
      <w:r w:rsidRPr="00BA4A91">
        <w:rPr>
          <w:rFonts w:ascii="Century Gothic" w:hAnsi="Century Gothic" w:cs="Arial"/>
          <w:color w:val="000000"/>
          <w:sz w:val="20"/>
          <w:szCs w:val="20"/>
        </w:rPr>
        <w:t>CRÉDITO Y AMORTIZACIÓN</w:t>
      </w:r>
    </w:p>
    <w:p w14:paraId="56DFF34F" w14:textId="77777777" w:rsidR="00937155" w:rsidRDefault="00937155" w:rsidP="00937155">
      <w:pPr>
        <w:pBdr>
          <w:top w:val="nil"/>
          <w:left w:val="nil"/>
          <w:bottom w:val="nil"/>
          <w:right w:val="nil"/>
          <w:between w:val="nil"/>
        </w:pBdr>
        <w:contextualSpacing/>
        <w:jc w:val="left"/>
        <w:rPr>
          <w:rFonts w:ascii="Century Gothic" w:hAnsi="Century Gothic" w:cs="Arial"/>
          <w:i/>
          <w:color w:val="000000"/>
          <w:sz w:val="20"/>
        </w:rPr>
      </w:pPr>
    </w:p>
    <w:p w14:paraId="68861163" w14:textId="77777777" w:rsidR="00937155" w:rsidRPr="00BA4A91" w:rsidRDefault="00937155" w:rsidP="00937155">
      <w:pPr>
        <w:pBdr>
          <w:top w:val="nil"/>
          <w:left w:val="nil"/>
          <w:bottom w:val="nil"/>
          <w:right w:val="nil"/>
          <w:between w:val="nil"/>
        </w:pBdr>
        <w:contextualSpacing/>
        <w:jc w:val="left"/>
        <w:rPr>
          <w:rFonts w:ascii="Century Gothic" w:hAnsi="Century Gothic" w:cs="Arial"/>
          <w:color w:val="000000"/>
          <w:sz w:val="20"/>
        </w:rPr>
      </w:pPr>
      <w:r w:rsidRPr="00BA4A91">
        <w:rPr>
          <w:rFonts w:ascii="Century Gothic" w:hAnsi="Century Gothic" w:cs="Arial"/>
          <w:color w:val="000000"/>
          <w:sz w:val="20"/>
        </w:rPr>
        <w:t xml:space="preserve">No Aplica. </w:t>
      </w:r>
    </w:p>
    <w:p w14:paraId="4D9F7E81" w14:textId="62D33F55" w:rsidR="00937155" w:rsidRPr="00937155" w:rsidRDefault="00937155" w:rsidP="00983B80">
      <w:pPr>
        <w:pStyle w:val="Ttulo2"/>
        <w:numPr>
          <w:ilvl w:val="0"/>
          <w:numId w:val="21"/>
        </w:numPr>
        <w:contextualSpacing/>
        <w:jc w:val="left"/>
        <w:rPr>
          <w:rFonts w:ascii="Century Gothic" w:hAnsi="Century Gothic"/>
          <w:sz w:val="20"/>
          <w:lang w:eastAsia="es-CO"/>
        </w:rPr>
      </w:pPr>
      <w:r w:rsidRPr="00937155">
        <w:rPr>
          <w:rFonts w:ascii="Century Gothic" w:hAnsi="Century Gothic" w:cs="Arial"/>
          <w:color w:val="000000"/>
          <w:sz w:val="20"/>
          <w:szCs w:val="20"/>
        </w:rPr>
        <w:t>DEPRECIACIÓN DE ACTIVOS.</w:t>
      </w:r>
    </w:p>
    <w:p w14:paraId="7AC4F73F" w14:textId="77777777" w:rsidR="00937155" w:rsidRPr="00B4571D" w:rsidRDefault="00937155" w:rsidP="00983B80">
      <w:pPr>
        <w:contextualSpacing/>
        <w:jc w:val="left"/>
        <w:rPr>
          <w:rFonts w:ascii="Century Gothic" w:hAnsi="Century Gothic"/>
          <w:sz w:val="20"/>
          <w:highlight w:val="yellow"/>
          <w:lang w:eastAsia="es-CO"/>
        </w:rPr>
      </w:pPr>
    </w:p>
    <w:p w14:paraId="48827B24" w14:textId="77777777" w:rsidR="00501086" w:rsidRPr="00BA4A91" w:rsidRDefault="00501086" w:rsidP="00501086">
      <w:pPr>
        <w:pBdr>
          <w:top w:val="nil"/>
          <w:left w:val="nil"/>
          <w:bottom w:val="nil"/>
          <w:right w:val="nil"/>
          <w:between w:val="nil"/>
        </w:pBdr>
        <w:contextualSpacing/>
        <w:jc w:val="left"/>
        <w:rPr>
          <w:rFonts w:ascii="Century Gothic" w:hAnsi="Century Gothic" w:cs="Arial"/>
          <w:color w:val="000000"/>
          <w:sz w:val="20"/>
        </w:rPr>
      </w:pPr>
      <w:r w:rsidRPr="00BA4A91">
        <w:rPr>
          <w:rFonts w:ascii="Century Gothic" w:hAnsi="Century Gothic" w:cs="Arial"/>
          <w:color w:val="000000"/>
          <w:sz w:val="20"/>
        </w:rPr>
        <w:t xml:space="preserve">No Aplica. </w:t>
      </w:r>
    </w:p>
    <w:p w14:paraId="1F134CD1" w14:textId="5FA1557B" w:rsidR="00937155" w:rsidRDefault="00937155" w:rsidP="00937155">
      <w:pPr>
        <w:pStyle w:val="Ttulo1"/>
        <w:contextualSpacing/>
        <w:rPr>
          <w:rFonts w:ascii="Century Gothic" w:hAnsi="Century Gothic" w:cs="Arial"/>
          <w:sz w:val="20"/>
          <w:szCs w:val="20"/>
        </w:rPr>
      </w:pPr>
      <w:r>
        <w:rPr>
          <w:rFonts w:ascii="Century Gothic" w:hAnsi="Century Gothic" w:cs="Arial"/>
          <w:sz w:val="20"/>
          <w:szCs w:val="20"/>
        </w:rPr>
        <w:t>III. EVALUACIÓN</w:t>
      </w:r>
    </w:p>
    <w:p w14:paraId="3231DDB5" w14:textId="140F202F" w:rsidR="00F41905" w:rsidRDefault="00937155" w:rsidP="00F41905">
      <w:pPr>
        <w:pStyle w:val="Ttulo4"/>
        <w:numPr>
          <w:ilvl w:val="0"/>
          <w:numId w:val="21"/>
        </w:numPr>
        <w:contextualSpacing/>
        <w:jc w:val="left"/>
        <w:rPr>
          <w:rFonts w:ascii="Century Gothic" w:hAnsi="Century Gothic"/>
          <w:sz w:val="20"/>
          <w:lang w:eastAsia="es-CO"/>
        </w:rPr>
      </w:pPr>
      <w:r w:rsidRPr="002A39BD">
        <w:rPr>
          <w:rFonts w:ascii="Century Gothic" w:hAnsi="Century Gothic"/>
          <w:sz w:val="20"/>
          <w:szCs w:val="20"/>
        </w:rPr>
        <w:t>Flujo</w:t>
      </w:r>
      <w:r w:rsidRPr="002A39BD">
        <w:rPr>
          <w:rFonts w:ascii="Century Gothic" w:hAnsi="Century Gothic"/>
          <w:sz w:val="20"/>
          <w:lang w:eastAsia="es-CO"/>
        </w:rPr>
        <w:t xml:space="preserve"> económico y presupuestal</w:t>
      </w:r>
      <w:r w:rsidR="0005018C">
        <w:rPr>
          <w:rFonts w:ascii="Century Gothic" w:hAnsi="Century Gothic"/>
          <w:sz w:val="20"/>
          <w:lang w:eastAsia="es-CO"/>
        </w:rPr>
        <w:t xml:space="preserve"> </w:t>
      </w:r>
      <w:r w:rsidR="0005018C" w:rsidRPr="0005018C">
        <w:rPr>
          <w:rFonts w:ascii="Century Gothic" w:hAnsi="Century Gothic"/>
          <w:b w:val="0"/>
          <w:sz w:val="20"/>
          <w:lang w:eastAsia="es-CO"/>
        </w:rPr>
        <w:t>(Cifras en millones de pesos)</w:t>
      </w:r>
    </w:p>
    <w:p w14:paraId="234796CE" w14:textId="77777777" w:rsidR="0062659F" w:rsidRPr="0062659F" w:rsidRDefault="0062659F" w:rsidP="0062659F">
      <w:pPr>
        <w:rPr>
          <w:lang w:eastAsia="es-CO"/>
        </w:rPr>
      </w:pPr>
    </w:p>
    <w:tbl>
      <w:tblPr>
        <w:tblW w:w="5000" w:type="pct"/>
        <w:tblCellMar>
          <w:left w:w="70" w:type="dxa"/>
          <w:right w:w="70" w:type="dxa"/>
        </w:tblCellMar>
        <w:tblLook w:val="04A0" w:firstRow="1" w:lastRow="0" w:firstColumn="1" w:lastColumn="0" w:noHBand="0" w:noVBand="1"/>
      </w:tblPr>
      <w:tblGrid>
        <w:gridCol w:w="1327"/>
        <w:gridCol w:w="1459"/>
        <w:gridCol w:w="1459"/>
        <w:gridCol w:w="1571"/>
        <w:gridCol w:w="1510"/>
        <w:gridCol w:w="1507"/>
      </w:tblGrid>
      <w:tr w:rsidR="00501086" w:rsidRPr="0010546F" w14:paraId="4C8C6689" w14:textId="1A4570E1" w:rsidTr="0005018C">
        <w:trPr>
          <w:trHeight w:val="493"/>
        </w:trPr>
        <w:tc>
          <w:tcPr>
            <w:tcW w:w="751" w:type="pct"/>
            <w:tcBorders>
              <w:top w:val="nil"/>
              <w:left w:val="nil"/>
              <w:bottom w:val="nil"/>
              <w:right w:val="nil"/>
            </w:tcBorders>
            <w:shd w:val="clear" w:color="auto" w:fill="auto"/>
            <w:noWrap/>
            <w:vAlign w:val="bottom"/>
            <w:hideMark/>
          </w:tcPr>
          <w:p w14:paraId="3E4FC1D7" w14:textId="77777777" w:rsidR="00501086" w:rsidRPr="0010546F" w:rsidRDefault="00501086" w:rsidP="00065660">
            <w:pPr>
              <w:rPr>
                <w:rFonts w:ascii="Century Gothic" w:hAnsi="Century Gothic"/>
                <w:color w:val="538135" w:themeColor="accent6" w:themeShade="BF"/>
                <w:sz w:val="20"/>
                <w:lang w:eastAsia="es-CO"/>
              </w:rPr>
            </w:pPr>
          </w:p>
        </w:tc>
        <w:tc>
          <w:tcPr>
            <w:tcW w:w="826" w:type="pct"/>
            <w:tcBorders>
              <w:top w:val="single" w:sz="4" w:space="0" w:color="auto"/>
              <w:left w:val="single" w:sz="4" w:space="0" w:color="auto"/>
              <w:bottom w:val="single" w:sz="4" w:space="0" w:color="auto"/>
              <w:right w:val="single" w:sz="4" w:space="0" w:color="auto"/>
            </w:tcBorders>
            <w:shd w:val="clear" w:color="auto" w:fill="215967"/>
            <w:noWrap/>
            <w:vAlign w:val="bottom"/>
            <w:hideMark/>
          </w:tcPr>
          <w:p w14:paraId="6471A836" w14:textId="77777777" w:rsidR="00501086" w:rsidRDefault="00501086" w:rsidP="00065660">
            <w:pPr>
              <w:jc w:val="center"/>
              <w:rPr>
                <w:rFonts w:ascii="Century Gothic" w:hAnsi="Century Gothic"/>
                <w:b/>
                <w:bCs/>
                <w:color w:val="FFFFFF" w:themeColor="background1"/>
                <w:sz w:val="20"/>
                <w:lang w:eastAsia="es-CO"/>
              </w:rPr>
            </w:pPr>
            <w:r w:rsidRPr="00F93BEF">
              <w:rPr>
                <w:rFonts w:ascii="Century Gothic" w:hAnsi="Century Gothic"/>
                <w:b/>
                <w:bCs/>
                <w:color w:val="FFFFFF" w:themeColor="background1"/>
                <w:sz w:val="20"/>
                <w:lang w:eastAsia="es-CO"/>
              </w:rPr>
              <w:t>2020</w:t>
            </w:r>
          </w:p>
          <w:p w14:paraId="14CC3A90" w14:textId="77777777" w:rsidR="00501086" w:rsidRPr="00F93BEF" w:rsidRDefault="00501086" w:rsidP="00065660">
            <w:pPr>
              <w:jc w:val="center"/>
              <w:rPr>
                <w:rFonts w:ascii="Century Gothic" w:hAnsi="Century Gothic"/>
                <w:b/>
                <w:bCs/>
                <w:color w:val="FFFFFF" w:themeColor="background1"/>
                <w:sz w:val="20"/>
                <w:lang w:eastAsia="es-CO"/>
              </w:rPr>
            </w:pPr>
          </w:p>
        </w:tc>
        <w:tc>
          <w:tcPr>
            <w:tcW w:w="826" w:type="pct"/>
            <w:tcBorders>
              <w:top w:val="single" w:sz="4" w:space="0" w:color="auto"/>
              <w:left w:val="nil"/>
              <w:bottom w:val="single" w:sz="4" w:space="0" w:color="auto"/>
              <w:right w:val="single" w:sz="4" w:space="0" w:color="auto"/>
            </w:tcBorders>
            <w:shd w:val="clear" w:color="auto" w:fill="215967"/>
            <w:noWrap/>
            <w:vAlign w:val="bottom"/>
            <w:hideMark/>
          </w:tcPr>
          <w:p w14:paraId="774F0A9D" w14:textId="77777777" w:rsidR="00501086" w:rsidRDefault="00501086" w:rsidP="00065660">
            <w:pPr>
              <w:jc w:val="center"/>
              <w:rPr>
                <w:rFonts w:ascii="Century Gothic" w:hAnsi="Century Gothic"/>
                <w:b/>
                <w:bCs/>
                <w:color w:val="FFFFFF" w:themeColor="background1"/>
                <w:sz w:val="20"/>
                <w:lang w:eastAsia="es-CO"/>
              </w:rPr>
            </w:pPr>
            <w:r w:rsidRPr="00F93BEF">
              <w:rPr>
                <w:rFonts w:ascii="Century Gothic" w:hAnsi="Century Gothic"/>
                <w:b/>
                <w:bCs/>
                <w:color w:val="FFFFFF" w:themeColor="background1"/>
                <w:sz w:val="20"/>
                <w:lang w:eastAsia="es-CO"/>
              </w:rPr>
              <w:t>2021</w:t>
            </w:r>
          </w:p>
          <w:p w14:paraId="79EF578A" w14:textId="77777777" w:rsidR="00501086" w:rsidRPr="00F93BEF" w:rsidRDefault="00501086" w:rsidP="00065660">
            <w:pPr>
              <w:jc w:val="center"/>
              <w:rPr>
                <w:rFonts w:ascii="Century Gothic" w:hAnsi="Century Gothic"/>
                <w:b/>
                <w:bCs/>
                <w:color w:val="FFFFFF" w:themeColor="background1"/>
                <w:sz w:val="20"/>
                <w:lang w:eastAsia="es-CO"/>
              </w:rPr>
            </w:pPr>
          </w:p>
        </w:tc>
        <w:tc>
          <w:tcPr>
            <w:tcW w:w="889" w:type="pct"/>
            <w:tcBorders>
              <w:top w:val="single" w:sz="4" w:space="0" w:color="auto"/>
              <w:left w:val="nil"/>
              <w:bottom w:val="single" w:sz="4" w:space="0" w:color="auto"/>
              <w:right w:val="single" w:sz="4" w:space="0" w:color="auto"/>
            </w:tcBorders>
            <w:shd w:val="clear" w:color="auto" w:fill="215967"/>
            <w:noWrap/>
            <w:vAlign w:val="bottom"/>
            <w:hideMark/>
          </w:tcPr>
          <w:p w14:paraId="2E571190" w14:textId="77777777" w:rsidR="00501086" w:rsidRDefault="00501086" w:rsidP="00065660">
            <w:pPr>
              <w:jc w:val="center"/>
              <w:rPr>
                <w:rFonts w:ascii="Century Gothic" w:hAnsi="Century Gothic"/>
                <w:b/>
                <w:bCs/>
                <w:color w:val="FFFFFF" w:themeColor="background1"/>
                <w:sz w:val="20"/>
                <w:lang w:eastAsia="es-CO"/>
              </w:rPr>
            </w:pPr>
            <w:r w:rsidRPr="00F93BEF">
              <w:rPr>
                <w:rFonts w:ascii="Century Gothic" w:hAnsi="Century Gothic"/>
                <w:b/>
                <w:bCs/>
                <w:color w:val="FFFFFF" w:themeColor="background1"/>
                <w:sz w:val="20"/>
                <w:lang w:eastAsia="es-CO"/>
              </w:rPr>
              <w:t>2022</w:t>
            </w:r>
          </w:p>
          <w:p w14:paraId="6DFE2FEF" w14:textId="77777777" w:rsidR="00501086" w:rsidRPr="00F93BEF" w:rsidRDefault="00501086" w:rsidP="00065660">
            <w:pPr>
              <w:jc w:val="center"/>
              <w:rPr>
                <w:rFonts w:ascii="Century Gothic" w:hAnsi="Century Gothic"/>
                <w:b/>
                <w:bCs/>
                <w:color w:val="FFFFFF" w:themeColor="background1"/>
                <w:sz w:val="20"/>
                <w:lang w:eastAsia="es-CO"/>
              </w:rPr>
            </w:pPr>
          </w:p>
        </w:tc>
        <w:tc>
          <w:tcPr>
            <w:tcW w:w="855" w:type="pct"/>
            <w:tcBorders>
              <w:top w:val="single" w:sz="4" w:space="0" w:color="auto"/>
              <w:left w:val="nil"/>
              <w:bottom w:val="single" w:sz="4" w:space="0" w:color="auto"/>
              <w:right w:val="single" w:sz="4" w:space="0" w:color="auto"/>
            </w:tcBorders>
            <w:shd w:val="clear" w:color="auto" w:fill="215967"/>
            <w:noWrap/>
            <w:vAlign w:val="bottom"/>
            <w:hideMark/>
          </w:tcPr>
          <w:p w14:paraId="5D4983C6" w14:textId="77777777" w:rsidR="00501086" w:rsidRDefault="00501086" w:rsidP="00065660">
            <w:pPr>
              <w:jc w:val="center"/>
              <w:rPr>
                <w:rFonts w:ascii="Century Gothic" w:hAnsi="Century Gothic"/>
                <w:b/>
                <w:bCs/>
                <w:color w:val="FFFFFF" w:themeColor="background1"/>
                <w:sz w:val="20"/>
                <w:lang w:eastAsia="es-CO"/>
              </w:rPr>
            </w:pPr>
            <w:r>
              <w:rPr>
                <w:rFonts w:ascii="Century Gothic" w:hAnsi="Century Gothic"/>
                <w:b/>
                <w:bCs/>
                <w:color w:val="FFFFFF" w:themeColor="background1"/>
                <w:sz w:val="20"/>
                <w:lang w:eastAsia="es-CO"/>
              </w:rPr>
              <w:t>2023</w:t>
            </w:r>
          </w:p>
          <w:p w14:paraId="4B81C5C1" w14:textId="64DEC173" w:rsidR="00501086" w:rsidRPr="00F93BEF" w:rsidRDefault="00501086" w:rsidP="00065660">
            <w:pPr>
              <w:jc w:val="center"/>
              <w:rPr>
                <w:rFonts w:ascii="Century Gothic" w:hAnsi="Century Gothic"/>
                <w:b/>
                <w:bCs/>
                <w:color w:val="FFFFFF" w:themeColor="background1"/>
                <w:sz w:val="20"/>
                <w:lang w:eastAsia="es-CO"/>
              </w:rPr>
            </w:pPr>
          </w:p>
        </w:tc>
        <w:tc>
          <w:tcPr>
            <w:tcW w:w="854" w:type="pct"/>
            <w:tcBorders>
              <w:top w:val="single" w:sz="4" w:space="0" w:color="auto"/>
              <w:left w:val="nil"/>
              <w:bottom w:val="single" w:sz="4" w:space="0" w:color="auto"/>
              <w:right w:val="single" w:sz="4" w:space="0" w:color="auto"/>
            </w:tcBorders>
            <w:shd w:val="clear" w:color="auto" w:fill="215967"/>
          </w:tcPr>
          <w:p w14:paraId="5F809F71" w14:textId="77777777" w:rsidR="00501086" w:rsidRDefault="00501086" w:rsidP="00065660">
            <w:pPr>
              <w:jc w:val="center"/>
              <w:rPr>
                <w:rFonts w:ascii="Century Gothic" w:hAnsi="Century Gothic"/>
                <w:b/>
                <w:bCs/>
                <w:color w:val="FFFFFF" w:themeColor="background1"/>
                <w:sz w:val="20"/>
                <w:lang w:eastAsia="es-CO"/>
              </w:rPr>
            </w:pPr>
          </w:p>
          <w:p w14:paraId="68512130" w14:textId="77777777" w:rsidR="00501086" w:rsidRDefault="00501086" w:rsidP="00065660">
            <w:pPr>
              <w:jc w:val="center"/>
              <w:rPr>
                <w:rFonts w:ascii="Century Gothic" w:hAnsi="Century Gothic"/>
                <w:b/>
                <w:bCs/>
                <w:color w:val="FFFFFF" w:themeColor="background1"/>
                <w:sz w:val="20"/>
                <w:lang w:eastAsia="es-CO"/>
              </w:rPr>
            </w:pPr>
            <w:r>
              <w:rPr>
                <w:rFonts w:ascii="Century Gothic" w:hAnsi="Century Gothic"/>
                <w:b/>
                <w:bCs/>
                <w:color w:val="FFFFFF" w:themeColor="background1"/>
                <w:sz w:val="20"/>
                <w:lang w:eastAsia="es-CO"/>
              </w:rPr>
              <w:t>2024</w:t>
            </w:r>
          </w:p>
          <w:p w14:paraId="750839EF" w14:textId="6F74662C" w:rsidR="00501086" w:rsidRPr="00F93BEF" w:rsidRDefault="00501086" w:rsidP="00065660">
            <w:pPr>
              <w:jc w:val="center"/>
              <w:rPr>
                <w:rFonts w:ascii="Century Gothic" w:hAnsi="Century Gothic"/>
                <w:b/>
                <w:bCs/>
                <w:color w:val="FFFFFF" w:themeColor="background1"/>
                <w:sz w:val="20"/>
                <w:lang w:eastAsia="es-CO"/>
              </w:rPr>
            </w:pPr>
          </w:p>
        </w:tc>
      </w:tr>
      <w:tr w:rsidR="00501086" w:rsidRPr="00F93BEF" w14:paraId="49CDE633" w14:textId="57A369A1" w:rsidTr="0005018C">
        <w:trPr>
          <w:trHeight w:val="406"/>
        </w:trPr>
        <w:tc>
          <w:tcPr>
            <w:tcW w:w="75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46856A" w14:textId="77777777" w:rsidR="00501086" w:rsidRPr="00F93BEF" w:rsidRDefault="00501086" w:rsidP="00065660">
            <w:pPr>
              <w:rPr>
                <w:rFonts w:ascii="Century Gothic" w:hAnsi="Century Gothic"/>
                <w:sz w:val="20"/>
                <w:lang w:eastAsia="es-CO"/>
              </w:rPr>
            </w:pPr>
            <w:r w:rsidRPr="00F93BEF">
              <w:rPr>
                <w:rFonts w:ascii="Century Gothic" w:hAnsi="Century Gothic"/>
                <w:sz w:val="20"/>
                <w:lang w:eastAsia="es-CO"/>
              </w:rPr>
              <w:t>+ Beneficios e ingresos</w:t>
            </w:r>
          </w:p>
        </w:tc>
        <w:tc>
          <w:tcPr>
            <w:tcW w:w="826" w:type="pct"/>
            <w:tcBorders>
              <w:top w:val="nil"/>
              <w:left w:val="nil"/>
              <w:bottom w:val="single" w:sz="4" w:space="0" w:color="auto"/>
              <w:right w:val="single" w:sz="4" w:space="0" w:color="auto"/>
            </w:tcBorders>
            <w:shd w:val="clear" w:color="auto" w:fill="auto"/>
            <w:noWrap/>
            <w:vAlign w:val="bottom"/>
          </w:tcPr>
          <w:p w14:paraId="4978FFB6" w14:textId="15049A14"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0</w:t>
            </w:r>
          </w:p>
        </w:tc>
        <w:tc>
          <w:tcPr>
            <w:tcW w:w="826" w:type="pct"/>
            <w:tcBorders>
              <w:top w:val="nil"/>
              <w:left w:val="nil"/>
              <w:bottom w:val="single" w:sz="4" w:space="0" w:color="auto"/>
              <w:right w:val="single" w:sz="4" w:space="0" w:color="auto"/>
            </w:tcBorders>
            <w:shd w:val="clear" w:color="auto" w:fill="auto"/>
            <w:noWrap/>
            <w:vAlign w:val="bottom"/>
          </w:tcPr>
          <w:p w14:paraId="41F6B88B" w14:textId="6C97A869"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8.222</w:t>
            </w:r>
          </w:p>
        </w:tc>
        <w:tc>
          <w:tcPr>
            <w:tcW w:w="889" w:type="pct"/>
            <w:tcBorders>
              <w:top w:val="nil"/>
              <w:left w:val="nil"/>
              <w:bottom w:val="single" w:sz="4" w:space="0" w:color="auto"/>
              <w:right w:val="single" w:sz="4" w:space="0" w:color="auto"/>
            </w:tcBorders>
            <w:shd w:val="clear" w:color="auto" w:fill="auto"/>
            <w:noWrap/>
            <w:vAlign w:val="bottom"/>
          </w:tcPr>
          <w:p w14:paraId="311274A7" w14:textId="1124B85D"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10.971</w:t>
            </w:r>
          </w:p>
        </w:tc>
        <w:tc>
          <w:tcPr>
            <w:tcW w:w="855" w:type="pct"/>
            <w:tcBorders>
              <w:top w:val="nil"/>
              <w:left w:val="nil"/>
              <w:bottom w:val="single" w:sz="4" w:space="0" w:color="auto"/>
              <w:right w:val="single" w:sz="4" w:space="0" w:color="auto"/>
            </w:tcBorders>
            <w:shd w:val="clear" w:color="auto" w:fill="auto"/>
            <w:noWrap/>
            <w:vAlign w:val="bottom"/>
          </w:tcPr>
          <w:p w14:paraId="2C120170" w14:textId="48C170C5"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8.997</w:t>
            </w:r>
          </w:p>
        </w:tc>
        <w:tc>
          <w:tcPr>
            <w:tcW w:w="854" w:type="pct"/>
            <w:tcBorders>
              <w:top w:val="nil"/>
              <w:left w:val="nil"/>
              <w:bottom w:val="single" w:sz="4" w:space="0" w:color="auto"/>
              <w:right w:val="single" w:sz="4" w:space="0" w:color="auto"/>
            </w:tcBorders>
          </w:tcPr>
          <w:p w14:paraId="40101D1E" w14:textId="77777777" w:rsidR="00501086" w:rsidRDefault="00501086" w:rsidP="00501086">
            <w:pPr>
              <w:jc w:val="center"/>
              <w:rPr>
                <w:rFonts w:ascii="Century Gothic" w:hAnsi="Century Gothic"/>
                <w:sz w:val="18"/>
                <w:lang w:eastAsia="es-CO"/>
              </w:rPr>
            </w:pPr>
          </w:p>
          <w:p w14:paraId="33181D3B" w14:textId="58BE1F85"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5.453</w:t>
            </w:r>
          </w:p>
        </w:tc>
      </w:tr>
      <w:tr w:rsidR="00501086" w:rsidRPr="00F93BEF" w14:paraId="1798486E" w14:textId="3F262ECF" w:rsidTr="0005018C">
        <w:trPr>
          <w:trHeight w:val="406"/>
        </w:trPr>
        <w:tc>
          <w:tcPr>
            <w:tcW w:w="751" w:type="pct"/>
            <w:tcBorders>
              <w:top w:val="nil"/>
              <w:left w:val="single" w:sz="4" w:space="0" w:color="auto"/>
              <w:bottom w:val="single" w:sz="4" w:space="0" w:color="auto"/>
              <w:right w:val="single" w:sz="4" w:space="0" w:color="auto"/>
            </w:tcBorders>
            <w:shd w:val="clear" w:color="auto" w:fill="auto"/>
            <w:vAlign w:val="bottom"/>
            <w:hideMark/>
          </w:tcPr>
          <w:p w14:paraId="7B051B6C" w14:textId="77777777" w:rsidR="00501086" w:rsidRPr="00F93BEF" w:rsidRDefault="00501086" w:rsidP="00065660">
            <w:pPr>
              <w:rPr>
                <w:rFonts w:ascii="Century Gothic" w:hAnsi="Century Gothic"/>
                <w:sz w:val="20"/>
                <w:lang w:eastAsia="es-CO"/>
              </w:rPr>
            </w:pPr>
            <w:r w:rsidRPr="00F93BEF">
              <w:rPr>
                <w:rFonts w:ascii="Century Gothic" w:hAnsi="Century Gothic"/>
                <w:sz w:val="20"/>
                <w:lang w:eastAsia="es-CO"/>
              </w:rPr>
              <w:t>- Costos inversión</w:t>
            </w:r>
          </w:p>
        </w:tc>
        <w:tc>
          <w:tcPr>
            <w:tcW w:w="826" w:type="pct"/>
            <w:tcBorders>
              <w:top w:val="nil"/>
              <w:left w:val="nil"/>
              <w:bottom w:val="single" w:sz="4" w:space="0" w:color="auto"/>
              <w:right w:val="single" w:sz="4" w:space="0" w:color="auto"/>
            </w:tcBorders>
            <w:shd w:val="clear" w:color="auto" w:fill="auto"/>
            <w:noWrap/>
            <w:vAlign w:val="bottom"/>
          </w:tcPr>
          <w:p w14:paraId="0DFA09D4" w14:textId="10CC1DBE"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1.029</w:t>
            </w:r>
          </w:p>
        </w:tc>
        <w:tc>
          <w:tcPr>
            <w:tcW w:w="826" w:type="pct"/>
            <w:tcBorders>
              <w:top w:val="nil"/>
              <w:left w:val="nil"/>
              <w:bottom w:val="single" w:sz="4" w:space="0" w:color="auto"/>
              <w:right w:val="single" w:sz="4" w:space="0" w:color="auto"/>
            </w:tcBorders>
            <w:shd w:val="clear" w:color="auto" w:fill="auto"/>
            <w:noWrap/>
            <w:vAlign w:val="bottom"/>
          </w:tcPr>
          <w:p w14:paraId="4C57CCC7" w14:textId="019DAF22"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8.936</w:t>
            </w:r>
          </w:p>
        </w:tc>
        <w:tc>
          <w:tcPr>
            <w:tcW w:w="889" w:type="pct"/>
            <w:tcBorders>
              <w:top w:val="nil"/>
              <w:left w:val="nil"/>
              <w:bottom w:val="single" w:sz="4" w:space="0" w:color="auto"/>
              <w:right w:val="single" w:sz="4" w:space="0" w:color="auto"/>
            </w:tcBorders>
            <w:shd w:val="clear" w:color="auto" w:fill="auto"/>
            <w:noWrap/>
            <w:vAlign w:val="bottom"/>
          </w:tcPr>
          <w:p w14:paraId="5F57C210" w14:textId="1FECB39D"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7.839</w:t>
            </w:r>
          </w:p>
        </w:tc>
        <w:tc>
          <w:tcPr>
            <w:tcW w:w="855" w:type="pct"/>
            <w:tcBorders>
              <w:top w:val="nil"/>
              <w:left w:val="nil"/>
              <w:bottom w:val="single" w:sz="4" w:space="0" w:color="auto"/>
              <w:right w:val="single" w:sz="4" w:space="0" w:color="auto"/>
            </w:tcBorders>
            <w:shd w:val="clear" w:color="auto" w:fill="auto"/>
            <w:noWrap/>
            <w:vAlign w:val="bottom"/>
          </w:tcPr>
          <w:p w14:paraId="44BCBC80" w14:textId="56B340B0"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7.442</w:t>
            </w:r>
          </w:p>
        </w:tc>
        <w:tc>
          <w:tcPr>
            <w:tcW w:w="854" w:type="pct"/>
            <w:tcBorders>
              <w:top w:val="nil"/>
              <w:left w:val="nil"/>
              <w:bottom w:val="single" w:sz="4" w:space="0" w:color="auto"/>
              <w:right w:val="single" w:sz="4" w:space="0" w:color="auto"/>
            </w:tcBorders>
          </w:tcPr>
          <w:p w14:paraId="35C571AF" w14:textId="77777777" w:rsidR="00501086" w:rsidRDefault="00501086" w:rsidP="00501086">
            <w:pPr>
              <w:jc w:val="center"/>
              <w:rPr>
                <w:rFonts w:ascii="Century Gothic" w:hAnsi="Century Gothic"/>
                <w:sz w:val="18"/>
                <w:lang w:eastAsia="es-CO"/>
              </w:rPr>
            </w:pPr>
          </w:p>
          <w:p w14:paraId="36DE94E4" w14:textId="72A726EE" w:rsidR="00501086" w:rsidRPr="00501086" w:rsidRDefault="00501086" w:rsidP="00501086">
            <w:pPr>
              <w:jc w:val="center"/>
              <w:rPr>
                <w:rFonts w:ascii="Century Gothic" w:hAnsi="Century Gothic"/>
                <w:sz w:val="18"/>
                <w:lang w:eastAsia="es-CO"/>
              </w:rPr>
            </w:pPr>
            <w:r>
              <w:rPr>
                <w:rFonts w:ascii="Century Gothic" w:hAnsi="Century Gothic"/>
                <w:sz w:val="18"/>
                <w:lang w:eastAsia="es-CO"/>
              </w:rPr>
              <w:t>3.423</w:t>
            </w:r>
          </w:p>
        </w:tc>
      </w:tr>
      <w:tr w:rsidR="0005018C" w:rsidRPr="00F93BEF" w14:paraId="5FD00612" w14:textId="1402B291" w:rsidTr="0005018C">
        <w:trPr>
          <w:trHeight w:val="406"/>
        </w:trPr>
        <w:tc>
          <w:tcPr>
            <w:tcW w:w="751" w:type="pct"/>
            <w:tcBorders>
              <w:top w:val="nil"/>
              <w:left w:val="single" w:sz="4" w:space="0" w:color="auto"/>
              <w:bottom w:val="single" w:sz="4" w:space="0" w:color="auto"/>
              <w:right w:val="single" w:sz="4" w:space="0" w:color="auto"/>
            </w:tcBorders>
            <w:shd w:val="clear" w:color="auto" w:fill="auto"/>
            <w:vAlign w:val="bottom"/>
            <w:hideMark/>
          </w:tcPr>
          <w:p w14:paraId="481F53D7" w14:textId="77777777" w:rsidR="0005018C" w:rsidRPr="00F93BEF" w:rsidRDefault="0005018C" w:rsidP="00065660">
            <w:pPr>
              <w:jc w:val="center"/>
              <w:rPr>
                <w:rFonts w:ascii="Century Gothic" w:hAnsi="Century Gothic"/>
                <w:b/>
                <w:bCs/>
                <w:sz w:val="20"/>
                <w:lang w:eastAsia="es-CO"/>
              </w:rPr>
            </w:pPr>
            <w:r w:rsidRPr="00F93BEF">
              <w:rPr>
                <w:rFonts w:ascii="Century Gothic" w:hAnsi="Century Gothic"/>
                <w:b/>
                <w:bCs/>
                <w:sz w:val="20"/>
                <w:lang w:eastAsia="es-CO"/>
              </w:rPr>
              <w:t>Flujo neto de caja</w:t>
            </w:r>
          </w:p>
        </w:tc>
        <w:tc>
          <w:tcPr>
            <w:tcW w:w="826" w:type="pct"/>
            <w:tcBorders>
              <w:top w:val="nil"/>
              <w:left w:val="nil"/>
              <w:bottom w:val="single" w:sz="4" w:space="0" w:color="auto"/>
              <w:right w:val="single" w:sz="4" w:space="0" w:color="auto"/>
            </w:tcBorders>
            <w:shd w:val="clear" w:color="auto" w:fill="auto"/>
            <w:noWrap/>
            <w:vAlign w:val="bottom"/>
          </w:tcPr>
          <w:p w14:paraId="74E03B90" w14:textId="2C39ADD7" w:rsidR="0005018C" w:rsidRPr="0005018C" w:rsidRDefault="0005018C" w:rsidP="00501086">
            <w:pPr>
              <w:jc w:val="center"/>
              <w:rPr>
                <w:rFonts w:ascii="Century Gothic" w:hAnsi="Century Gothic"/>
                <w:sz w:val="18"/>
                <w:lang w:eastAsia="es-CO"/>
              </w:rPr>
            </w:pPr>
            <w:r w:rsidRPr="0005018C">
              <w:rPr>
                <w:rFonts w:ascii="Century Gothic" w:hAnsi="Century Gothic"/>
                <w:sz w:val="18"/>
                <w:lang w:eastAsia="es-CO"/>
              </w:rPr>
              <w:t>-1.029</w:t>
            </w:r>
          </w:p>
        </w:tc>
        <w:tc>
          <w:tcPr>
            <w:tcW w:w="826" w:type="pct"/>
            <w:tcBorders>
              <w:top w:val="nil"/>
              <w:left w:val="nil"/>
              <w:bottom w:val="single" w:sz="4" w:space="0" w:color="auto"/>
              <w:right w:val="single" w:sz="4" w:space="0" w:color="auto"/>
            </w:tcBorders>
            <w:shd w:val="clear" w:color="auto" w:fill="auto"/>
            <w:noWrap/>
            <w:vAlign w:val="bottom"/>
          </w:tcPr>
          <w:p w14:paraId="595A090F" w14:textId="3BCED418" w:rsidR="0005018C" w:rsidRPr="0005018C" w:rsidRDefault="0005018C" w:rsidP="00501086">
            <w:pPr>
              <w:jc w:val="center"/>
              <w:rPr>
                <w:rFonts w:ascii="Century Gothic" w:hAnsi="Century Gothic"/>
                <w:sz w:val="18"/>
                <w:lang w:eastAsia="es-CO"/>
              </w:rPr>
            </w:pPr>
            <w:r w:rsidRPr="0005018C">
              <w:rPr>
                <w:rFonts w:ascii="Century Gothic" w:hAnsi="Century Gothic"/>
                <w:sz w:val="18"/>
                <w:lang w:eastAsia="es-CO"/>
              </w:rPr>
              <w:t>-714</w:t>
            </w:r>
          </w:p>
        </w:tc>
        <w:tc>
          <w:tcPr>
            <w:tcW w:w="889" w:type="pct"/>
            <w:tcBorders>
              <w:top w:val="nil"/>
              <w:left w:val="nil"/>
              <w:bottom w:val="single" w:sz="4" w:space="0" w:color="auto"/>
              <w:right w:val="single" w:sz="4" w:space="0" w:color="auto"/>
            </w:tcBorders>
            <w:shd w:val="clear" w:color="auto" w:fill="auto"/>
            <w:noWrap/>
            <w:vAlign w:val="bottom"/>
          </w:tcPr>
          <w:p w14:paraId="6E1A6721" w14:textId="08AB5F09" w:rsidR="0005018C" w:rsidRPr="0005018C" w:rsidRDefault="0005018C" w:rsidP="00501086">
            <w:pPr>
              <w:jc w:val="center"/>
              <w:rPr>
                <w:rFonts w:ascii="Century Gothic" w:hAnsi="Century Gothic"/>
                <w:sz w:val="18"/>
                <w:lang w:eastAsia="es-CO"/>
              </w:rPr>
            </w:pPr>
            <w:r w:rsidRPr="0005018C">
              <w:rPr>
                <w:rFonts w:ascii="Century Gothic" w:hAnsi="Century Gothic"/>
                <w:sz w:val="18"/>
                <w:lang w:eastAsia="es-CO"/>
              </w:rPr>
              <w:t>3.132</w:t>
            </w:r>
          </w:p>
        </w:tc>
        <w:tc>
          <w:tcPr>
            <w:tcW w:w="855" w:type="pct"/>
            <w:tcBorders>
              <w:top w:val="nil"/>
              <w:left w:val="nil"/>
              <w:bottom w:val="single" w:sz="4" w:space="0" w:color="auto"/>
              <w:right w:val="single" w:sz="4" w:space="0" w:color="auto"/>
            </w:tcBorders>
            <w:shd w:val="clear" w:color="auto" w:fill="auto"/>
            <w:noWrap/>
            <w:vAlign w:val="bottom"/>
          </w:tcPr>
          <w:p w14:paraId="05F33F4C" w14:textId="3169863B" w:rsidR="0005018C" w:rsidRPr="0005018C" w:rsidRDefault="0005018C" w:rsidP="00501086">
            <w:pPr>
              <w:jc w:val="center"/>
              <w:rPr>
                <w:rFonts w:ascii="Century Gothic" w:hAnsi="Century Gothic"/>
                <w:sz w:val="18"/>
                <w:lang w:eastAsia="es-CO"/>
              </w:rPr>
            </w:pPr>
            <w:r w:rsidRPr="0005018C">
              <w:rPr>
                <w:rFonts w:ascii="Century Gothic" w:hAnsi="Century Gothic"/>
                <w:sz w:val="18"/>
                <w:lang w:eastAsia="es-CO"/>
              </w:rPr>
              <w:t>1.555</w:t>
            </w:r>
          </w:p>
        </w:tc>
        <w:tc>
          <w:tcPr>
            <w:tcW w:w="854" w:type="pct"/>
            <w:tcBorders>
              <w:top w:val="nil"/>
              <w:left w:val="nil"/>
              <w:bottom w:val="single" w:sz="4" w:space="0" w:color="auto"/>
              <w:right w:val="single" w:sz="4" w:space="0" w:color="auto"/>
            </w:tcBorders>
            <w:vAlign w:val="bottom"/>
          </w:tcPr>
          <w:p w14:paraId="46891FF2" w14:textId="69436DA9" w:rsidR="0005018C" w:rsidRPr="0005018C" w:rsidRDefault="00017E47" w:rsidP="00501086">
            <w:pPr>
              <w:jc w:val="center"/>
              <w:rPr>
                <w:rFonts w:ascii="Century Gothic" w:hAnsi="Century Gothic"/>
                <w:sz w:val="18"/>
                <w:lang w:eastAsia="es-CO"/>
              </w:rPr>
            </w:pPr>
            <w:r>
              <w:rPr>
                <w:rFonts w:ascii="Century Gothic" w:hAnsi="Century Gothic"/>
                <w:sz w:val="18"/>
                <w:lang w:eastAsia="es-CO"/>
              </w:rPr>
              <w:t>2.030</w:t>
            </w:r>
          </w:p>
        </w:tc>
      </w:tr>
    </w:tbl>
    <w:p w14:paraId="4A85DAF9" w14:textId="77777777" w:rsidR="00983B80" w:rsidRDefault="00983B80" w:rsidP="00983B80">
      <w:pPr>
        <w:contextualSpacing/>
        <w:jc w:val="left"/>
        <w:rPr>
          <w:rFonts w:ascii="Century Gothic" w:hAnsi="Century Gothic"/>
          <w:sz w:val="20"/>
        </w:rPr>
      </w:pPr>
      <w:r w:rsidRPr="00F93BEF">
        <w:rPr>
          <w:rFonts w:ascii="Century Gothic" w:hAnsi="Century Gothic"/>
          <w:b/>
          <w:sz w:val="20"/>
        </w:rPr>
        <w:t xml:space="preserve">Fuente: </w:t>
      </w:r>
      <w:r w:rsidRPr="00F93BEF">
        <w:rPr>
          <w:rFonts w:ascii="Century Gothic" w:hAnsi="Century Gothic"/>
          <w:sz w:val="20"/>
        </w:rPr>
        <w:t>Cálculos herramienta MGA.</w:t>
      </w:r>
    </w:p>
    <w:p w14:paraId="5EF88EE8" w14:textId="291888EC" w:rsidR="00983B80" w:rsidRDefault="00937155" w:rsidP="00983B80">
      <w:pPr>
        <w:pStyle w:val="Ttulo4"/>
        <w:numPr>
          <w:ilvl w:val="0"/>
          <w:numId w:val="21"/>
        </w:numPr>
        <w:contextualSpacing/>
        <w:jc w:val="left"/>
        <w:rPr>
          <w:rFonts w:ascii="Century Gothic" w:hAnsi="Century Gothic"/>
          <w:sz w:val="20"/>
          <w:szCs w:val="20"/>
        </w:rPr>
      </w:pPr>
      <w:r w:rsidRPr="002A39BD">
        <w:rPr>
          <w:rFonts w:ascii="Century Gothic" w:hAnsi="Century Gothic"/>
          <w:sz w:val="20"/>
          <w:szCs w:val="20"/>
        </w:rPr>
        <w:t>Evaluación Económica.</w:t>
      </w:r>
      <w:r w:rsidR="0005018C">
        <w:rPr>
          <w:rFonts w:ascii="Century Gothic" w:hAnsi="Century Gothic"/>
          <w:sz w:val="20"/>
          <w:szCs w:val="20"/>
        </w:rPr>
        <w:t xml:space="preserve"> </w:t>
      </w:r>
      <w:r w:rsidR="0005018C" w:rsidRPr="0005018C">
        <w:rPr>
          <w:rFonts w:ascii="Century Gothic" w:hAnsi="Century Gothic"/>
          <w:b w:val="0"/>
          <w:sz w:val="20"/>
          <w:lang w:eastAsia="es-CO"/>
        </w:rPr>
        <w:t>(Cifras en millones de pesos)</w:t>
      </w:r>
    </w:p>
    <w:p w14:paraId="0C7128E4" w14:textId="77777777" w:rsidR="0062659F" w:rsidRPr="0062659F" w:rsidRDefault="0062659F" w:rsidP="0062659F">
      <w:pPr>
        <w:rPr>
          <w:lang w:eastAsia="es-CO"/>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F93BEF" w:rsidRPr="00F93BEF" w14:paraId="610D1633" w14:textId="77777777" w:rsidTr="0010546F">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215967"/>
            <w:vAlign w:val="center"/>
            <w:hideMark/>
          </w:tcPr>
          <w:p w14:paraId="61A70F91" w14:textId="77777777" w:rsidR="00983B80" w:rsidRPr="00F93BEF" w:rsidRDefault="00983B80" w:rsidP="00065660">
            <w:pPr>
              <w:jc w:val="center"/>
              <w:rPr>
                <w:rFonts w:ascii="Century Gothic" w:hAnsi="Century Gothic"/>
                <w:b/>
                <w:bCs/>
                <w:color w:val="FFFFFF" w:themeColor="background1"/>
                <w:sz w:val="20"/>
                <w:lang w:eastAsia="es-CO"/>
              </w:rPr>
            </w:pPr>
            <w:r w:rsidRPr="00F93BEF">
              <w:rPr>
                <w:rFonts w:ascii="Century Gothic" w:hAnsi="Century Gothic"/>
                <w:b/>
                <w:bCs/>
                <w:color w:val="FFFFFF" w:themeColor="background1"/>
                <w:sz w:val="20"/>
                <w:lang w:eastAsia="es-CO"/>
              </w:rPr>
              <w:t>INDICADORES DE RENTABILIDAD</w:t>
            </w:r>
          </w:p>
        </w:tc>
      </w:tr>
      <w:tr w:rsidR="00F93BEF" w:rsidRPr="00F93BEF" w14:paraId="3353EC2A" w14:textId="77777777" w:rsidTr="0010546F">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4E198B47"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Valor Presente Neto</w:t>
            </w:r>
          </w:p>
          <w:p w14:paraId="4500FA16"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(VPN)</w:t>
            </w:r>
          </w:p>
        </w:tc>
        <w:tc>
          <w:tcPr>
            <w:tcW w:w="3157" w:type="dxa"/>
            <w:tcBorders>
              <w:top w:val="single" w:sz="4" w:space="0" w:color="auto"/>
              <w:left w:val="nil"/>
              <w:bottom w:val="single" w:sz="4" w:space="0" w:color="auto"/>
              <w:right w:val="single" w:sz="4" w:space="0" w:color="auto"/>
            </w:tcBorders>
            <w:shd w:val="clear" w:color="auto" w:fill="215967"/>
            <w:vAlign w:val="center"/>
            <w:hideMark/>
          </w:tcPr>
          <w:p w14:paraId="5186E8EB"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Tasa Interna de Retorno</w:t>
            </w:r>
          </w:p>
          <w:p w14:paraId="3FA271C9"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215967"/>
            <w:noWrap/>
            <w:vAlign w:val="center"/>
            <w:hideMark/>
          </w:tcPr>
          <w:p w14:paraId="55F413DE"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 xml:space="preserve">Relación Beneficio Costo </w:t>
            </w:r>
          </w:p>
          <w:p w14:paraId="0FAB226A"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(BC)</w:t>
            </w:r>
          </w:p>
        </w:tc>
      </w:tr>
      <w:tr w:rsidR="00F93BEF" w:rsidRPr="00F93BEF" w14:paraId="18DEB79E" w14:textId="77777777" w:rsidTr="0010546F">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3597CED1" w14:textId="18FB9123" w:rsidR="00983B80" w:rsidRPr="0005018C" w:rsidRDefault="00EF0F22" w:rsidP="00065660">
            <w:pPr>
              <w:jc w:val="center"/>
              <w:rPr>
                <w:rFonts w:ascii="Century Gothic" w:hAnsi="Century Gothic"/>
                <w:sz w:val="20"/>
                <w:highlight w:val="yellow"/>
                <w:lang w:eastAsia="es-CO"/>
              </w:rPr>
            </w:pPr>
            <w:r>
              <w:rPr>
                <w:rFonts w:ascii="Century Gothic" w:hAnsi="Century Gothic"/>
                <w:sz w:val="20"/>
                <w:lang w:eastAsia="es-CO"/>
              </w:rPr>
              <w:t>$3</w:t>
            </w:r>
            <w:r w:rsidR="0005018C" w:rsidRPr="0005018C">
              <w:rPr>
                <w:rFonts w:ascii="Century Gothic" w:hAnsi="Century Gothic"/>
                <w:sz w:val="20"/>
                <w:lang w:eastAsia="es-CO"/>
              </w:rPr>
              <w:t>.226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1BE5ED50" w14:textId="0237211A" w:rsidR="00983B80" w:rsidRPr="0005018C" w:rsidRDefault="00EF0F22" w:rsidP="00065660">
            <w:pPr>
              <w:jc w:val="center"/>
              <w:rPr>
                <w:rFonts w:ascii="Century Gothic" w:hAnsi="Century Gothic"/>
                <w:sz w:val="20"/>
                <w:highlight w:val="yellow"/>
                <w:lang w:eastAsia="es-CO"/>
              </w:rPr>
            </w:pPr>
            <w:r w:rsidRPr="00EF0F22">
              <w:rPr>
                <w:rFonts w:ascii="Century Gothic" w:hAnsi="Century Gothic"/>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ECDD12E" w14:textId="17FD9B18" w:rsidR="00983B80" w:rsidRPr="0005018C" w:rsidRDefault="00EF0F22" w:rsidP="00065660">
            <w:pPr>
              <w:jc w:val="center"/>
              <w:rPr>
                <w:rFonts w:ascii="Century Gothic" w:hAnsi="Century Gothic"/>
                <w:sz w:val="20"/>
                <w:highlight w:val="yellow"/>
                <w:lang w:eastAsia="es-CO"/>
              </w:rPr>
            </w:pPr>
            <w:r w:rsidRPr="00EF0F22">
              <w:rPr>
                <w:rFonts w:ascii="Century Gothic" w:hAnsi="Century Gothic"/>
                <w:sz w:val="20"/>
                <w:lang w:eastAsia="es-CO"/>
              </w:rPr>
              <w:t>$1,14</w:t>
            </w:r>
          </w:p>
        </w:tc>
      </w:tr>
    </w:tbl>
    <w:p w14:paraId="3336DD13" w14:textId="77777777" w:rsidR="00983B80" w:rsidRPr="00F93BEF" w:rsidRDefault="00983B80" w:rsidP="00983B80">
      <w:pPr>
        <w:ind w:firstLine="112"/>
        <w:rPr>
          <w:rFonts w:ascii="Century Gothic" w:hAnsi="Century Gothic"/>
          <w:sz w:val="20"/>
        </w:rPr>
      </w:pPr>
      <w:r w:rsidRPr="00F93BEF">
        <w:rPr>
          <w:rFonts w:ascii="Century Gothic" w:hAnsi="Century Gothic"/>
          <w:b/>
          <w:sz w:val="20"/>
        </w:rPr>
        <w:t xml:space="preserve">Fuente: </w:t>
      </w:r>
      <w:r w:rsidRPr="00F93BEF">
        <w:rPr>
          <w:rFonts w:ascii="Century Gothic" w:hAnsi="Century Gothic"/>
          <w:sz w:val="20"/>
        </w:rPr>
        <w:t xml:space="preserve">Cálculos herramienta MGA. </w:t>
      </w:r>
    </w:p>
    <w:p w14:paraId="5ACBEFFA" w14:textId="77777777" w:rsidR="00983B80" w:rsidRPr="00F93BEF" w:rsidRDefault="00983B80" w:rsidP="00983B80">
      <w:pPr>
        <w:ind w:firstLine="112"/>
        <w:rPr>
          <w:rFonts w:ascii="Century Gothic" w:hAnsi="Century Gothic"/>
          <w:color w:val="538135" w:themeColor="accent6" w:themeShade="BF"/>
          <w:sz w:val="20"/>
        </w:rPr>
      </w:pPr>
    </w:p>
    <w:tbl>
      <w:tblPr>
        <w:tblW w:w="4248" w:type="dxa"/>
        <w:jc w:val="center"/>
        <w:tblLayout w:type="fixed"/>
        <w:tblCellMar>
          <w:left w:w="70" w:type="dxa"/>
          <w:right w:w="70" w:type="dxa"/>
        </w:tblCellMar>
        <w:tblLook w:val="04A0" w:firstRow="1" w:lastRow="0" w:firstColumn="1" w:lastColumn="0" w:noHBand="0" w:noVBand="1"/>
      </w:tblPr>
      <w:tblGrid>
        <w:gridCol w:w="4248"/>
      </w:tblGrid>
      <w:tr w:rsidR="00F93BEF" w:rsidRPr="00F93BEF" w14:paraId="206B8A39" w14:textId="77777777" w:rsidTr="0010546F">
        <w:trPr>
          <w:trHeight w:val="201"/>
          <w:jc w:val="center"/>
        </w:trPr>
        <w:tc>
          <w:tcPr>
            <w:tcW w:w="4248"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5CC22DFF"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INDICADOR DE COSTO - EFICIENCIA</w:t>
            </w:r>
          </w:p>
        </w:tc>
      </w:tr>
      <w:tr w:rsidR="00F93BEF" w:rsidRPr="00F93BEF" w14:paraId="694231E1" w14:textId="77777777" w:rsidTr="0010546F">
        <w:trPr>
          <w:trHeight w:val="201"/>
          <w:jc w:val="center"/>
        </w:trPr>
        <w:tc>
          <w:tcPr>
            <w:tcW w:w="4248" w:type="dxa"/>
            <w:tcBorders>
              <w:top w:val="single" w:sz="4" w:space="0" w:color="auto"/>
              <w:left w:val="single" w:sz="4" w:space="0" w:color="auto"/>
              <w:bottom w:val="single" w:sz="4" w:space="0" w:color="auto"/>
              <w:right w:val="single" w:sz="4" w:space="0" w:color="auto"/>
            </w:tcBorders>
            <w:shd w:val="clear" w:color="auto" w:fill="215967"/>
            <w:vAlign w:val="center"/>
          </w:tcPr>
          <w:p w14:paraId="58A2667A"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Costo por Beneficiario</w:t>
            </w:r>
          </w:p>
        </w:tc>
      </w:tr>
      <w:tr w:rsidR="00983B80" w:rsidRPr="00983B80" w14:paraId="7C45258C" w14:textId="77777777" w:rsidTr="00065660">
        <w:trPr>
          <w:trHeight w:val="484"/>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B808398" w14:textId="7733A77B" w:rsidR="00983B80" w:rsidRPr="00F93BEF" w:rsidRDefault="00EF0F22" w:rsidP="00065660">
            <w:pPr>
              <w:jc w:val="center"/>
              <w:rPr>
                <w:rFonts w:ascii="Century Gothic" w:hAnsi="Century Gothic"/>
                <w:color w:val="FFFFFF" w:themeColor="background1"/>
                <w:sz w:val="20"/>
                <w:lang w:eastAsia="es-CO"/>
              </w:rPr>
            </w:pPr>
            <w:r w:rsidRPr="00EF0F22">
              <w:rPr>
                <w:rFonts w:ascii="Century Gothic" w:hAnsi="Century Gothic"/>
                <w:sz w:val="20"/>
                <w:lang w:eastAsia="es-CO"/>
              </w:rPr>
              <w:t>$2.935</w:t>
            </w:r>
          </w:p>
        </w:tc>
      </w:tr>
    </w:tbl>
    <w:p w14:paraId="32AC4FE0" w14:textId="77777777" w:rsidR="00691AC1" w:rsidRDefault="00691AC1" w:rsidP="00983B80">
      <w:pPr>
        <w:jc w:val="center"/>
        <w:rPr>
          <w:rFonts w:ascii="Century Gothic" w:hAnsi="Century Gothic"/>
          <w:b/>
          <w:sz w:val="20"/>
        </w:rPr>
      </w:pPr>
    </w:p>
    <w:p w14:paraId="03BE6912" w14:textId="77777777" w:rsidR="00983B80" w:rsidRDefault="00983B80" w:rsidP="00983B80">
      <w:pPr>
        <w:jc w:val="center"/>
        <w:rPr>
          <w:rFonts w:ascii="Century Gothic" w:hAnsi="Century Gothic"/>
          <w:sz w:val="20"/>
        </w:rPr>
      </w:pPr>
      <w:r w:rsidRPr="00983B80">
        <w:rPr>
          <w:rFonts w:ascii="Century Gothic" w:hAnsi="Century Gothic"/>
          <w:b/>
          <w:sz w:val="20"/>
        </w:rPr>
        <w:t xml:space="preserve">Fuente: </w:t>
      </w:r>
      <w:r w:rsidRPr="00983B80">
        <w:rPr>
          <w:rFonts w:ascii="Century Gothic" w:hAnsi="Century Gothic"/>
          <w:sz w:val="20"/>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F93BEF" w:rsidRPr="00F93BEF" w14:paraId="506FA134" w14:textId="77777777" w:rsidTr="0010546F">
        <w:trPr>
          <w:trHeight w:val="201"/>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215967"/>
            <w:vAlign w:val="center"/>
          </w:tcPr>
          <w:p w14:paraId="68DBB9B1"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 xml:space="preserve">INDICADORES DE COSTO MÍNIMO </w:t>
            </w:r>
          </w:p>
        </w:tc>
      </w:tr>
      <w:tr w:rsidR="00F93BEF" w:rsidRPr="00F93BEF" w14:paraId="4489B5F3" w14:textId="77777777" w:rsidTr="0010546F">
        <w:trPr>
          <w:trHeight w:val="201"/>
          <w:jc w:val="center"/>
        </w:trPr>
        <w:tc>
          <w:tcPr>
            <w:tcW w:w="3139" w:type="dxa"/>
            <w:tcBorders>
              <w:top w:val="single" w:sz="4" w:space="0" w:color="auto"/>
              <w:left w:val="single" w:sz="4" w:space="0" w:color="auto"/>
              <w:bottom w:val="single" w:sz="4" w:space="0" w:color="auto"/>
              <w:right w:val="single" w:sz="4" w:space="0" w:color="auto"/>
            </w:tcBorders>
            <w:shd w:val="clear" w:color="auto" w:fill="215967"/>
            <w:vAlign w:val="center"/>
          </w:tcPr>
          <w:p w14:paraId="658822ED"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215967"/>
            <w:vAlign w:val="center"/>
          </w:tcPr>
          <w:p w14:paraId="32B0D28A" w14:textId="77777777" w:rsidR="00983B80" w:rsidRPr="00F93BEF" w:rsidRDefault="00983B80" w:rsidP="00065660">
            <w:pPr>
              <w:jc w:val="center"/>
              <w:rPr>
                <w:rFonts w:ascii="Century Gothic" w:hAnsi="Century Gothic"/>
                <w:b/>
                <w:color w:val="FFFFFF" w:themeColor="background1"/>
                <w:sz w:val="20"/>
                <w:lang w:eastAsia="es-CO"/>
              </w:rPr>
            </w:pPr>
            <w:r w:rsidRPr="00F93BEF">
              <w:rPr>
                <w:rFonts w:ascii="Century Gothic" w:hAnsi="Century Gothic"/>
                <w:b/>
                <w:color w:val="FFFFFF" w:themeColor="background1"/>
                <w:sz w:val="20"/>
                <w:lang w:eastAsia="es-CO"/>
              </w:rPr>
              <w:t>Costo anual equivalente (cae)</w:t>
            </w:r>
          </w:p>
        </w:tc>
      </w:tr>
      <w:tr w:rsidR="00F93BEF" w:rsidRPr="00F93BEF" w14:paraId="43A6B1B4" w14:textId="77777777" w:rsidTr="00065660">
        <w:trPr>
          <w:trHeight w:val="484"/>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7215FF7E" w14:textId="23C8CD70" w:rsidR="00983B80" w:rsidRPr="00EF0F22" w:rsidRDefault="00EF0F22" w:rsidP="00065660">
            <w:pPr>
              <w:jc w:val="center"/>
              <w:rPr>
                <w:rFonts w:ascii="Century Gothic" w:hAnsi="Century Gothic"/>
                <w:sz w:val="20"/>
                <w:lang w:eastAsia="es-CO"/>
              </w:rPr>
            </w:pPr>
            <w:r w:rsidRPr="00EF0F22">
              <w:rPr>
                <w:rFonts w:ascii="Century Gothic" w:hAnsi="Century Gothic"/>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50F78B45" w14:textId="2163D039" w:rsidR="00983B80" w:rsidRPr="00EF0F22" w:rsidRDefault="00EF0F22" w:rsidP="00065660">
            <w:pPr>
              <w:jc w:val="center"/>
              <w:rPr>
                <w:rFonts w:ascii="Century Gothic" w:hAnsi="Century Gothic"/>
                <w:sz w:val="20"/>
                <w:lang w:eastAsia="es-CO"/>
              </w:rPr>
            </w:pPr>
            <w:r>
              <w:rPr>
                <w:rFonts w:ascii="Century Gothic" w:hAnsi="Century Gothic"/>
                <w:sz w:val="20"/>
                <w:lang w:eastAsia="es-CO"/>
              </w:rPr>
              <w:t>$895</w:t>
            </w:r>
          </w:p>
        </w:tc>
      </w:tr>
    </w:tbl>
    <w:p w14:paraId="6520DA85" w14:textId="77777777" w:rsidR="00C82F57" w:rsidRDefault="00C82F57" w:rsidP="00983B80">
      <w:pPr>
        <w:contextualSpacing/>
        <w:jc w:val="left"/>
        <w:rPr>
          <w:rFonts w:ascii="Century Gothic" w:hAnsi="Century Gothic"/>
          <w:b/>
          <w:sz w:val="20"/>
        </w:rPr>
      </w:pPr>
    </w:p>
    <w:p w14:paraId="6CFC25D9" w14:textId="77777777" w:rsidR="00983B80" w:rsidRDefault="00983B80" w:rsidP="00983B80">
      <w:pPr>
        <w:contextualSpacing/>
        <w:jc w:val="left"/>
        <w:rPr>
          <w:rFonts w:ascii="Century Gothic" w:hAnsi="Century Gothic"/>
          <w:sz w:val="20"/>
        </w:rPr>
      </w:pPr>
      <w:r w:rsidRPr="00F93BEF">
        <w:rPr>
          <w:rFonts w:ascii="Century Gothic" w:hAnsi="Century Gothic"/>
          <w:b/>
          <w:sz w:val="20"/>
        </w:rPr>
        <w:t xml:space="preserve">Fuente: </w:t>
      </w:r>
      <w:r w:rsidRPr="00F93BEF">
        <w:rPr>
          <w:rFonts w:ascii="Century Gothic" w:hAnsi="Century Gothic"/>
          <w:sz w:val="20"/>
        </w:rPr>
        <w:t>Cálculos herramienta MGA.</w:t>
      </w:r>
    </w:p>
    <w:p w14:paraId="7AFFAB54" w14:textId="77777777" w:rsidR="00937155" w:rsidRDefault="00937155" w:rsidP="00937155">
      <w:pPr>
        <w:pStyle w:val="Ttulo4"/>
        <w:numPr>
          <w:ilvl w:val="0"/>
          <w:numId w:val="21"/>
        </w:numPr>
        <w:contextualSpacing/>
        <w:rPr>
          <w:rFonts w:ascii="Century Gothic" w:hAnsi="Century Gothic"/>
          <w:sz w:val="20"/>
          <w:szCs w:val="20"/>
        </w:rPr>
      </w:pPr>
      <w:r>
        <w:rPr>
          <w:rFonts w:ascii="Century Gothic" w:hAnsi="Century Gothic"/>
          <w:sz w:val="20"/>
          <w:szCs w:val="20"/>
        </w:rPr>
        <w:t>Indicadores y decisión</w:t>
      </w:r>
    </w:p>
    <w:p w14:paraId="0D37E544" w14:textId="77777777" w:rsidR="00EF0F22" w:rsidRDefault="00EF0F22" w:rsidP="00EF0F22"/>
    <w:p w14:paraId="34630AEA" w14:textId="2602BFB2" w:rsidR="00EF0F22" w:rsidRPr="00EF0F22" w:rsidRDefault="00EF0F22" w:rsidP="00EF0F22">
      <w:pPr>
        <w:rPr>
          <w:rFonts w:ascii="Century Gothic" w:hAnsi="Century Gothic"/>
          <w:sz w:val="20"/>
        </w:rPr>
      </w:pPr>
      <w:r w:rsidRPr="00EF0F22">
        <w:rPr>
          <w:rFonts w:ascii="Century Gothic" w:hAnsi="Century Gothic"/>
          <w:b/>
          <w:sz w:val="20"/>
        </w:rPr>
        <w:t>Alternativa:</w:t>
      </w:r>
      <w:r>
        <w:rPr>
          <w:rFonts w:ascii="Century Gothic" w:hAnsi="Century Gothic"/>
          <w:sz w:val="20"/>
        </w:rPr>
        <w:t xml:space="preserve"> </w:t>
      </w:r>
      <w:r w:rsidRPr="00EF0F22">
        <w:rPr>
          <w:rFonts w:ascii="Century Gothic" w:hAnsi="Century Gothic"/>
          <w:sz w:val="20"/>
        </w:rPr>
        <w:t>Control a los factores de deterioro del recurso fauna silvestre en Bogotá D.C.</w:t>
      </w:r>
    </w:p>
    <w:p w14:paraId="3494DDFF" w14:textId="69B40C48" w:rsidR="00937155" w:rsidRPr="00937155" w:rsidRDefault="00937155" w:rsidP="00937155">
      <w:pPr>
        <w:pStyle w:val="Ttulo4"/>
        <w:numPr>
          <w:ilvl w:val="0"/>
          <w:numId w:val="21"/>
        </w:numPr>
        <w:contextualSpacing/>
      </w:pPr>
      <w:r w:rsidRPr="00937155">
        <w:rPr>
          <w:rFonts w:ascii="Century Gothic" w:hAnsi="Century Gothic"/>
          <w:sz w:val="20"/>
          <w:szCs w:val="20"/>
        </w:rPr>
        <w:t>Costos del proyecto por línea de acción</w:t>
      </w:r>
      <w:r w:rsidR="00017E47">
        <w:rPr>
          <w:rFonts w:ascii="Century Gothic" w:hAnsi="Century Gothic"/>
          <w:sz w:val="20"/>
          <w:szCs w:val="20"/>
        </w:rPr>
        <w:t xml:space="preserve"> </w:t>
      </w:r>
      <w:r w:rsidR="00017E47" w:rsidRPr="00017E47">
        <w:rPr>
          <w:rFonts w:ascii="Century Gothic" w:hAnsi="Century Gothic"/>
          <w:b w:val="0"/>
          <w:sz w:val="20"/>
          <w:szCs w:val="20"/>
        </w:rPr>
        <w:t>(Cifras en millones de pesos).</w:t>
      </w:r>
    </w:p>
    <w:p w14:paraId="4A960AB8" w14:textId="77777777" w:rsidR="00937155" w:rsidRPr="00F93BEF" w:rsidRDefault="00937155" w:rsidP="00F93BEF">
      <w:pPr>
        <w:contextualSpacing/>
        <w:jc w:val="left"/>
        <w:rPr>
          <w:rFonts w:ascii="Century Gothic" w:hAnsi="Century Gothic"/>
          <w:color w:val="538135" w:themeColor="accent6" w:themeShade="BF"/>
          <w:sz w:val="20"/>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1"/>
        <w:gridCol w:w="900"/>
        <w:gridCol w:w="1049"/>
        <w:gridCol w:w="1047"/>
        <w:gridCol w:w="1051"/>
        <w:gridCol w:w="1051"/>
        <w:gridCol w:w="1109"/>
      </w:tblGrid>
      <w:tr w:rsidR="00937155" w:rsidRPr="009102EE" w14:paraId="7E3E24B3" w14:textId="77777777" w:rsidTr="00017E47">
        <w:trPr>
          <w:trHeight w:val="330"/>
          <w:tblHeader/>
        </w:trPr>
        <w:tc>
          <w:tcPr>
            <w:tcW w:w="1485" w:type="pct"/>
            <w:shd w:val="clear" w:color="auto" w:fill="215967"/>
          </w:tcPr>
          <w:p w14:paraId="2B9BE486" w14:textId="77777777" w:rsidR="00937155" w:rsidRPr="009102EE" w:rsidRDefault="00937155" w:rsidP="00065660">
            <w:pPr>
              <w:jc w:val="center"/>
              <w:rPr>
                <w:rFonts w:ascii="Century Gothic" w:hAnsi="Century Gothic"/>
                <w:b/>
                <w:bCs/>
                <w:color w:val="FFFFFF" w:themeColor="background1"/>
                <w:sz w:val="18"/>
              </w:rPr>
            </w:pPr>
            <w:r w:rsidRPr="009102EE">
              <w:rPr>
                <w:rFonts w:ascii="Century Gothic" w:hAnsi="Century Gothic"/>
                <w:b/>
                <w:bCs/>
                <w:color w:val="FFFFFF" w:themeColor="background1"/>
                <w:sz w:val="18"/>
              </w:rPr>
              <w:t>LINEAS DE ACCION (COMPONENTES)</w:t>
            </w:r>
          </w:p>
        </w:tc>
        <w:tc>
          <w:tcPr>
            <w:tcW w:w="510" w:type="pct"/>
            <w:shd w:val="clear" w:color="auto" w:fill="215967"/>
            <w:vAlign w:val="center"/>
            <w:hideMark/>
          </w:tcPr>
          <w:p w14:paraId="4A86F597" w14:textId="77777777" w:rsidR="00937155" w:rsidRPr="009102EE" w:rsidRDefault="00937155" w:rsidP="00065660">
            <w:pPr>
              <w:jc w:val="center"/>
              <w:rPr>
                <w:rFonts w:ascii="Century Gothic" w:hAnsi="Century Gothic"/>
                <w:b/>
                <w:color w:val="FFFFFF" w:themeColor="background1"/>
                <w:sz w:val="20"/>
              </w:rPr>
            </w:pPr>
            <w:r w:rsidRPr="009102EE">
              <w:rPr>
                <w:rFonts w:ascii="Century Gothic" w:hAnsi="Century Gothic"/>
                <w:b/>
                <w:color w:val="FFFFFF" w:themeColor="background1"/>
                <w:sz w:val="20"/>
              </w:rPr>
              <w:t>2020</w:t>
            </w:r>
          </w:p>
        </w:tc>
        <w:tc>
          <w:tcPr>
            <w:tcW w:w="594" w:type="pct"/>
            <w:shd w:val="clear" w:color="auto" w:fill="215967"/>
            <w:vAlign w:val="center"/>
            <w:hideMark/>
          </w:tcPr>
          <w:p w14:paraId="36888895" w14:textId="77777777" w:rsidR="00937155" w:rsidRPr="009102EE" w:rsidRDefault="00937155" w:rsidP="00065660">
            <w:pPr>
              <w:jc w:val="center"/>
              <w:rPr>
                <w:rFonts w:ascii="Century Gothic" w:hAnsi="Century Gothic"/>
                <w:b/>
                <w:color w:val="FFFFFF" w:themeColor="background1"/>
                <w:sz w:val="20"/>
              </w:rPr>
            </w:pPr>
            <w:r w:rsidRPr="009102EE">
              <w:rPr>
                <w:rFonts w:ascii="Century Gothic" w:hAnsi="Century Gothic"/>
                <w:b/>
                <w:color w:val="FFFFFF" w:themeColor="background1"/>
                <w:sz w:val="20"/>
              </w:rPr>
              <w:t>2021</w:t>
            </w:r>
          </w:p>
        </w:tc>
        <w:tc>
          <w:tcPr>
            <w:tcW w:w="593" w:type="pct"/>
            <w:shd w:val="clear" w:color="auto" w:fill="215967"/>
            <w:vAlign w:val="center"/>
            <w:hideMark/>
          </w:tcPr>
          <w:p w14:paraId="2EEC9718" w14:textId="77777777" w:rsidR="00937155" w:rsidRPr="009102EE" w:rsidRDefault="00937155" w:rsidP="00065660">
            <w:pPr>
              <w:jc w:val="center"/>
              <w:rPr>
                <w:rFonts w:ascii="Century Gothic" w:hAnsi="Century Gothic"/>
                <w:b/>
                <w:color w:val="FFFFFF" w:themeColor="background1"/>
                <w:sz w:val="20"/>
              </w:rPr>
            </w:pPr>
            <w:r w:rsidRPr="009102EE">
              <w:rPr>
                <w:rFonts w:ascii="Century Gothic" w:hAnsi="Century Gothic"/>
                <w:b/>
                <w:color w:val="FFFFFF" w:themeColor="background1"/>
                <w:sz w:val="20"/>
              </w:rPr>
              <w:t>2022</w:t>
            </w:r>
          </w:p>
        </w:tc>
        <w:tc>
          <w:tcPr>
            <w:tcW w:w="595" w:type="pct"/>
            <w:shd w:val="clear" w:color="auto" w:fill="215967"/>
            <w:vAlign w:val="center"/>
            <w:hideMark/>
          </w:tcPr>
          <w:p w14:paraId="456D3AD3" w14:textId="77777777" w:rsidR="00937155" w:rsidRPr="009102EE" w:rsidRDefault="00937155" w:rsidP="00065660">
            <w:pPr>
              <w:jc w:val="center"/>
              <w:rPr>
                <w:rFonts w:ascii="Century Gothic" w:hAnsi="Century Gothic"/>
                <w:b/>
                <w:color w:val="FFFFFF" w:themeColor="background1"/>
                <w:sz w:val="20"/>
              </w:rPr>
            </w:pPr>
            <w:r w:rsidRPr="009102EE">
              <w:rPr>
                <w:rFonts w:ascii="Century Gothic" w:hAnsi="Century Gothic"/>
                <w:b/>
                <w:color w:val="FFFFFF" w:themeColor="background1"/>
                <w:sz w:val="20"/>
              </w:rPr>
              <w:t>2023</w:t>
            </w:r>
          </w:p>
        </w:tc>
        <w:tc>
          <w:tcPr>
            <w:tcW w:w="595" w:type="pct"/>
            <w:shd w:val="clear" w:color="auto" w:fill="215967"/>
            <w:vAlign w:val="center"/>
            <w:hideMark/>
          </w:tcPr>
          <w:p w14:paraId="0A7698F5" w14:textId="77777777" w:rsidR="00937155" w:rsidRPr="009102EE" w:rsidRDefault="00937155" w:rsidP="00065660">
            <w:pPr>
              <w:jc w:val="center"/>
              <w:rPr>
                <w:rFonts w:ascii="Century Gothic" w:hAnsi="Century Gothic"/>
                <w:b/>
                <w:color w:val="FFFFFF" w:themeColor="background1"/>
                <w:sz w:val="20"/>
              </w:rPr>
            </w:pPr>
            <w:r w:rsidRPr="009102EE">
              <w:rPr>
                <w:rFonts w:ascii="Century Gothic" w:hAnsi="Century Gothic"/>
                <w:b/>
                <w:color w:val="FFFFFF" w:themeColor="background1"/>
                <w:sz w:val="20"/>
              </w:rPr>
              <w:t>2024</w:t>
            </w:r>
          </w:p>
        </w:tc>
        <w:tc>
          <w:tcPr>
            <w:tcW w:w="628" w:type="pct"/>
            <w:shd w:val="clear" w:color="auto" w:fill="215967"/>
            <w:vAlign w:val="bottom"/>
            <w:hideMark/>
          </w:tcPr>
          <w:p w14:paraId="02D69C7D" w14:textId="77777777" w:rsidR="00937155" w:rsidRPr="009102EE" w:rsidRDefault="00937155" w:rsidP="00065660">
            <w:pPr>
              <w:jc w:val="center"/>
              <w:rPr>
                <w:rFonts w:ascii="Century Gothic" w:hAnsi="Century Gothic"/>
                <w:b/>
                <w:bCs/>
                <w:color w:val="FFFFFF" w:themeColor="background1"/>
                <w:sz w:val="20"/>
                <w:lang w:eastAsia="es-CO"/>
              </w:rPr>
            </w:pPr>
            <w:r w:rsidRPr="009102EE">
              <w:rPr>
                <w:rFonts w:ascii="Century Gothic" w:hAnsi="Century Gothic"/>
                <w:b/>
                <w:bCs/>
                <w:color w:val="FFFFFF" w:themeColor="background1"/>
                <w:sz w:val="20"/>
              </w:rPr>
              <w:t>TOTAL</w:t>
            </w:r>
          </w:p>
        </w:tc>
      </w:tr>
      <w:tr w:rsidR="00017E47" w:rsidRPr="009102EE" w14:paraId="6CAF3F2F" w14:textId="77777777" w:rsidTr="00017E47">
        <w:trPr>
          <w:trHeight w:val="444"/>
        </w:trPr>
        <w:tc>
          <w:tcPr>
            <w:tcW w:w="1485" w:type="pct"/>
            <w:shd w:val="clear" w:color="auto" w:fill="auto"/>
          </w:tcPr>
          <w:p w14:paraId="3B48193F" w14:textId="77777777" w:rsidR="00017E47" w:rsidRDefault="00017E47" w:rsidP="00065660">
            <w:pPr>
              <w:jc w:val="center"/>
              <w:rPr>
                <w:rFonts w:ascii="Century Gothic" w:hAnsi="Century Gothic" w:cs="Arial"/>
                <w:sz w:val="18"/>
              </w:rPr>
            </w:pPr>
          </w:p>
          <w:p w14:paraId="3112D733" w14:textId="75EC5C2C" w:rsidR="00017E47" w:rsidRPr="00017E47" w:rsidRDefault="00017E47" w:rsidP="00065660">
            <w:pPr>
              <w:jc w:val="center"/>
              <w:rPr>
                <w:rFonts w:ascii="Century Gothic" w:hAnsi="Century Gothic"/>
                <w:sz w:val="20"/>
                <w:lang w:eastAsia="es-CO"/>
              </w:rPr>
            </w:pPr>
            <w:r w:rsidRPr="00017E47">
              <w:rPr>
                <w:rFonts w:ascii="Century Gothic" w:hAnsi="Century Gothic" w:cs="Arial"/>
                <w:sz w:val="18"/>
              </w:rPr>
              <w:t>CONSERVACIÓN DE LAS ESPECIES DE FAUNA SILVESTRE Y CONTROL DE SU TRÁFICO ILEGAL</w:t>
            </w:r>
          </w:p>
        </w:tc>
        <w:tc>
          <w:tcPr>
            <w:tcW w:w="510" w:type="pct"/>
            <w:shd w:val="clear" w:color="000000" w:fill="FFFFFF"/>
          </w:tcPr>
          <w:p w14:paraId="72D10674" w14:textId="77777777" w:rsidR="00017E47" w:rsidRDefault="00017E47" w:rsidP="00065660">
            <w:pPr>
              <w:jc w:val="center"/>
              <w:rPr>
                <w:rFonts w:ascii="Century Gothic" w:hAnsi="Century Gothic"/>
                <w:sz w:val="20"/>
              </w:rPr>
            </w:pPr>
          </w:p>
          <w:p w14:paraId="52FD9CE4" w14:textId="0798EF96" w:rsidR="00017E47" w:rsidRPr="00017E47" w:rsidRDefault="00017E47" w:rsidP="00065660">
            <w:pPr>
              <w:jc w:val="center"/>
              <w:rPr>
                <w:rFonts w:ascii="Century Gothic" w:hAnsi="Century Gothic"/>
                <w:color w:val="538135" w:themeColor="accent6" w:themeShade="BF"/>
                <w:sz w:val="20"/>
              </w:rPr>
            </w:pPr>
            <w:r w:rsidRPr="00017E47">
              <w:rPr>
                <w:rFonts w:ascii="Century Gothic" w:hAnsi="Century Gothic"/>
                <w:sz w:val="20"/>
              </w:rPr>
              <w:t>$ 1.050</w:t>
            </w:r>
          </w:p>
        </w:tc>
        <w:tc>
          <w:tcPr>
            <w:tcW w:w="594" w:type="pct"/>
            <w:shd w:val="clear" w:color="000000" w:fill="FFFFFF"/>
          </w:tcPr>
          <w:p w14:paraId="57FD5FB9" w14:textId="77777777" w:rsidR="00017E47" w:rsidRDefault="00017E47" w:rsidP="00065660">
            <w:pPr>
              <w:jc w:val="center"/>
              <w:rPr>
                <w:rFonts w:ascii="Century Gothic" w:hAnsi="Century Gothic"/>
                <w:sz w:val="20"/>
              </w:rPr>
            </w:pPr>
          </w:p>
          <w:p w14:paraId="6678C8CB" w14:textId="112BFAAD" w:rsidR="00017E47" w:rsidRPr="00017E47" w:rsidRDefault="00017E47" w:rsidP="00065660">
            <w:pPr>
              <w:jc w:val="center"/>
              <w:rPr>
                <w:rFonts w:ascii="Century Gothic" w:hAnsi="Century Gothic"/>
                <w:color w:val="538135" w:themeColor="accent6" w:themeShade="BF"/>
                <w:sz w:val="20"/>
              </w:rPr>
            </w:pPr>
            <w:r w:rsidRPr="00017E47">
              <w:rPr>
                <w:rFonts w:ascii="Century Gothic" w:hAnsi="Century Gothic"/>
                <w:sz w:val="20"/>
              </w:rPr>
              <w:t>$ 9.715</w:t>
            </w:r>
          </w:p>
        </w:tc>
        <w:tc>
          <w:tcPr>
            <w:tcW w:w="593" w:type="pct"/>
            <w:shd w:val="clear" w:color="000000" w:fill="FFFFFF"/>
          </w:tcPr>
          <w:p w14:paraId="2E4E343E" w14:textId="77777777" w:rsidR="00017E47" w:rsidRDefault="00017E47" w:rsidP="00065660">
            <w:pPr>
              <w:jc w:val="center"/>
              <w:rPr>
                <w:rFonts w:ascii="Century Gothic" w:hAnsi="Century Gothic"/>
                <w:sz w:val="20"/>
              </w:rPr>
            </w:pPr>
          </w:p>
          <w:p w14:paraId="42BBF826" w14:textId="5F3C86A1" w:rsidR="00017E47" w:rsidRPr="00017E47" w:rsidRDefault="00017E47" w:rsidP="00065660">
            <w:pPr>
              <w:jc w:val="center"/>
              <w:rPr>
                <w:rFonts w:ascii="Century Gothic" w:hAnsi="Century Gothic"/>
                <w:color w:val="538135" w:themeColor="accent6" w:themeShade="BF"/>
                <w:sz w:val="20"/>
              </w:rPr>
            </w:pPr>
            <w:r w:rsidRPr="00017E47">
              <w:rPr>
                <w:rFonts w:ascii="Century Gothic" w:hAnsi="Century Gothic"/>
                <w:sz w:val="20"/>
              </w:rPr>
              <w:t>$ 8.470</w:t>
            </w:r>
          </w:p>
        </w:tc>
        <w:tc>
          <w:tcPr>
            <w:tcW w:w="595" w:type="pct"/>
            <w:shd w:val="clear" w:color="000000" w:fill="FFFFFF"/>
          </w:tcPr>
          <w:p w14:paraId="093707EB" w14:textId="77777777" w:rsidR="00017E47" w:rsidRDefault="00017E47" w:rsidP="00065660">
            <w:pPr>
              <w:jc w:val="center"/>
              <w:rPr>
                <w:rFonts w:ascii="Century Gothic" w:hAnsi="Century Gothic"/>
                <w:sz w:val="20"/>
              </w:rPr>
            </w:pPr>
          </w:p>
          <w:p w14:paraId="402BB2EE" w14:textId="3005A8C7" w:rsidR="00017E47" w:rsidRPr="00017E47" w:rsidRDefault="00017E47" w:rsidP="00065660">
            <w:pPr>
              <w:jc w:val="center"/>
              <w:rPr>
                <w:rFonts w:ascii="Century Gothic" w:hAnsi="Century Gothic"/>
                <w:color w:val="538135" w:themeColor="accent6" w:themeShade="BF"/>
                <w:sz w:val="20"/>
              </w:rPr>
            </w:pPr>
            <w:r w:rsidRPr="00017E47">
              <w:rPr>
                <w:rFonts w:ascii="Century Gothic" w:hAnsi="Century Gothic"/>
                <w:sz w:val="20"/>
              </w:rPr>
              <w:t>$ 7.900</w:t>
            </w:r>
          </w:p>
        </w:tc>
        <w:tc>
          <w:tcPr>
            <w:tcW w:w="595" w:type="pct"/>
            <w:shd w:val="clear" w:color="000000" w:fill="FFFFFF"/>
          </w:tcPr>
          <w:p w14:paraId="1F376A3C" w14:textId="77777777" w:rsidR="00017E47" w:rsidRDefault="00017E47" w:rsidP="00065660">
            <w:pPr>
              <w:jc w:val="center"/>
              <w:rPr>
                <w:rFonts w:ascii="Century Gothic" w:hAnsi="Century Gothic"/>
                <w:sz w:val="20"/>
              </w:rPr>
            </w:pPr>
          </w:p>
          <w:p w14:paraId="677C283B" w14:textId="6428AF69" w:rsidR="00017E47" w:rsidRPr="00017E47" w:rsidRDefault="00017E47" w:rsidP="00065660">
            <w:pPr>
              <w:jc w:val="center"/>
              <w:rPr>
                <w:rFonts w:ascii="Century Gothic" w:hAnsi="Century Gothic"/>
                <w:color w:val="538135" w:themeColor="accent6" w:themeShade="BF"/>
                <w:sz w:val="20"/>
              </w:rPr>
            </w:pPr>
            <w:r w:rsidRPr="00017E47">
              <w:rPr>
                <w:rFonts w:ascii="Century Gothic" w:hAnsi="Century Gothic"/>
                <w:sz w:val="20"/>
              </w:rPr>
              <w:t>$ 3.615</w:t>
            </w:r>
          </w:p>
        </w:tc>
        <w:tc>
          <w:tcPr>
            <w:tcW w:w="628" w:type="pct"/>
            <w:shd w:val="clear" w:color="000000" w:fill="FFFFFF"/>
          </w:tcPr>
          <w:p w14:paraId="2BF34B8D" w14:textId="77777777" w:rsidR="00017E47" w:rsidRDefault="00017E47" w:rsidP="009102EE">
            <w:pPr>
              <w:jc w:val="center"/>
              <w:rPr>
                <w:rFonts w:ascii="Century Gothic" w:hAnsi="Century Gothic"/>
                <w:sz w:val="20"/>
              </w:rPr>
            </w:pPr>
          </w:p>
          <w:p w14:paraId="21203C1F" w14:textId="07DE362D" w:rsidR="00017E47" w:rsidRPr="00017E47" w:rsidRDefault="00017E47" w:rsidP="009102EE">
            <w:pPr>
              <w:jc w:val="center"/>
              <w:rPr>
                <w:rFonts w:ascii="Century Gothic" w:hAnsi="Century Gothic"/>
                <w:color w:val="538135" w:themeColor="accent6" w:themeShade="BF"/>
                <w:sz w:val="20"/>
              </w:rPr>
            </w:pPr>
            <w:r w:rsidRPr="00017E47">
              <w:rPr>
                <w:rFonts w:ascii="Century Gothic" w:hAnsi="Century Gothic"/>
                <w:sz w:val="20"/>
              </w:rPr>
              <w:t>$ 30.750</w:t>
            </w:r>
          </w:p>
        </w:tc>
      </w:tr>
    </w:tbl>
    <w:p w14:paraId="2963E505" w14:textId="77777777" w:rsidR="002A39BD" w:rsidRDefault="002A39BD" w:rsidP="002A39BD">
      <w:pPr>
        <w:pStyle w:val="Prrafodelista"/>
        <w:ind w:left="720"/>
        <w:contextualSpacing/>
        <w:jc w:val="left"/>
        <w:rPr>
          <w:rFonts w:ascii="Century Gothic" w:hAnsi="Century Gothic"/>
          <w:sz w:val="20"/>
          <w:lang w:eastAsia="es-CO"/>
        </w:rPr>
      </w:pPr>
    </w:p>
    <w:p w14:paraId="425D72C7" w14:textId="5EF00769" w:rsidR="00691AC1" w:rsidRPr="00691AC1" w:rsidRDefault="00983B80" w:rsidP="00A502E3">
      <w:pPr>
        <w:pStyle w:val="Prrafodelista"/>
        <w:numPr>
          <w:ilvl w:val="0"/>
          <w:numId w:val="14"/>
        </w:numPr>
        <w:contextualSpacing/>
        <w:jc w:val="left"/>
        <w:rPr>
          <w:rFonts w:ascii="Century Gothic" w:hAnsi="Century Gothic"/>
          <w:sz w:val="20"/>
          <w:lang w:eastAsia="es-CO"/>
        </w:rPr>
      </w:pPr>
      <w:r w:rsidRPr="00691AC1">
        <w:rPr>
          <w:rFonts w:ascii="Century Gothic" w:hAnsi="Century Gothic"/>
          <w:b/>
          <w:sz w:val="20"/>
          <w:lang w:eastAsia="es-CO"/>
        </w:rPr>
        <w:t>Fuentes de Financiación</w:t>
      </w:r>
      <w:r w:rsidR="0010546F" w:rsidRPr="00691AC1">
        <w:rPr>
          <w:rFonts w:ascii="Century Gothic" w:hAnsi="Century Gothic"/>
          <w:sz w:val="20"/>
          <w:lang w:eastAsia="es-CO"/>
        </w:rPr>
        <w:t>.</w:t>
      </w:r>
    </w:p>
    <w:p w14:paraId="3C2120F4" w14:textId="77777777" w:rsidR="0010546F" w:rsidRPr="0010546F" w:rsidRDefault="0010546F" w:rsidP="0010546F">
      <w:pPr>
        <w:pStyle w:val="Prrafodelista"/>
        <w:ind w:left="1068"/>
        <w:contextualSpacing/>
        <w:jc w:val="left"/>
        <w:rPr>
          <w:rFonts w:ascii="Century Gothic" w:hAnsi="Century Gothic"/>
          <w:sz w:val="20"/>
          <w:lang w:eastAsia="es-CO"/>
        </w:rPr>
      </w:pPr>
    </w:p>
    <w:tbl>
      <w:tblPr>
        <w:tblW w:w="5000" w:type="pct"/>
        <w:tblCellMar>
          <w:left w:w="70" w:type="dxa"/>
          <w:right w:w="70" w:type="dxa"/>
        </w:tblCellMar>
        <w:tblLook w:val="04A0" w:firstRow="1" w:lastRow="0" w:firstColumn="1" w:lastColumn="0" w:noHBand="0" w:noVBand="1"/>
      </w:tblPr>
      <w:tblGrid>
        <w:gridCol w:w="2207"/>
        <w:gridCol w:w="2207"/>
        <w:gridCol w:w="2207"/>
        <w:gridCol w:w="2207"/>
      </w:tblGrid>
      <w:tr w:rsidR="00983B80" w:rsidRPr="00983B80" w14:paraId="78AC7A0C" w14:textId="77777777" w:rsidTr="00017E47">
        <w:trPr>
          <w:trHeight w:val="481"/>
        </w:trPr>
        <w:tc>
          <w:tcPr>
            <w:tcW w:w="1250" w:type="pct"/>
            <w:tcBorders>
              <w:top w:val="single" w:sz="4" w:space="0" w:color="auto"/>
              <w:left w:val="single" w:sz="4" w:space="0" w:color="auto"/>
              <w:bottom w:val="single" w:sz="4" w:space="0" w:color="auto"/>
              <w:right w:val="single" w:sz="4" w:space="0" w:color="auto"/>
            </w:tcBorders>
            <w:shd w:val="clear" w:color="auto" w:fill="215967"/>
            <w:vAlign w:val="center"/>
            <w:hideMark/>
          </w:tcPr>
          <w:p w14:paraId="579AA1BC" w14:textId="77777777" w:rsidR="00983B80" w:rsidRPr="00983B80" w:rsidRDefault="00983B80" w:rsidP="00065660">
            <w:pPr>
              <w:jc w:val="center"/>
              <w:rPr>
                <w:rFonts w:ascii="Century Gothic" w:hAnsi="Century Gothic"/>
                <w:b/>
                <w:bCs/>
                <w:color w:val="FFFFFF"/>
                <w:sz w:val="20"/>
              </w:rPr>
            </w:pPr>
            <w:r w:rsidRPr="00983B80">
              <w:rPr>
                <w:rFonts w:ascii="Century Gothic" w:hAnsi="Century Gothic"/>
                <w:b/>
                <w:bCs/>
                <w:color w:val="FFFFFF"/>
                <w:sz w:val="20"/>
              </w:rPr>
              <w:t>ETAPA</w:t>
            </w:r>
          </w:p>
        </w:tc>
        <w:tc>
          <w:tcPr>
            <w:tcW w:w="1250" w:type="pct"/>
            <w:tcBorders>
              <w:top w:val="single" w:sz="4" w:space="0" w:color="auto"/>
              <w:left w:val="nil"/>
              <w:bottom w:val="single" w:sz="4" w:space="0" w:color="auto"/>
              <w:right w:val="single" w:sz="4" w:space="0" w:color="auto"/>
            </w:tcBorders>
            <w:shd w:val="clear" w:color="auto" w:fill="215967"/>
            <w:vAlign w:val="center"/>
            <w:hideMark/>
          </w:tcPr>
          <w:p w14:paraId="623B9D49" w14:textId="77777777" w:rsidR="00983B80" w:rsidRPr="00983B80" w:rsidRDefault="00983B80" w:rsidP="00065660">
            <w:pPr>
              <w:jc w:val="center"/>
              <w:rPr>
                <w:rFonts w:ascii="Century Gothic" w:hAnsi="Century Gothic"/>
                <w:b/>
                <w:bCs/>
                <w:color w:val="FFFFFF"/>
                <w:sz w:val="20"/>
              </w:rPr>
            </w:pPr>
            <w:r w:rsidRPr="00983B80">
              <w:rPr>
                <w:rFonts w:ascii="Century Gothic" w:hAnsi="Century Gothic"/>
                <w:b/>
                <w:bCs/>
                <w:color w:val="FFFFFF"/>
                <w:sz w:val="20"/>
              </w:rPr>
              <w:t>TIPO DE ENTIDAD</w:t>
            </w:r>
          </w:p>
        </w:tc>
        <w:tc>
          <w:tcPr>
            <w:tcW w:w="1250" w:type="pct"/>
            <w:tcBorders>
              <w:top w:val="single" w:sz="4" w:space="0" w:color="auto"/>
              <w:left w:val="nil"/>
              <w:bottom w:val="single" w:sz="4" w:space="0" w:color="auto"/>
              <w:right w:val="single" w:sz="4" w:space="0" w:color="auto"/>
            </w:tcBorders>
            <w:shd w:val="clear" w:color="auto" w:fill="215967"/>
            <w:vAlign w:val="center"/>
            <w:hideMark/>
          </w:tcPr>
          <w:p w14:paraId="240DDA41" w14:textId="77777777" w:rsidR="00983B80" w:rsidRPr="00983B80" w:rsidRDefault="00983B80" w:rsidP="00065660">
            <w:pPr>
              <w:jc w:val="center"/>
              <w:rPr>
                <w:rFonts w:ascii="Century Gothic" w:hAnsi="Century Gothic"/>
                <w:b/>
                <w:bCs/>
                <w:color w:val="FFFFFF"/>
                <w:sz w:val="20"/>
              </w:rPr>
            </w:pPr>
            <w:r w:rsidRPr="00983B80">
              <w:rPr>
                <w:rFonts w:ascii="Century Gothic" w:hAnsi="Century Gothic"/>
                <w:b/>
                <w:bCs/>
                <w:color w:val="FFFFFF"/>
                <w:sz w:val="20"/>
              </w:rPr>
              <w:t>NOMBRE DE ENTIDAD</w:t>
            </w:r>
          </w:p>
        </w:tc>
        <w:tc>
          <w:tcPr>
            <w:tcW w:w="1250" w:type="pct"/>
            <w:tcBorders>
              <w:top w:val="single" w:sz="4" w:space="0" w:color="auto"/>
              <w:left w:val="nil"/>
              <w:bottom w:val="single" w:sz="4" w:space="0" w:color="auto"/>
              <w:right w:val="single" w:sz="4" w:space="0" w:color="auto"/>
            </w:tcBorders>
            <w:shd w:val="clear" w:color="auto" w:fill="215967"/>
            <w:vAlign w:val="center"/>
            <w:hideMark/>
          </w:tcPr>
          <w:p w14:paraId="427AB632" w14:textId="77777777" w:rsidR="00983B80" w:rsidRPr="00983B80" w:rsidRDefault="00983B80" w:rsidP="00065660">
            <w:pPr>
              <w:jc w:val="center"/>
              <w:rPr>
                <w:rFonts w:ascii="Century Gothic" w:hAnsi="Century Gothic"/>
                <w:b/>
                <w:bCs/>
                <w:color w:val="FFFFFF"/>
                <w:sz w:val="20"/>
              </w:rPr>
            </w:pPr>
            <w:r w:rsidRPr="00983B80">
              <w:rPr>
                <w:rFonts w:ascii="Century Gothic" w:hAnsi="Century Gothic"/>
                <w:b/>
                <w:bCs/>
                <w:color w:val="FFFFFF"/>
                <w:sz w:val="20"/>
              </w:rPr>
              <w:t>TIPO DE RECURSO</w:t>
            </w:r>
          </w:p>
        </w:tc>
      </w:tr>
      <w:tr w:rsidR="00983B80" w:rsidRPr="00983B80" w14:paraId="76EE0CF3" w14:textId="77777777" w:rsidTr="00017E47">
        <w:trPr>
          <w:trHeight w:val="707"/>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30F0E" w14:textId="77777777" w:rsidR="00983B80" w:rsidRPr="00983B80" w:rsidRDefault="00983B80" w:rsidP="00065660">
            <w:pPr>
              <w:jc w:val="center"/>
              <w:rPr>
                <w:rFonts w:ascii="Century Gothic" w:hAnsi="Century Gothic"/>
                <w:color w:val="000000"/>
                <w:sz w:val="20"/>
                <w:lang w:eastAsia="es-CO"/>
              </w:rPr>
            </w:pPr>
            <w:r w:rsidRPr="00983B80">
              <w:rPr>
                <w:rFonts w:ascii="Century Gothic" w:hAnsi="Century Gothic"/>
                <w:color w:val="000000"/>
                <w:sz w:val="20"/>
                <w:lang w:val="es-MX"/>
              </w:rPr>
              <w:t>Inversión</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AF546C1" w14:textId="77777777" w:rsidR="00983B80" w:rsidRPr="00983B80" w:rsidRDefault="00983B80" w:rsidP="00065660">
            <w:pPr>
              <w:jc w:val="center"/>
              <w:rPr>
                <w:rFonts w:ascii="Century Gothic" w:hAnsi="Century Gothic"/>
                <w:color w:val="000000"/>
                <w:sz w:val="20"/>
                <w:lang w:eastAsia="es-CO"/>
              </w:rPr>
            </w:pPr>
            <w:r w:rsidRPr="00983B80">
              <w:rPr>
                <w:rFonts w:ascii="Century Gothic" w:hAnsi="Century Gothic"/>
                <w:color w:val="000000"/>
                <w:sz w:val="20"/>
                <w:lang w:val="es-MX"/>
              </w:rPr>
              <w:t>Entidades Presupuesto Distrital</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6EA83C91" w14:textId="77777777" w:rsidR="00983B80" w:rsidRPr="00983B80" w:rsidRDefault="00983B80" w:rsidP="00065660">
            <w:pPr>
              <w:jc w:val="center"/>
              <w:rPr>
                <w:rFonts w:ascii="Century Gothic" w:hAnsi="Century Gothic"/>
                <w:color w:val="000000"/>
                <w:sz w:val="20"/>
                <w:lang w:eastAsia="es-CO"/>
              </w:rPr>
            </w:pPr>
            <w:r w:rsidRPr="00983B80">
              <w:rPr>
                <w:rFonts w:ascii="Century Gothic" w:hAnsi="Century Gothic"/>
                <w:color w:val="000000"/>
                <w:sz w:val="20"/>
                <w:lang w:val="es-MX"/>
              </w:rPr>
              <w:t>SDA</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7287A71" w14:textId="77777777" w:rsidR="00983B80" w:rsidRPr="00983B80" w:rsidRDefault="00983B80" w:rsidP="00065660">
            <w:pPr>
              <w:jc w:val="center"/>
              <w:rPr>
                <w:rFonts w:ascii="Century Gothic" w:hAnsi="Century Gothic"/>
                <w:color w:val="000000"/>
                <w:sz w:val="20"/>
                <w:lang w:eastAsia="es-CO"/>
              </w:rPr>
            </w:pPr>
            <w:r w:rsidRPr="00983B80">
              <w:rPr>
                <w:rFonts w:ascii="Century Gothic" w:hAnsi="Century Gothic"/>
                <w:color w:val="000000"/>
                <w:sz w:val="20"/>
                <w:lang w:val="es-MX"/>
              </w:rPr>
              <w:t>Distrital</w:t>
            </w:r>
          </w:p>
        </w:tc>
      </w:tr>
    </w:tbl>
    <w:p w14:paraId="2573C68E" w14:textId="371F4BDC" w:rsidR="00983B80" w:rsidRDefault="00983B80" w:rsidP="00983B80">
      <w:pPr>
        <w:contextualSpacing/>
        <w:jc w:val="left"/>
        <w:rPr>
          <w:rFonts w:ascii="Century Gothic" w:hAnsi="Century Gothic"/>
          <w:sz w:val="20"/>
        </w:rPr>
      </w:pPr>
      <w:r w:rsidRPr="00983B80">
        <w:rPr>
          <w:rFonts w:ascii="Century Gothic" w:hAnsi="Century Gothic"/>
          <w:b/>
          <w:sz w:val="20"/>
        </w:rPr>
        <w:t xml:space="preserve">Fuente: </w:t>
      </w:r>
      <w:r w:rsidR="00B54067">
        <w:rPr>
          <w:rFonts w:ascii="Century Gothic" w:hAnsi="Century Gothic"/>
          <w:sz w:val="20"/>
        </w:rPr>
        <w:t>Secretaría Distrital de Ambiente</w:t>
      </w:r>
    </w:p>
    <w:p w14:paraId="76AAE0D1" w14:textId="147FA086" w:rsidR="00937155" w:rsidRDefault="00937155" w:rsidP="00937155">
      <w:pPr>
        <w:pStyle w:val="Ttulo1"/>
        <w:contextualSpacing/>
        <w:rPr>
          <w:rFonts w:ascii="Century Gothic" w:hAnsi="Century Gothic" w:cs="Arial"/>
          <w:sz w:val="20"/>
          <w:szCs w:val="20"/>
        </w:rPr>
      </w:pPr>
      <w:r w:rsidRPr="00937155">
        <w:rPr>
          <w:rFonts w:ascii="Century Gothic" w:hAnsi="Century Gothic"/>
          <w:sz w:val="20"/>
          <w:szCs w:val="20"/>
          <w:lang w:eastAsia="es-CO"/>
        </w:rPr>
        <w:t xml:space="preserve">IV. </w:t>
      </w:r>
      <w:r>
        <w:rPr>
          <w:rFonts w:ascii="Century Gothic" w:hAnsi="Century Gothic" w:cs="Arial"/>
          <w:sz w:val="20"/>
          <w:szCs w:val="20"/>
        </w:rPr>
        <w:t>PROGRAMACIÓN</w:t>
      </w:r>
    </w:p>
    <w:p w14:paraId="7AE7F7CA" w14:textId="35AEAC7B" w:rsidR="0003580C" w:rsidRPr="0003580C" w:rsidRDefault="00937155" w:rsidP="0003580C">
      <w:pPr>
        <w:pStyle w:val="Ttulo4"/>
        <w:numPr>
          <w:ilvl w:val="0"/>
          <w:numId w:val="21"/>
        </w:numPr>
        <w:contextualSpacing/>
      </w:pPr>
      <w:r w:rsidRPr="008E6C5E">
        <w:rPr>
          <w:rFonts w:ascii="Century Gothic" w:hAnsi="Century Gothic"/>
          <w:sz w:val="20"/>
          <w:szCs w:val="20"/>
        </w:rPr>
        <w:t>Indicadores de producto</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38"/>
        <w:gridCol w:w="2260"/>
        <w:gridCol w:w="1961"/>
        <w:gridCol w:w="1961"/>
      </w:tblGrid>
      <w:tr w:rsidR="0003580C" w:rsidRPr="0003580C" w14:paraId="2545EF94" w14:textId="77777777" w:rsidTr="005F1100">
        <w:trPr>
          <w:trHeight w:val="625"/>
          <w:jc w:val="center"/>
        </w:trPr>
        <w:tc>
          <w:tcPr>
            <w:tcW w:w="3038" w:type="dxa"/>
            <w:shd w:val="clear" w:color="auto" w:fill="215967"/>
            <w:vAlign w:val="center"/>
            <w:hideMark/>
          </w:tcPr>
          <w:p w14:paraId="43F48763" w14:textId="77777777" w:rsidR="0003580C" w:rsidRPr="0003580C" w:rsidRDefault="0003580C" w:rsidP="005F1100">
            <w:pPr>
              <w:jc w:val="center"/>
              <w:rPr>
                <w:rFonts w:ascii="Century Gothic" w:hAnsi="Century Gothic"/>
                <w:b/>
                <w:bCs/>
                <w:color w:val="FFFFFF" w:themeColor="background1"/>
                <w:sz w:val="18"/>
                <w:lang w:eastAsia="es-CO"/>
              </w:rPr>
            </w:pPr>
            <w:r w:rsidRPr="0003580C">
              <w:rPr>
                <w:rFonts w:ascii="Century Gothic" w:hAnsi="Century Gothic"/>
                <w:b/>
                <w:bCs/>
                <w:color w:val="FFFFFF" w:themeColor="background1"/>
                <w:sz w:val="18"/>
                <w:lang w:eastAsia="es-CO"/>
              </w:rPr>
              <w:t>PRODUCTO</w:t>
            </w:r>
          </w:p>
        </w:tc>
        <w:tc>
          <w:tcPr>
            <w:tcW w:w="2260" w:type="dxa"/>
            <w:shd w:val="clear" w:color="auto" w:fill="215967"/>
            <w:vAlign w:val="center"/>
            <w:hideMark/>
          </w:tcPr>
          <w:p w14:paraId="16FAB423" w14:textId="77777777" w:rsidR="0003580C" w:rsidRPr="0003580C" w:rsidRDefault="0003580C" w:rsidP="005F1100">
            <w:pPr>
              <w:jc w:val="center"/>
              <w:rPr>
                <w:rFonts w:ascii="Century Gothic" w:hAnsi="Century Gothic"/>
                <w:b/>
                <w:bCs/>
                <w:color w:val="FFFFFF" w:themeColor="background1"/>
                <w:sz w:val="18"/>
                <w:lang w:eastAsia="es-CO"/>
              </w:rPr>
            </w:pPr>
            <w:r w:rsidRPr="0003580C">
              <w:rPr>
                <w:rFonts w:ascii="Century Gothic" w:hAnsi="Century Gothic"/>
                <w:b/>
                <w:bCs/>
                <w:color w:val="FFFFFF" w:themeColor="background1"/>
                <w:sz w:val="18"/>
                <w:lang w:eastAsia="es-CO"/>
              </w:rPr>
              <w:t>INDICADOR</w:t>
            </w:r>
          </w:p>
        </w:tc>
        <w:tc>
          <w:tcPr>
            <w:tcW w:w="1961" w:type="dxa"/>
            <w:shd w:val="clear" w:color="auto" w:fill="215967"/>
            <w:vAlign w:val="center"/>
            <w:hideMark/>
          </w:tcPr>
          <w:p w14:paraId="2ADD6E05" w14:textId="77777777" w:rsidR="0003580C" w:rsidRPr="0003580C" w:rsidRDefault="0003580C" w:rsidP="005F1100">
            <w:pPr>
              <w:jc w:val="center"/>
              <w:rPr>
                <w:rFonts w:ascii="Century Gothic" w:hAnsi="Century Gothic"/>
                <w:b/>
                <w:bCs/>
                <w:color w:val="FFFFFF" w:themeColor="background1"/>
                <w:sz w:val="18"/>
                <w:lang w:eastAsia="es-CO"/>
              </w:rPr>
            </w:pPr>
            <w:r w:rsidRPr="0003580C">
              <w:rPr>
                <w:rFonts w:ascii="Century Gothic" w:hAnsi="Century Gothic"/>
                <w:b/>
                <w:bCs/>
                <w:color w:val="FFFFFF" w:themeColor="background1"/>
                <w:sz w:val="18"/>
                <w:lang w:eastAsia="es-CO"/>
              </w:rPr>
              <w:t>MEDIDO A TRAVÉS DE</w:t>
            </w:r>
          </w:p>
        </w:tc>
        <w:tc>
          <w:tcPr>
            <w:tcW w:w="1961" w:type="dxa"/>
            <w:shd w:val="clear" w:color="auto" w:fill="215967"/>
            <w:vAlign w:val="center"/>
            <w:hideMark/>
          </w:tcPr>
          <w:p w14:paraId="0BD27E5A" w14:textId="77777777" w:rsidR="0003580C" w:rsidRPr="0003580C" w:rsidRDefault="0003580C" w:rsidP="005F1100">
            <w:pPr>
              <w:jc w:val="center"/>
              <w:rPr>
                <w:rFonts w:ascii="Century Gothic" w:hAnsi="Century Gothic"/>
                <w:b/>
                <w:bCs/>
                <w:color w:val="FFFFFF" w:themeColor="background1"/>
                <w:sz w:val="18"/>
                <w:lang w:eastAsia="es-CO"/>
              </w:rPr>
            </w:pPr>
            <w:r w:rsidRPr="0003580C">
              <w:rPr>
                <w:rFonts w:ascii="Century Gothic" w:hAnsi="Century Gothic"/>
                <w:b/>
                <w:bCs/>
                <w:color w:val="FFFFFF" w:themeColor="background1"/>
                <w:sz w:val="18"/>
                <w:lang w:eastAsia="es-CO"/>
              </w:rPr>
              <w:t xml:space="preserve">META </w:t>
            </w:r>
          </w:p>
        </w:tc>
      </w:tr>
      <w:tr w:rsidR="0003580C" w:rsidRPr="0003580C" w14:paraId="5AAA2BF9" w14:textId="77777777" w:rsidTr="0003580C">
        <w:trPr>
          <w:trHeight w:val="836"/>
          <w:jc w:val="center"/>
        </w:trPr>
        <w:tc>
          <w:tcPr>
            <w:tcW w:w="3038" w:type="dxa"/>
            <w:shd w:val="clear" w:color="auto" w:fill="auto"/>
            <w:vAlign w:val="center"/>
          </w:tcPr>
          <w:p w14:paraId="0704D30A" w14:textId="2091456C"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Servicio de control y vigilancia al tráfico ilegal de especies</w:t>
            </w:r>
          </w:p>
        </w:tc>
        <w:tc>
          <w:tcPr>
            <w:tcW w:w="2260" w:type="dxa"/>
            <w:shd w:val="clear" w:color="auto" w:fill="auto"/>
            <w:vAlign w:val="center"/>
          </w:tcPr>
          <w:p w14:paraId="5F20EB0A" w14:textId="0020FE34"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Operativos de control y vigilancia realizados</w:t>
            </w:r>
          </w:p>
        </w:tc>
        <w:tc>
          <w:tcPr>
            <w:tcW w:w="1961" w:type="dxa"/>
            <w:shd w:val="clear" w:color="auto" w:fill="auto"/>
            <w:noWrap/>
            <w:vAlign w:val="center"/>
          </w:tcPr>
          <w:p w14:paraId="0CE5D89F" w14:textId="0CC4CCB0"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Número</w:t>
            </w:r>
          </w:p>
        </w:tc>
        <w:tc>
          <w:tcPr>
            <w:tcW w:w="1961" w:type="dxa"/>
            <w:shd w:val="clear" w:color="auto" w:fill="auto"/>
            <w:vAlign w:val="center"/>
          </w:tcPr>
          <w:p w14:paraId="68B3F425" w14:textId="74ED2D77"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27.500</w:t>
            </w:r>
          </w:p>
        </w:tc>
      </w:tr>
      <w:tr w:rsidR="0003580C" w:rsidRPr="0003580C" w14:paraId="337A6E58" w14:textId="77777777" w:rsidTr="00C56E59">
        <w:trPr>
          <w:trHeight w:val="834"/>
          <w:jc w:val="center"/>
        </w:trPr>
        <w:tc>
          <w:tcPr>
            <w:tcW w:w="3038" w:type="dxa"/>
            <w:shd w:val="clear" w:color="auto" w:fill="auto"/>
            <w:vAlign w:val="bottom"/>
          </w:tcPr>
          <w:p w14:paraId="4D65C4F3" w14:textId="774A262C" w:rsidR="00C56E59" w:rsidRPr="00C56E59" w:rsidRDefault="0003580C" w:rsidP="00C56E59">
            <w:pPr>
              <w:jc w:val="center"/>
              <w:rPr>
                <w:rFonts w:ascii="Century Gothic" w:hAnsi="Century Gothic" w:cs="Calibri"/>
                <w:color w:val="000000"/>
                <w:sz w:val="18"/>
                <w:szCs w:val="22"/>
              </w:rPr>
            </w:pPr>
            <w:r w:rsidRPr="0003580C">
              <w:rPr>
                <w:rFonts w:ascii="Century Gothic" w:hAnsi="Century Gothic" w:cs="Calibri"/>
                <w:color w:val="000000"/>
                <w:sz w:val="18"/>
                <w:szCs w:val="22"/>
              </w:rPr>
              <w:t>Documentos de lineamientos técnicos para la conservación de la biodiversidad y sus servicios eco sistémicos</w:t>
            </w:r>
          </w:p>
        </w:tc>
        <w:tc>
          <w:tcPr>
            <w:tcW w:w="2260" w:type="dxa"/>
            <w:shd w:val="clear" w:color="auto" w:fill="auto"/>
            <w:vAlign w:val="center"/>
          </w:tcPr>
          <w:p w14:paraId="544181C8" w14:textId="53C0B0A6"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Documentos de lineamientos técnicos realizados</w:t>
            </w:r>
          </w:p>
        </w:tc>
        <w:tc>
          <w:tcPr>
            <w:tcW w:w="1961" w:type="dxa"/>
            <w:shd w:val="clear" w:color="auto" w:fill="auto"/>
            <w:noWrap/>
            <w:vAlign w:val="center"/>
          </w:tcPr>
          <w:p w14:paraId="701CB7E2" w14:textId="2245A9FF"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Número</w:t>
            </w:r>
          </w:p>
        </w:tc>
        <w:tc>
          <w:tcPr>
            <w:tcW w:w="1961" w:type="dxa"/>
            <w:shd w:val="clear" w:color="auto" w:fill="auto"/>
            <w:vAlign w:val="center"/>
          </w:tcPr>
          <w:p w14:paraId="18C75E54" w14:textId="65975F5F" w:rsidR="0003580C" w:rsidRPr="0003580C" w:rsidRDefault="0003580C" w:rsidP="005F1100">
            <w:pPr>
              <w:jc w:val="center"/>
              <w:rPr>
                <w:rFonts w:ascii="Century Gothic" w:hAnsi="Century Gothic"/>
                <w:sz w:val="18"/>
                <w:lang w:eastAsia="es-CO"/>
              </w:rPr>
            </w:pPr>
            <w:r w:rsidRPr="0003580C">
              <w:rPr>
                <w:rFonts w:ascii="Century Gothic" w:hAnsi="Century Gothic" w:cs="Calibri"/>
                <w:color w:val="000000"/>
                <w:sz w:val="18"/>
                <w:szCs w:val="22"/>
              </w:rPr>
              <w:t>1</w:t>
            </w:r>
          </w:p>
        </w:tc>
      </w:tr>
    </w:tbl>
    <w:p w14:paraId="77F8BC88" w14:textId="683C1818" w:rsidR="00421674" w:rsidRDefault="00421674" w:rsidP="00CB09B9">
      <w:pPr>
        <w:contextualSpacing/>
        <w:jc w:val="left"/>
        <w:rPr>
          <w:rFonts w:ascii="Century Gothic" w:hAnsi="Century Gothic"/>
          <w:sz w:val="20"/>
        </w:rPr>
      </w:pPr>
      <w:r w:rsidRPr="00A50029">
        <w:rPr>
          <w:rFonts w:ascii="Century Gothic" w:hAnsi="Century Gothic"/>
          <w:b/>
          <w:sz w:val="18"/>
        </w:rPr>
        <w:t xml:space="preserve">Fuente: </w:t>
      </w:r>
      <w:r w:rsidRPr="00A50029">
        <w:rPr>
          <w:rFonts w:ascii="Century Gothic" w:hAnsi="Century Gothic"/>
          <w:sz w:val="18"/>
        </w:rPr>
        <w:t>Subdirección de Silvicultura, Flora y Fauna Silvestre.</w:t>
      </w:r>
    </w:p>
    <w:p w14:paraId="243E64B6" w14:textId="77777777" w:rsidR="00A50029" w:rsidRPr="00983B80" w:rsidRDefault="00A50029" w:rsidP="00CB09B9">
      <w:pPr>
        <w:contextualSpacing/>
        <w:jc w:val="left"/>
        <w:rPr>
          <w:rFonts w:ascii="Century Gothic" w:hAnsi="Century Gothic"/>
          <w:i/>
          <w:sz w:val="20"/>
          <w:lang w:eastAsia="es-CO"/>
        </w:rPr>
      </w:pPr>
    </w:p>
    <w:tbl>
      <w:tblPr>
        <w:tblpPr w:leftFromText="141" w:rightFromText="141" w:vertAnchor="text" w:horzAnchor="margin" w:tblpY="441"/>
        <w:tblOverlap w:val="never"/>
        <w:tblW w:w="4016" w:type="dxa"/>
        <w:tblCellMar>
          <w:left w:w="70" w:type="dxa"/>
          <w:right w:w="70" w:type="dxa"/>
        </w:tblCellMar>
        <w:tblLook w:val="04A0" w:firstRow="1" w:lastRow="0" w:firstColumn="1" w:lastColumn="0" w:noHBand="0" w:noVBand="1"/>
      </w:tblPr>
      <w:tblGrid>
        <w:gridCol w:w="2231"/>
        <w:gridCol w:w="1785"/>
      </w:tblGrid>
      <w:tr w:rsidR="00A50029" w:rsidRPr="001D0CAF" w14:paraId="74E5F8E5" w14:textId="77777777" w:rsidTr="00A50029">
        <w:trPr>
          <w:trHeight w:val="521"/>
        </w:trPr>
        <w:tc>
          <w:tcPr>
            <w:tcW w:w="4016" w:type="dxa"/>
            <w:gridSpan w:val="2"/>
            <w:tcBorders>
              <w:top w:val="single" w:sz="8" w:space="0" w:color="auto"/>
              <w:left w:val="single" w:sz="8" w:space="0" w:color="auto"/>
              <w:bottom w:val="single" w:sz="8" w:space="0" w:color="auto"/>
              <w:right w:val="single" w:sz="8" w:space="0" w:color="000000"/>
            </w:tcBorders>
            <w:shd w:val="clear" w:color="auto" w:fill="215967"/>
            <w:vAlign w:val="center"/>
            <w:hideMark/>
          </w:tcPr>
          <w:p w14:paraId="459B6106" w14:textId="77777777" w:rsidR="00A50029" w:rsidRPr="001D0CAF" w:rsidRDefault="00A50029" w:rsidP="00A50029">
            <w:pPr>
              <w:jc w:val="center"/>
              <w:rPr>
                <w:rFonts w:ascii="Calibri" w:hAnsi="Calibri" w:cs="Calibri"/>
                <w:b/>
                <w:bCs/>
                <w:color w:val="FFFFFF"/>
                <w:szCs w:val="24"/>
                <w:lang w:eastAsia="es-CO"/>
              </w:rPr>
            </w:pPr>
            <w:r w:rsidRPr="001D0CAF">
              <w:rPr>
                <w:rFonts w:ascii="Calibri" w:hAnsi="Calibri" w:cs="Calibri"/>
                <w:b/>
                <w:bCs/>
                <w:color w:val="FFFFFF"/>
                <w:szCs w:val="24"/>
                <w:lang w:eastAsia="es-CO"/>
              </w:rPr>
              <w:t xml:space="preserve">Programación Producto 1 </w:t>
            </w:r>
          </w:p>
        </w:tc>
      </w:tr>
      <w:tr w:rsidR="00A50029" w:rsidRPr="001D0CAF" w14:paraId="5E13B96A" w14:textId="77777777" w:rsidTr="00A50029">
        <w:trPr>
          <w:trHeight w:val="401"/>
        </w:trPr>
        <w:tc>
          <w:tcPr>
            <w:tcW w:w="2231" w:type="dxa"/>
            <w:tcBorders>
              <w:top w:val="nil"/>
              <w:left w:val="single" w:sz="8" w:space="0" w:color="auto"/>
              <w:bottom w:val="single" w:sz="8" w:space="0" w:color="auto"/>
              <w:right w:val="single" w:sz="8" w:space="0" w:color="auto"/>
            </w:tcBorders>
            <w:shd w:val="clear" w:color="auto" w:fill="215967"/>
            <w:vAlign w:val="center"/>
            <w:hideMark/>
          </w:tcPr>
          <w:p w14:paraId="358A619A" w14:textId="77777777" w:rsidR="00A50029" w:rsidRPr="001D0CAF" w:rsidRDefault="00A50029" w:rsidP="00A50029">
            <w:pPr>
              <w:jc w:val="center"/>
              <w:rPr>
                <w:rFonts w:ascii="Calibri" w:hAnsi="Calibri" w:cs="Calibri"/>
                <w:b/>
                <w:bCs/>
                <w:color w:val="FFFFFF"/>
                <w:szCs w:val="24"/>
                <w:lang w:eastAsia="es-CO"/>
              </w:rPr>
            </w:pPr>
            <w:r w:rsidRPr="001D0CAF">
              <w:rPr>
                <w:rFonts w:ascii="Calibri" w:hAnsi="Calibri" w:cs="Calibri"/>
                <w:b/>
                <w:bCs/>
                <w:color w:val="FFFFFF"/>
                <w:szCs w:val="24"/>
                <w:lang w:eastAsia="es-CO"/>
              </w:rPr>
              <w:t xml:space="preserve">Meta </w:t>
            </w:r>
          </w:p>
        </w:tc>
        <w:tc>
          <w:tcPr>
            <w:tcW w:w="1785" w:type="dxa"/>
            <w:tcBorders>
              <w:top w:val="nil"/>
              <w:left w:val="nil"/>
              <w:bottom w:val="single" w:sz="8" w:space="0" w:color="auto"/>
              <w:right w:val="single" w:sz="8" w:space="0" w:color="auto"/>
            </w:tcBorders>
            <w:shd w:val="clear" w:color="auto" w:fill="auto"/>
            <w:vAlign w:val="center"/>
            <w:hideMark/>
          </w:tcPr>
          <w:p w14:paraId="18CF26E4" w14:textId="3211C421"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27.500</w:t>
            </w:r>
          </w:p>
        </w:tc>
      </w:tr>
      <w:tr w:rsidR="00A50029" w:rsidRPr="001D0CAF" w14:paraId="277396E5"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14:paraId="616A95F3" w14:textId="77777777" w:rsidR="00A50029" w:rsidRPr="001D0CAF" w:rsidRDefault="00A50029" w:rsidP="00A50029">
            <w:pPr>
              <w:jc w:val="center"/>
              <w:rPr>
                <w:rFonts w:ascii="Calibri" w:hAnsi="Calibri" w:cs="Calibri"/>
                <w:b/>
                <w:sz w:val="22"/>
                <w:szCs w:val="22"/>
                <w:lang w:eastAsia="es-CO"/>
              </w:rPr>
            </w:pPr>
            <w:r w:rsidRPr="001D0CAF">
              <w:rPr>
                <w:rFonts w:ascii="Calibri" w:hAnsi="Calibri" w:cs="Calibri"/>
                <w:b/>
                <w:sz w:val="22"/>
                <w:szCs w:val="22"/>
                <w:lang w:eastAsia="es-CO"/>
              </w:rPr>
              <w:t>Año</w:t>
            </w:r>
          </w:p>
        </w:tc>
        <w:tc>
          <w:tcPr>
            <w:tcW w:w="1785" w:type="dxa"/>
            <w:tcBorders>
              <w:top w:val="nil"/>
              <w:left w:val="nil"/>
              <w:bottom w:val="single" w:sz="8" w:space="0" w:color="auto"/>
              <w:right w:val="single" w:sz="8" w:space="0" w:color="auto"/>
            </w:tcBorders>
            <w:shd w:val="clear" w:color="auto" w:fill="BFBFBF" w:themeFill="background1" w:themeFillShade="BF"/>
            <w:vAlign w:val="center"/>
            <w:hideMark/>
          </w:tcPr>
          <w:p w14:paraId="51077DD8" w14:textId="77777777" w:rsidR="00A50029" w:rsidRPr="001D0CAF" w:rsidRDefault="00A50029" w:rsidP="00A50029">
            <w:pPr>
              <w:jc w:val="center"/>
              <w:rPr>
                <w:rFonts w:ascii="Calibri" w:hAnsi="Calibri" w:cs="Calibri"/>
                <w:b/>
                <w:sz w:val="22"/>
                <w:szCs w:val="22"/>
                <w:lang w:eastAsia="es-CO"/>
              </w:rPr>
            </w:pPr>
            <w:r w:rsidRPr="001D0CAF">
              <w:rPr>
                <w:rFonts w:ascii="Calibri" w:hAnsi="Calibri" w:cs="Calibri"/>
                <w:b/>
                <w:sz w:val="22"/>
                <w:szCs w:val="22"/>
                <w:lang w:eastAsia="es-CO"/>
              </w:rPr>
              <w:t>Magnitud</w:t>
            </w:r>
          </w:p>
        </w:tc>
      </w:tr>
      <w:tr w:rsidR="00A50029" w:rsidRPr="001D0CAF" w14:paraId="4F228DF5"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auto"/>
            <w:vAlign w:val="bottom"/>
            <w:hideMark/>
          </w:tcPr>
          <w:p w14:paraId="1870975A" w14:textId="77777777" w:rsidR="00A50029" w:rsidRPr="001D0CAF" w:rsidRDefault="00A50029" w:rsidP="00A50029">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2020</w:t>
            </w:r>
          </w:p>
        </w:tc>
        <w:tc>
          <w:tcPr>
            <w:tcW w:w="1785" w:type="dxa"/>
            <w:tcBorders>
              <w:top w:val="nil"/>
              <w:left w:val="nil"/>
              <w:bottom w:val="single" w:sz="8" w:space="0" w:color="auto"/>
              <w:right w:val="single" w:sz="8" w:space="0" w:color="auto"/>
            </w:tcBorders>
            <w:shd w:val="clear" w:color="auto" w:fill="auto"/>
            <w:noWrap/>
            <w:vAlign w:val="center"/>
          </w:tcPr>
          <w:p w14:paraId="326B081A" w14:textId="12C1DEFA"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2.500</w:t>
            </w:r>
          </w:p>
        </w:tc>
      </w:tr>
      <w:tr w:rsidR="00A50029" w:rsidRPr="001D0CAF" w14:paraId="66F4A390"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auto"/>
            <w:vAlign w:val="bottom"/>
            <w:hideMark/>
          </w:tcPr>
          <w:p w14:paraId="7BACD8E6" w14:textId="77777777" w:rsidR="00A50029" w:rsidRPr="001D0CAF" w:rsidRDefault="00A50029" w:rsidP="00A50029">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2021</w:t>
            </w:r>
          </w:p>
        </w:tc>
        <w:tc>
          <w:tcPr>
            <w:tcW w:w="1785" w:type="dxa"/>
            <w:tcBorders>
              <w:top w:val="nil"/>
              <w:left w:val="nil"/>
              <w:bottom w:val="single" w:sz="8" w:space="0" w:color="auto"/>
              <w:right w:val="single" w:sz="8" w:space="0" w:color="auto"/>
            </w:tcBorders>
            <w:shd w:val="clear" w:color="auto" w:fill="auto"/>
            <w:noWrap/>
            <w:vAlign w:val="center"/>
          </w:tcPr>
          <w:p w14:paraId="3109FB26" w14:textId="3293CFFF"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6.500</w:t>
            </w:r>
          </w:p>
        </w:tc>
      </w:tr>
      <w:tr w:rsidR="00A50029" w:rsidRPr="001D0CAF" w14:paraId="24F44A5F"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auto"/>
            <w:vAlign w:val="bottom"/>
            <w:hideMark/>
          </w:tcPr>
          <w:p w14:paraId="5233C572" w14:textId="77777777" w:rsidR="00A50029" w:rsidRPr="001D0CAF" w:rsidRDefault="00A50029" w:rsidP="00A50029">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2022</w:t>
            </w:r>
          </w:p>
        </w:tc>
        <w:tc>
          <w:tcPr>
            <w:tcW w:w="1785" w:type="dxa"/>
            <w:tcBorders>
              <w:top w:val="nil"/>
              <w:left w:val="nil"/>
              <w:bottom w:val="single" w:sz="8" w:space="0" w:color="auto"/>
              <w:right w:val="single" w:sz="8" w:space="0" w:color="auto"/>
            </w:tcBorders>
            <w:shd w:val="clear" w:color="auto" w:fill="auto"/>
            <w:noWrap/>
            <w:vAlign w:val="center"/>
          </w:tcPr>
          <w:p w14:paraId="272A831A" w14:textId="6980F9A0"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7.000</w:t>
            </w:r>
          </w:p>
        </w:tc>
      </w:tr>
      <w:tr w:rsidR="00A50029" w:rsidRPr="001D0CAF" w14:paraId="702122C9"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auto"/>
            <w:vAlign w:val="bottom"/>
            <w:hideMark/>
          </w:tcPr>
          <w:p w14:paraId="4AD5F4C1" w14:textId="58458CFB" w:rsidR="00A50029" w:rsidRPr="001D0CAF" w:rsidRDefault="00A50029" w:rsidP="00A50029">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2023</w:t>
            </w:r>
          </w:p>
        </w:tc>
        <w:tc>
          <w:tcPr>
            <w:tcW w:w="1785" w:type="dxa"/>
            <w:tcBorders>
              <w:top w:val="nil"/>
              <w:left w:val="nil"/>
              <w:bottom w:val="single" w:sz="8" w:space="0" w:color="auto"/>
              <w:right w:val="single" w:sz="8" w:space="0" w:color="auto"/>
            </w:tcBorders>
            <w:shd w:val="clear" w:color="auto" w:fill="auto"/>
            <w:noWrap/>
            <w:vAlign w:val="center"/>
          </w:tcPr>
          <w:p w14:paraId="0D1B6C94" w14:textId="13F56F41"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7.500</w:t>
            </w:r>
          </w:p>
        </w:tc>
      </w:tr>
      <w:tr w:rsidR="00A50029" w:rsidRPr="001D0CAF" w14:paraId="5BD46CD0" w14:textId="77777777" w:rsidTr="00A50029">
        <w:trPr>
          <w:trHeight w:val="314"/>
        </w:trPr>
        <w:tc>
          <w:tcPr>
            <w:tcW w:w="2231" w:type="dxa"/>
            <w:tcBorders>
              <w:top w:val="nil"/>
              <w:left w:val="single" w:sz="8" w:space="0" w:color="auto"/>
              <w:bottom w:val="single" w:sz="8" w:space="0" w:color="auto"/>
              <w:right w:val="single" w:sz="8" w:space="0" w:color="auto"/>
            </w:tcBorders>
            <w:shd w:val="clear" w:color="auto" w:fill="auto"/>
            <w:vAlign w:val="bottom"/>
            <w:hideMark/>
          </w:tcPr>
          <w:p w14:paraId="42405BA0" w14:textId="77777777" w:rsidR="00A50029" w:rsidRPr="001D0CAF" w:rsidRDefault="00A50029" w:rsidP="00A50029">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2024</w:t>
            </w:r>
          </w:p>
        </w:tc>
        <w:tc>
          <w:tcPr>
            <w:tcW w:w="1785" w:type="dxa"/>
            <w:tcBorders>
              <w:top w:val="nil"/>
              <w:left w:val="nil"/>
              <w:bottom w:val="single" w:sz="8" w:space="0" w:color="auto"/>
              <w:right w:val="single" w:sz="8" w:space="0" w:color="auto"/>
            </w:tcBorders>
            <w:shd w:val="clear" w:color="auto" w:fill="auto"/>
            <w:vAlign w:val="center"/>
          </w:tcPr>
          <w:p w14:paraId="3A07E477" w14:textId="49B9DB51"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4.000</w:t>
            </w:r>
          </w:p>
        </w:tc>
      </w:tr>
      <w:tr w:rsidR="00A50029" w:rsidRPr="001D0CAF" w14:paraId="3406CEBB" w14:textId="77777777" w:rsidTr="00A50029">
        <w:trPr>
          <w:trHeight w:val="418"/>
        </w:trPr>
        <w:tc>
          <w:tcPr>
            <w:tcW w:w="2231"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14:paraId="7F5F619E" w14:textId="77777777" w:rsidR="00A50029" w:rsidRPr="001D0CAF" w:rsidRDefault="00A50029" w:rsidP="00A50029">
            <w:pPr>
              <w:jc w:val="center"/>
              <w:rPr>
                <w:rFonts w:ascii="Calibri" w:hAnsi="Calibri" w:cs="Calibri"/>
                <w:b/>
                <w:sz w:val="22"/>
                <w:szCs w:val="22"/>
                <w:lang w:eastAsia="es-CO"/>
              </w:rPr>
            </w:pPr>
            <w:r w:rsidRPr="001D0CAF">
              <w:rPr>
                <w:rFonts w:ascii="Calibri" w:hAnsi="Calibri" w:cs="Calibri"/>
                <w:b/>
                <w:sz w:val="22"/>
                <w:szCs w:val="22"/>
                <w:lang w:eastAsia="es-CO"/>
              </w:rPr>
              <w:t xml:space="preserve">Total </w:t>
            </w:r>
          </w:p>
        </w:tc>
        <w:tc>
          <w:tcPr>
            <w:tcW w:w="1785" w:type="dxa"/>
            <w:tcBorders>
              <w:top w:val="nil"/>
              <w:left w:val="nil"/>
              <w:bottom w:val="single" w:sz="8" w:space="0" w:color="auto"/>
              <w:right w:val="single" w:sz="8" w:space="0" w:color="auto"/>
            </w:tcBorders>
            <w:shd w:val="clear" w:color="auto" w:fill="BFBFBF" w:themeFill="background1" w:themeFillShade="BF"/>
            <w:vAlign w:val="center"/>
            <w:hideMark/>
          </w:tcPr>
          <w:p w14:paraId="0930E67C" w14:textId="17A2EC6D" w:rsidR="00A50029" w:rsidRPr="001D0CAF" w:rsidRDefault="00A50029" w:rsidP="00A50029">
            <w:pPr>
              <w:jc w:val="center"/>
              <w:rPr>
                <w:rFonts w:ascii="Calibri" w:hAnsi="Calibri" w:cs="Calibri"/>
                <w:b/>
                <w:sz w:val="22"/>
                <w:szCs w:val="22"/>
                <w:lang w:eastAsia="es-CO"/>
              </w:rPr>
            </w:pPr>
            <w:r>
              <w:rPr>
                <w:rFonts w:ascii="Calibri" w:hAnsi="Calibri" w:cs="Calibri"/>
                <w:b/>
                <w:sz w:val="22"/>
                <w:szCs w:val="22"/>
                <w:lang w:eastAsia="es-CO"/>
              </w:rPr>
              <w:t>27.500</w:t>
            </w:r>
          </w:p>
        </w:tc>
      </w:tr>
    </w:tbl>
    <w:tbl>
      <w:tblPr>
        <w:tblpPr w:leftFromText="141" w:rightFromText="141" w:vertAnchor="text" w:horzAnchor="page" w:tblpX="6712" w:tblpY="390"/>
        <w:tblW w:w="3865" w:type="dxa"/>
        <w:tblCellMar>
          <w:left w:w="70" w:type="dxa"/>
          <w:right w:w="70" w:type="dxa"/>
        </w:tblCellMar>
        <w:tblLook w:val="04A0" w:firstRow="1" w:lastRow="0" w:firstColumn="1" w:lastColumn="0" w:noHBand="0" w:noVBand="1"/>
      </w:tblPr>
      <w:tblGrid>
        <w:gridCol w:w="2147"/>
        <w:gridCol w:w="1718"/>
      </w:tblGrid>
      <w:tr w:rsidR="00A50029" w:rsidRPr="001D0CAF" w14:paraId="0A949931" w14:textId="77777777" w:rsidTr="005F1100">
        <w:trPr>
          <w:trHeight w:val="528"/>
        </w:trPr>
        <w:tc>
          <w:tcPr>
            <w:tcW w:w="3865" w:type="dxa"/>
            <w:gridSpan w:val="2"/>
            <w:tcBorders>
              <w:top w:val="single" w:sz="8" w:space="0" w:color="auto"/>
              <w:left w:val="single" w:sz="8" w:space="0" w:color="auto"/>
              <w:bottom w:val="single" w:sz="8" w:space="0" w:color="auto"/>
              <w:right w:val="single" w:sz="8" w:space="0" w:color="000000"/>
            </w:tcBorders>
            <w:shd w:val="clear" w:color="auto" w:fill="215967"/>
            <w:vAlign w:val="center"/>
            <w:hideMark/>
          </w:tcPr>
          <w:p w14:paraId="08AA5BE8" w14:textId="77777777" w:rsidR="00A50029" w:rsidRPr="001D0CAF" w:rsidRDefault="00A50029" w:rsidP="005F1100">
            <w:pPr>
              <w:jc w:val="center"/>
              <w:rPr>
                <w:rFonts w:ascii="Calibri" w:hAnsi="Calibri" w:cs="Calibri"/>
                <w:b/>
                <w:bCs/>
                <w:color w:val="FFFFFF"/>
                <w:szCs w:val="24"/>
                <w:lang w:eastAsia="es-CO"/>
              </w:rPr>
            </w:pPr>
            <w:r>
              <w:rPr>
                <w:rFonts w:ascii="Calibri" w:hAnsi="Calibri" w:cs="Calibri"/>
                <w:b/>
                <w:bCs/>
                <w:color w:val="FFFFFF"/>
                <w:szCs w:val="24"/>
                <w:lang w:eastAsia="es-CO"/>
              </w:rPr>
              <w:t>Programación Producto 2</w:t>
            </w:r>
          </w:p>
        </w:tc>
      </w:tr>
      <w:tr w:rsidR="00A50029" w:rsidRPr="001D0CAF" w14:paraId="69967F45" w14:textId="77777777" w:rsidTr="005F1100">
        <w:trPr>
          <w:trHeight w:val="407"/>
        </w:trPr>
        <w:tc>
          <w:tcPr>
            <w:tcW w:w="2147" w:type="dxa"/>
            <w:tcBorders>
              <w:top w:val="nil"/>
              <w:left w:val="single" w:sz="8" w:space="0" w:color="auto"/>
              <w:bottom w:val="single" w:sz="8" w:space="0" w:color="auto"/>
              <w:right w:val="single" w:sz="8" w:space="0" w:color="auto"/>
            </w:tcBorders>
            <w:shd w:val="clear" w:color="auto" w:fill="215967"/>
            <w:vAlign w:val="center"/>
            <w:hideMark/>
          </w:tcPr>
          <w:p w14:paraId="01C5B257" w14:textId="77777777" w:rsidR="00A50029" w:rsidRPr="001D0CAF" w:rsidRDefault="00A50029" w:rsidP="005F1100">
            <w:pPr>
              <w:jc w:val="center"/>
              <w:rPr>
                <w:rFonts w:ascii="Calibri" w:hAnsi="Calibri" w:cs="Calibri"/>
                <w:b/>
                <w:bCs/>
                <w:color w:val="FFFFFF"/>
                <w:szCs w:val="24"/>
                <w:lang w:eastAsia="es-CO"/>
              </w:rPr>
            </w:pPr>
            <w:r w:rsidRPr="001D0CAF">
              <w:rPr>
                <w:rFonts w:ascii="Calibri" w:hAnsi="Calibri" w:cs="Calibri"/>
                <w:b/>
                <w:bCs/>
                <w:color w:val="FFFFFF"/>
                <w:szCs w:val="24"/>
                <w:lang w:eastAsia="es-CO"/>
              </w:rPr>
              <w:t xml:space="preserve">Meta </w:t>
            </w:r>
          </w:p>
        </w:tc>
        <w:tc>
          <w:tcPr>
            <w:tcW w:w="1718" w:type="dxa"/>
            <w:tcBorders>
              <w:top w:val="nil"/>
              <w:left w:val="nil"/>
              <w:bottom w:val="single" w:sz="8" w:space="0" w:color="auto"/>
              <w:right w:val="single" w:sz="8" w:space="0" w:color="auto"/>
            </w:tcBorders>
            <w:shd w:val="clear" w:color="auto" w:fill="auto"/>
            <w:vAlign w:val="center"/>
            <w:hideMark/>
          </w:tcPr>
          <w:p w14:paraId="1857564D" w14:textId="35EB8D16" w:rsidR="00A50029" w:rsidRPr="001D0CAF" w:rsidRDefault="00A50029" w:rsidP="005F1100">
            <w:pPr>
              <w:jc w:val="center"/>
              <w:rPr>
                <w:rFonts w:ascii="Calibri" w:hAnsi="Calibri" w:cs="Calibri"/>
                <w:color w:val="000000"/>
                <w:sz w:val="22"/>
                <w:szCs w:val="22"/>
                <w:lang w:eastAsia="es-CO"/>
              </w:rPr>
            </w:pPr>
            <w:r>
              <w:rPr>
                <w:rFonts w:ascii="Calibri" w:hAnsi="Calibri" w:cs="Calibri"/>
                <w:color w:val="000000"/>
                <w:sz w:val="22"/>
                <w:szCs w:val="22"/>
                <w:lang w:eastAsia="es-CO"/>
              </w:rPr>
              <w:t>1</w:t>
            </w:r>
          </w:p>
        </w:tc>
      </w:tr>
      <w:tr w:rsidR="00A50029" w:rsidRPr="001D0CAF" w14:paraId="5E561621" w14:textId="77777777" w:rsidTr="005F1100">
        <w:trPr>
          <w:trHeight w:val="318"/>
        </w:trPr>
        <w:tc>
          <w:tcPr>
            <w:tcW w:w="2147"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14:paraId="164972A8" w14:textId="77777777" w:rsidR="00A50029" w:rsidRPr="001D0CAF" w:rsidRDefault="00A50029" w:rsidP="005F1100">
            <w:pPr>
              <w:jc w:val="center"/>
              <w:rPr>
                <w:rFonts w:ascii="Calibri" w:hAnsi="Calibri" w:cs="Calibri"/>
                <w:b/>
                <w:sz w:val="22"/>
                <w:szCs w:val="22"/>
                <w:lang w:eastAsia="es-CO"/>
              </w:rPr>
            </w:pPr>
            <w:r w:rsidRPr="001D0CAF">
              <w:rPr>
                <w:rFonts w:ascii="Calibri" w:hAnsi="Calibri" w:cs="Calibri"/>
                <w:b/>
                <w:sz w:val="22"/>
                <w:szCs w:val="22"/>
                <w:lang w:eastAsia="es-CO"/>
              </w:rPr>
              <w:t>Año</w:t>
            </w:r>
          </w:p>
        </w:tc>
        <w:tc>
          <w:tcPr>
            <w:tcW w:w="1718" w:type="dxa"/>
            <w:tcBorders>
              <w:top w:val="nil"/>
              <w:left w:val="nil"/>
              <w:bottom w:val="single" w:sz="8" w:space="0" w:color="auto"/>
              <w:right w:val="single" w:sz="8" w:space="0" w:color="auto"/>
            </w:tcBorders>
            <w:shd w:val="clear" w:color="auto" w:fill="BFBFBF" w:themeFill="background1" w:themeFillShade="BF"/>
            <w:vAlign w:val="center"/>
            <w:hideMark/>
          </w:tcPr>
          <w:p w14:paraId="1AC04CFC" w14:textId="77777777" w:rsidR="00A50029" w:rsidRPr="001D0CAF" w:rsidRDefault="00A50029" w:rsidP="005F1100">
            <w:pPr>
              <w:jc w:val="center"/>
              <w:rPr>
                <w:rFonts w:ascii="Calibri" w:hAnsi="Calibri" w:cs="Calibri"/>
                <w:b/>
                <w:sz w:val="22"/>
                <w:szCs w:val="22"/>
                <w:lang w:eastAsia="es-CO"/>
              </w:rPr>
            </w:pPr>
            <w:r w:rsidRPr="001D0CAF">
              <w:rPr>
                <w:rFonts w:ascii="Calibri" w:hAnsi="Calibri" w:cs="Calibri"/>
                <w:b/>
                <w:sz w:val="22"/>
                <w:szCs w:val="22"/>
                <w:lang w:eastAsia="es-CO"/>
              </w:rPr>
              <w:t>Magnitud</w:t>
            </w:r>
          </w:p>
        </w:tc>
      </w:tr>
      <w:tr w:rsidR="00A50029" w:rsidRPr="001D0CAF" w14:paraId="2B8ABB12" w14:textId="77777777" w:rsidTr="00A50029">
        <w:trPr>
          <w:trHeight w:val="318"/>
        </w:trPr>
        <w:tc>
          <w:tcPr>
            <w:tcW w:w="2147" w:type="dxa"/>
            <w:tcBorders>
              <w:top w:val="nil"/>
              <w:left w:val="single" w:sz="8" w:space="0" w:color="auto"/>
              <w:bottom w:val="single" w:sz="8" w:space="0" w:color="auto"/>
              <w:right w:val="single" w:sz="8" w:space="0" w:color="auto"/>
            </w:tcBorders>
            <w:shd w:val="clear" w:color="auto" w:fill="auto"/>
            <w:vAlign w:val="bottom"/>
            <w:hideMark/>
          </w:tcPr>
          <w:p w14:paraId="279BE97C" w14:textId="77777777" w:rsidR="00A50029" w:rsidRPr="001D0CAF" w:rsidRDefault="00A50029" w:rsidP="005F1100">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2020</w:t>
            </w:r>
          </w:p>
        </w:tc>
        <w:tc>
          <w:tcPr>
            <w:tcW w:w="1718" w:type="dxa"/>
            <w:tcBorders>
              <w:top w:val="nil"/>
              <w:left w:val="nil"/>
              <w:bottom w:val="single" w:sz="8" w:space="0" w:color="auto"/>
              <w:right w:val="single" w:sz="8" w:space="0" w:color="auto"/>
            </w:tcBorders>
            <w:shd w:val="clear" w:color="auto" w:fill="auto"/>
            <w:noWrap/>
          </w:tcPr>
          <w:p w14:paraId="23591516" w14:textId="0FBBEE86" w:rsidR="00A50029" w:rsidRPr="001D0CAF" w:rsidRDefault="00B9123A"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0,00</w:t>
            </w:r>
          </w:p>
        </w:tc>
      </w:tr>
      <w:tr w:rsidR="00A50029" w:rsidRPr="001D0CAF" w14:paraId="72FB55EC" w14:textId="77777777" w:rsidTr="00A50029">
        <w:trPr>
          <w:trHeight w:val="318"/>
        </w:trPr>
        <w:tc>
          <w:tcPr>
            <w:tcW w:w="2147" w:type="dxa"/>
            <w:tcBorders>
              <w:top w:val="nil"/>
              <w:left w:val="single" w:sz="8" w:space="0" w:color="auto"/>
              <w:bottom w:val="single" w:sz="8" w:space="0" w:color="auto"/>
              <w:right w:val="single" w:sz="8" w:space="0" w:color="auto"/>
            </w:tcBorders>
            <w:shd w:val="clear" w:color="auto" w:fill="auto"/>
            <w:vAlign w:val="bottom"/>
            <w:hideMark/>
          </w:tcPr>
          <w:p w14:paraId="04375F5C" w14:textId="77777777" w:rsidR="00A50029" w:rsidRPr="001D0CAF" w:rsidRDefault="00A50029" w:rsidP="005F1100">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2021</w:t>
            </w:r>
          </w:p>
        </w:tc>
        <w:tc>
          <w:tcPr>
            <w:tcW w:w="1718" w:type="dxa"/>
            <w:tcBorders>
              <w:top w:val="nil"/>
              <w:left w:val="nil"/>
              <w:bottom w:val="single" w:sz="8" w:space="0" w:color="auto"/>
              <w:right w:val="single" w:sz="8" w:space="0" w:color="auto"/>
            </w:tcBorders>
            <w:shd w:val="clear" w:color="auto" w:fill="auto"/>
            <w:noWrap/>
          </w:tcPr>
          <w:p w14:paraId="5B51FA47" w14:textId="2004B7BE" w:rsidR="00A50029" w:rsidRPr="001D0CAF" w:rsidRDefault="00B9123A"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0,40</w:t>
            </w:r>
          </w:p>
        </w:tc>
      </w:tr>
      <w:tr w:rsidR="00A50029" w:rsidRPr="001D0CAF" w14:paraId="3ADCAACC" w14:textId="77777777" w:rsidTr="00A50029">
        <w:trPr>
          <w:trHeight w:val="318"/>
        </w:trPr>
        <w:tc>
          <w:tcPr>
            <w:tcW w:w="2147" w:type="dxa"/>
            <w:tcBorders>
              <w:top w:val="nil"/>
              <w:left w:val="single" w:sz="8" w:space="0" w:color="auto"/>
              <w:bottom w:val="single" w:sz="8" w:space="0" w:color="auto"/>
              <w:right w:val="single" w:sz="8" w:space="0" w:color="auto"/>
            </w:tcBorders>
            <w:shd w:val="clear" w:color="auto" w:fill="auto"/>
            <w:vAlign w:val="bottom"/>
            <w:hideMark/>
          </w:tcPr>
          <w:p w14:paraId="2F1C40A9" w14:textId="77777777" w:rsidR="00A50029" w:rsidRPr="001D0CAF" w:rsidRDefault="00A50029" w:rsidP="005F1100">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2022</w:t>
            </w:r>
          </w:p>
        </w:tc>
        <w:tc>
          <w:tcPr>
            <w:tcW w:w="1718" w:type="dxa"/>
            <w:tcBorders>
              <w:top w:val="nil"/>
              <w:left w:val="nil"/>
              <w:bottom w:val="single" w:sz="8" w:space="0" w:color="auto"/>
              <w:right w:val="single" w:sz="8" w:space="0" w:color="auto"/>
            </w:tcBorders>
            <w:shd w:val="clear" w:color="auto" w:fill="auto"/>
            <w:noWrap/>
          </w:tcPr>
          <w:p w14:paraId="69E96BE2" w14:textId="24CB6C06"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0,30</w:t>
            </w:r>
          </w:p>
        </w:tc>
      </w:tr>
      <w:tr w:rsidR="00A50029" w:rsidRPr="001D0CAF" w14:paraId="710A7C0A" w14:textId="77777777" w:rsidTr="00A50029">
        <w:trPr>
          <w:trHeight w:val="318"/>
        </w:trPr>
        <w:tc>
          <w:tcPr>
            <w:tcW w:w="2147" w:type="dxa"/>
            <w:tcBorders>
              <w:top w:val="nil"/>
              <w:left w:val="single" w:sz="8" w:space="0" w:color="auto"/>
              <w:bottom w:val="single" w:sz="8" w:space="0" w:color="auto"/>
              <w:right w:val="single" w:sz="8" w:space="0" w:color="auto"/>
            </w:tcBorders>
            <w:shd w:val="clear" w:color="auto" w:fill="auto"/>
            <w:vAlign w:val="bottom"/>
            <w:hideMark/>
          </w:tcPr>
          <w:p w14:paraId="3E912AF4" w14:textId="77777777" w:rsidR="00A50029" w:rsidRPr="001D0CAF" w:rsidRDefault="00A50029" w:rsidP="005F1100">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2023</w:t>
            </w:r>
          </w:p>
        </w:tc>
        <w:tc>
          <w:tcPr>
            <w:tcW w:w="1718" w:type="dxa"/>
            <w:tcBorders>
              <w:top w:val="nil"/>
              <w:left w:val="nil"/>
              <w:bottom w:val="single" w:sz="8" w:space="0" w:color="auto"/>
              <w:right w:val="single" w:sz="8" w:space="0" w:color="auto"/>
            </w:tcBorders>
            <w:shd w:val="clear" w:color="auto" w:fill="auto"/>
            <w:noWrap/>
          </w:tcPr>
          <w:p w14:paraId="62299A1F" w14:textId="2AFBE53E"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0,20</w:t>
            </w:r>
          </w:p>
        </w:tc>
      </w:tr>
      <w:tr w:rsidR="00A50029" w:rsidRPr="001D0CAF" w14:paraId="05B17EB7" w14:textId="77777777" w:rsidTr="00A50029">
        <w:trPr>
          <w:trHeight w:val="318"/>
        </w:trPr>
        <w:tc>
          <w:tcPr>
            <w:tcW w:w="2147" w:type="dxa"/>
            <w:tcBorders>
              <w:top w:val="nil"/>
              <w:left w:val="single" w:sz="8" w:space="0" w:color="auto"/>
              <w:bottom w:val="single" w:sz="8" w:space="0" w:color="auto"/>
              <w:right w:val="single" w:sz="8" w:space="0" w:color="auto"/>
            </w:tcBorders>
            <w:shd w:val="clear" w:color="auto" w:fill="auto"/>
            <w:vAlign w:val="bottom"/>
            <w:hideMark/>
          </w:tcPr>
          <w:p w14:paraId="3A45713C" w14:textId="77777777" w:rsidR="00A50029" w:rsidRPr="001D0CAF" w:rsidRDefault="00A50029" w:rsidP="005F1100">
            <w:pPr>
              <w:jc w:val="center"/>
              <w:rPr>
                <w:rFonts w:ascii="Calibri" w:hAnsi="Calibri" w:cs="Calibri"/>
                <w:color w:val="000000"/>
                <w:sz w:val="22"/>
                <w:szCs w:val="22"/>
                <w:lang w:eastAsia="es-CO"/>
              </w:rPr>
            </w:pPr>
            <w:r w:rsidRPr="001D0CAF">
              <w:rPr>
                <w:rFonts w:ascii="Calibri" w:hAnsi="Calibri" w:cs="Calibri"/>
                <w:color w:val="000000"/>
                <w:sz w:val="22"/>
                <w:szCs w:val="22"/>
                <w:lang w:eastAsia="es-CO"/>
              </w:rPr>
              <w:t>2024</w:t>
            </w:r>
          </w:p>
        </w:tc>
        <w:tc>
          <w:tcPr>
            <w:tcW w:w="1718" w:type="dxa"/>
            <w:tcBorders>
              <w:top w:val="nil"/>
              <w:left w:val="nil"/>
              <w:bottom w:val="single" w:sz="8" w:space="0" w:color="auto"/>
              <w:right w:val="single" w:sz="8" w:space="0" w:color="auto"/>
            </w:tcBorders>
            <w:shd w:val="clear" w:color="auto" w:fill="auto"/>
          </w:tcPr>
          <w:p w14:paraId="1515F054" w14:textId="1C9644CE" w:rsidR="00A50029" w:rsidRPr="001D0CAF" w:rsidRDefault="00A50029" w:rsidP="00A50029">
            <w:pPr>
              <w:jc w:val="center"/>
              <w:rPr>
                <w:rFonts w:ascii="Calibri" w:hAnsi="Calibri" w:cs="Calibri"/>
                <w:color w:val="000000"/>
                <w:sz w:val="22"/>
                <w:szCs w:val="22"/>
                <w:lang w:eastAsia="es-CO"/>
              </w:rPr>
            </w:pPr>
            <w:r>
              <w:rPr>
                <w:rFonts w:ascii="Calibri" w:hAnsi="Calibri" w:cs="Calibri"/>
                <w:color w:val="000000"/>
                <w:sz w:val="22"/>
                <w:szCs w:val="22"/>
                <w:lang w:eastAsia="es-CO"/>
              </w:rPr>
              <w:t>0,10</w:t>
            </w:r>
          </w:p>
        </w:tc>
      </w:tr>
      <w:tr w:rsidR="00A50029" w:rsidRPr="001D0CAF" w14:paraId="5E14CA55" w14:textId="77777777" w:rsidTr="005F1100">
        <w:trPr>
          <w:trHeight w:val="318"/>
        </w:trPr>
        <w:tc>
          <w:tcPr>
            <w:tcW w:w="2147"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14:paraId="0556EECD" w14:textId="77777777" w:rsidR="00A50029" w:rsidRPr="001D0CAF" w:rsidRDefault="00A50029" w:rsidP="005F1100">
            <w:pPr>
              <w:jc w:val="center"/>
              <w:rPr>
                <w:rFonts w:ascii="Calibri" w:hAnsi="Calibri" w:cs="Calibri"/>
                <w:b/>
                <w:sz w:val="22"/>
                <w:szCs w:val="22"/>
                <w:lang w:eastAsia="es-CO"/>
              </w:rPr>
            </w:pPr>
            <w:r w:rsidRPr="001D0CAF">
              <w:rPr>
                <w:rFonts w:ascii="Calibri" w:hAnsi="Calibri" w:cs="Calibri"/>
                <w:b/>
                <w:sz w:val="22"/>
                <w:szCs w:val="22"/>
                <w:lang w:eastAsia="es-CO"/>
              </w:rPr>
              <w:t xml:space="preserve">Total </w:t>
            </w:r>
          </w:p>
        </w:tc>
        <w:tc>
          <w:tcPr>
            <w:tcW w:w="1718" w:type="dxa"/>
            <w:tcBorders>
              <w:top w:val="nil"/>
              <w:left w:val="nil"/>
              <w:bottom w:val="single" w:sz="8" w:space="0" w:color="auto"/>
              <w:right w:val="single" w:sz="8" w:space="0" w:color="auto"/>
            </w:tcBorders>
            <w:shd w:val="clear" w:color="auto" w:fill="BFBFBF" w:themeFill="background1" w:themeFillShade="BF"/>
            <w:hideMark/>
          </w:tcPr>
          <w:p w14:paraId="7313EA6A" w14:textId="137CD20F" w:rsidR="00A50029" w:rsidRPr="001D0CAF" w:rsidRDefault="00A50029" w:rsidP="00A50029">
            <w:pPr>
              <w:jc w:val="center"/>
              <w:rPr>
                <w:rFonts w:ascii="Calibri" w:hAnsi="Calibri" w:cs="Calibri"/>
                <w:b/>
                <w:color w:val="000000"/>
                <w:sz w:val="22"/>
                <w:szCs w:val="22"/>
                <w:lang w:eastAsia="es-CO"/>
              </w:rPr>
            </w:pPr>
            <w:r>
              <w:rPr>
                <w:rFonts w:ascii="Calibri" w:hAnsi="Calibri" w:cs="Calibri"/>
                <w:b/>
                <w:color w:val="000000"/>
                <w:sz w:val="22"/>
                <w:szCs w:val="22"/>
                <w:lang w:eastAsia="es-CO"/>
              </w:rPr>
              <w:t>1</w:t>
            </w:r>
          </w:p>
        </w:tc>
      </w:tr>
    </w:tbl>
    <w:p w14:paraId="78C3C8DC" w14:textId="77777777" w:rsidR="00A50029" w:rsidRDefault="00A50029" w:rsidP="00A50029"/>
    <w:p w14:paraId="09FDAB24" w14:textId="77777777" w:rsidR="00A50029" w:rsidRDefault="00A50029" w:rsidP="00A50029"/>
    <w:p w14:paraId="639B4A49" w14:textId="77777777" w:rsidR="00A50029" w:rsidRDefault="00A50029" w:rsidP="00A50029"/>
    <w:p w14:paraId="577DB3ED" w14:textId="77777777" w:rsidR="00A50029" w:rsidRDefault="00A50029" w:rsidP="00A50029"/>
    <w:p w14:paraId="0C6C6A09" w14:textId="77777777" w:rsidR="00A50029" w:rsidRDefault="00A50029" w:rsidP="00A50029"/>
    <w:p w14:paraId="6F2A3C3F" w14:textId="77777777" w:rsidR="00C82F57" w:rsidRDefault="00C82F57" w:rsidP="00A50029"/>
    <w:p w14:paraId="42563E70" w14:textId="77777777" w:rsidR="00C82F57" w:rsidRDefault="00C82F57" w:rsidP="00A50029"/>
    <w:p w14:paraId="01A62AC7" w14:textId="77777777" w:rsidR="00C82F57" w:rsidRDefault="00C82F57" w:rsidP="00A50029"/>
    <w:p w14:paraId="362C9411" w14:textId="77777777" w:rsidR="00A50029" w:rsidRDefault="00A50029" w:rsidP="00A50029"/>
    <w:p w14:paraId="67391DE0" w14:textId="77777777" w:rsidR="00A50029" w:rsidRDefault="00A50029" w:rsidP="00A50029"/>
    <w:p w14:paraId="1BF2AE8B" w14:textId="77777777" w:rsidR="00937155" w:rsidRDefault="00937155" w:rsidP="00937155">
      <w:pPr>
        <w:pStyle w:val="Ttulo4"/>
        <w:numPr>
          <w:ilvl w:val="0"/>
          <w:numId w:val="21"/>
        </w:numPr>
        <w:contextualSpacing/>
        <w:rPr>
          <w:rFonts w:ascii="Century Gothic" w:hAnsi="Century Gothic"/>
          <w:sz w:val="20"/>
          <w:szCs w:val="20"/>
        </w:rPr>
      </w:pPr>
      <w:r>
        <w:rPr>
          <w:rFonts w:ascii="Century Gothic" w:hAnsi="Century Gothic"/>
          <w:sz w:val="20"/>
          <w:szCs w:val="20"/>
        </w:rPr>
        <w:t>Indicadores de gestión.</w:t>
      </w:r>
    </w:p>
    <w:p w14:paraId="143A4EEE" w14:textId="77777777" w:rsidR="00937155" w:rsidRPr="00983B80" w:rsidRDefault="00937155" w:rsidP="00983B80">
      <w:pPr>
        <w:contextualSpacing/>
        <w:jc w:val="left"/>
        <w:rPr>
          <w:rFonts w:ascii="Century Gothic" w:hAnsi="Century Gothic"/>
          <w:sz w:val="20"/>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983B80" w:rsidRPr="00A50029" w14:paraId="3E8EC2ED" w14:textId="77777777" w:rsidTr="00CB09B9">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215967"/>
            <w:vAlign w:val="center"/>
            <w:hideMark/>
          </w:tcPr>
          <w:p w14:paraId="18EF8E93" w14:textId="77777777" w:rsidR="00983B80" w:rsidRPr="00A50029" w:rsidRDefault="00983B80" w:rsidP="00065660">
            <w:pPr>
              <w:jc w:val="center"/>
              <w:rPr>
                <w:rFonts w:ascii="Century Gothic" w:hAnsi="Century Gothic"/>
                <w:b/>
                <w:bCs/>
                <w:color w:val="FFFFFF" w:themeColor="background1"/>
                <w:sz w:val="16"/>
                <w:lang w:eastAsia="es-CO"/>
              </w:rPr>
            </w:pPr>
            <w:r w:rsidRPr="00A50029">
              <w:rPr>
                <w:rFonts w:ascii="Century Gothic" w:hAnsi="Century Gothic"/>
                <w:b/>
                <w:bCs/>
                <w:color w:val="FFFFFF" w:themeColor="background1"/>
                <w:sz w:val="16"/>
                <w:lang w:eastAsia="es-CO"/>
              </w:rPr>
              <w:t>INDICADOR</w:t>
            </w:r>
          </w:p>
        </w:tc>
        <w:tc>
          <w:tcPr>
            <w:tcW w:w="2274" w:type="dxa"/>
            <w:tcBorders>
              <w:top w:val="single" w:sz="4" w:space="0" w:color="auto"/>
              <w:left w:val="nil"/>
              <w:bottom w:val="single" w:sz="4" w:space="0" w:color="auto"/>
              <w:right w:val="single" w:sz="4" w:space="0" w:color="auto"/>
            </w:tcBorders>
            <w:shd w:val="clear" w:color="auto" w:fill="215967"/>
            <w:vAlign w:val="center"/>
            <w:hideMark/>
          </w:tcPr>
          <w:p w14:paraId="393D4F01" w14:textId="77777777" w:rsidR="00983B80" w:rsidRPr="00A50029" w:rsidRDefault="00983B80" w:rsidP="00065660">
            <w:pPr>
              <w:jc w:val="center"/>
              <w:rPr>
                <w:rFonts w:ascii="Century Gothic" w:hAnsi="Century Gothic"/>
                <w:b/>
                <w:bCs/>
                <w:color w:val="FFFFFF" w:themeColor="background1"/>
                <w:sz w:val="16"/>
                <w:lang w:eastAsia="es-CO"/>
              </w:rPr>
            </w:pPr>
            <w:r w:rsidRPr="00A50029">
              <w:rPr>
                <w:rFonts w:ascii="Century Gothic" w:hAnsi="Century Gothic"/>
                <w:b/>
                <w:bCs/>
                <w:color w:val="FFFFFF" w:themeColor="background1"/>
                <w:sz w:val="16"/>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215967"/>
            <w:vAlign w:val="center"/>
            <w:hideMark/>
          </w:tcPr>
          <w:p w14:paraId="000CBCA6" w14:textId="77777777" w:rsidR="00983B80" w:rsidRPr="00A50029" w:rsidRDefault="00983B80" w:rsidP="00065660">
            <w:pPr>
              <w:jc w:val="center"/>
              <w:rPr>
                <w:rFonts w:ascii="Century Gothic" w:hAnsi="Century Gothic"/>
                <w:b/>
                <w:bCs/>
                <w:color w:val="FFFFFF" w:themeColor="background1"/>
                <w:sz w:val="16"/>
                <w:lang w:eastAsia="es-CO"/>
              </w:rPr>
            </w:pPr>
            <w:r w:rsidRPr="00A50029">
              <w:rPr>
                <w:rFonts w:ascii="Century Gothic" w:hAnsi="Century Gothic"/>
                <w:b/>
                <w:bCs/>
                <w:color w:val="FFFFFF" w:themeColor="background1"/>
                <w:sz w:val="16"/>
                <w:lang w:eastAsia="es-CO"/>
              </w:rPr>
              <w:t>CÓDIGO</w:t>
            </w:r>
          </w:p>
        </w:tc>
        <w:tc>
          <w:tcPr>
            <w:tcW w:w="1973" w:type="dxa"/>
            <w:tcBorders>
              <w:top w:val="single" w:sz="4" w:space="0" w:color="auto"/>
              <w:left w:val="nil"/>
              <w:bottom w:val="single" w:sz="4" w:space="0" w:color="auto"/>
              <w:right w:val="single" w:sz="4" w:space="0" w:color="auto"/>
            </w:tcBorders>
            <w:shd w:val="clear" w:color="auto" w:fill="215967"/>
            <w:vAlign w:val="center"/>
            <w:hideMark/>
          </w:tcPr>
          <w:p w14:paraId="03ADD345" w14:textId="77777777" w:rsidR="00983B80" w:rsidRPr="00A50029" w:rsidRDefault="00983B80" w:rsidP="00065660">
            <w:pPr>
              <w:jc w:val="center"/>
              <w:rPr>
                <w:rFonts w:ascii="Century Gothic" w:hAnsi="Century Gothic"/>
                <w:b/>
                <w:bCs/>
                <w:color w:val="FFFFFF" w:themeColor="background1"/>
                <w:sz w:val="16"/>
                <w:lang w:eastAsia="es-CO"/>
              </w:rPr>
            </w:pPr>
            <w:r w:rsidRPr="00A50029">
              <w:rPr>
                <w:rFonts w:ascii="Century Gothic" w:hAnsi="Century Gothic"/>
                <w:b/>
                <w:bCs/>
                <w:color w:val="FFFFFF" w:themeColor="background1"/>
                <w:sz w:val="16"/>
                <w:lang w:eastAsia="es-CO"/>
              </w:rPr>
              <w:t xml:space="preserve">META </w:t>
            </w:r>
          </w:p>
        </w:tc>
      </w:tr>
      <w:tr w:rsidR="00A50029" w:rsidRPr="00A50029" w14:paraId="7D3027CC" w14:textId="77777777" w:rsidTr="005F1100">
        <w:trPr>
          <w:trHeight w:val="692"/>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05D8E2D3" w14:textId="5A75EEF0" w:rsidR="00A50029" w:rsidRPr="00A50029" w:rsidRDefault="00A50029" w:rsidP="00065660">
            <w:pPr>
              <w:jc w:val="center"/>
              <w:rPr>
                <w:rFonts w:ascii="Century Gothic" w:hAnsi="Century Gothic"/>
                <w:sz w:val="16"/>
                <w:lang w:eastAsia="es-CO"/>
              </w:rPr>
            </w:pPr>
            <w:r w:rsidRPr="00A50029">
              <w:rPr>
                <w:rFonts w:ascii="Century Gothic" w:hAnsi="Century Gothic"/>
                <w:sz w:val="16"/>
                <w:lang w:eastAsia="es-CO"/>
              </w:rPr>
              <w:t>Actividades programadas y cumplidas en el plan de Acción integral vigente</w:t>
            </w:r>
          </w:p>
        </w:tc>
        <w:tc>
          <w:tcPr>
            <w:tcW w:w="2274" w:type="dxa"/>
            <w:tcBorders>
              <w:top w:val="single" w:sz="4" w:space="0" w:color="auto"/>
              <w:left w:val="nil"/>
              <w:bottom w:val="single" w:sz="4" w:space="0" w:color="auto"/>
              <w:right w:val="single" w:sz="4" w:space="0" w:color="auto"/>
            </w:tcBorders>
            <w:shd w:val="clear" w:color="auto" w:fill="auto"/>
            <w:vAlign w:val="center"/>
          </w:tcPr>
          <w:p w14:paraId="6C82690E" w14:textId="795C5363" w:rsidR="00A50029" w:rsidRPr="00A50029" w:rsidRDefault="00A50029" w:rsidP="00065660">
            <w:pPr>
              <w:jc w:val="center"/>
              <w:rPr>
                <w:rFonts w:ascii="Century Gothic" w:hAnsi="Century Gothic"/>
                <w:sz w:val="16"/>
                <w:lang w:eastAsia="es-CO"/>
              </w:rPr>
            </w:pPr>
            <w:r w:rsidRPr="00A50029">
              <w:rPr>
                <w:rFonts w:ascii="Century Gothic" w:hAnsi="Century Gothic"/>
                <w:sz w:val="16"/>
                <w:szCs w:val="18"/>
                <w:lang w:eastAsia="es-CO"/>
              </w:rPr>
              <w:t>Porcentaje</w:t>
            </w:r>
          </w:p>
        </w:tc>
        <w:tc>
          <w:tcPr>
            <w:tcW w:w="1973" w:type="dxa"/>
            <w:tcBorders>
              <w:top w:val="single" w:sz="4" w:space="0" w:color="auto"/>
              <w:left w:val="nil"/>
              <w:bottom w:val="single" w:sz="4" w:space="0" w:color="auto"/>
              <w:right w:val="single" w:sz="4" w:space="0" w:color="auto"/>
            </w:tcBorders>
            <w:shd w:val="clear" w:color="auto" w:fill="auto"/>
            <w:noWrap/>
          </w:tcPr>
          <w:p w14:paraId="65F7F3E0" w14:textId="77777777" w:rsidR="00A50029" w:rsidRPr="00A50029" w:rsidRDefault="00A50029" w:rsidP="005F1100">
            <w:pPr>
              <w:rPr>
                <w:rFonts w:ascii="Century Gothic" w:hAnsi="Century Gothic"/>
                <w:sz w:val="16"/>
                <w:szCs w:val="18"/>
              </w:rPr>
            </w:pPr>
          </w:p>
          <w:p w14:paraId="620524F6" w14:textId="7453BC67" w:rsidR="00A50029" w:rsidRPr="00A50029" w:rsidRDefault="00A50029" w:rsidP="00065660">
            <w:pPr>
              <w:jc w:val="center"/>
              <w:rPr>
                <w:rFonts w:ascii="Century Gothic" w:hAnsi="Century Gothic"/>
                <w:sz w:val="16"/>
                <w:lang w:eastAsia="es-CO"/>
              </w:rPr>
            </w:pPr>
            <w:r w:rsidRPr="00A50029">
              <w:rPr>
                <w:rFonts w:ascii="Century Gothic" w:hAnsi="Century Gothic"/>
                <w:sz w:val="16"/>
                <w:szCs w:val="18"/>
              </w:rPr>
              <w:t>1500G069</w:t>
            </w:r>
          </w:p>
        </w:tc>
        <w:tc>
          <w:tcPr>
            <w:tcW w:w="1973" w:type="dxa"/>
            <w:tcBorders>
              <w:top w:val="single" w:sz="4" w:space="0" w:color="auto"/>
              <w:left w:val="nil"/>
              <w:bottom w:val="single" w:sz="4" w:space="0" w:color="auto"/>
              <w:right w:val="single" w:sz="4" w:space="0" w:color="auto"/>
            </w:tcBorders>
            <w:shd w:val="clear" w:color="auto" w:fill="auto"/>
          </w:tcPr>
          <w:p w14:paraId="4B6FA810" w14:textId="77777777" w:rsidR="00A50029" w:rsidRPr="00A50029" w:rsidRDefault="00A50029" w:rsidP="005F1100">
            <w:pPr>
              <w:jc w:val="center"/>
              <w:rPr>
                <w:rFonts w:ascii="Century Gothic" w:hAnsi="Century Gothic"/>
                <w:sz w:val="16"/>
                <w:szCs w:val="18"/>
              </w:rPr>
            </w:pPr>
          </w:p>
          <w:p w14:paraId="7A67DA57" w14:textId="158F5631" w:rsidR="00A50029" w:rsidRPr="00A50029" w:rsidRDefault="00A50029" w:rsidP="00065660">
            <w:pPr>
              <w:jc w:val="center"/>
              <w:rPr>
                <w:rFonts w:ascii="Century Gothic" w:hAnsi="Century Gothic"/>
                <w:sz w:val="16"/>
                <w:lang w:eastAsia="es-CO"/>
              </w:rPr>
            </w:pPr>
            <w:r w:rsidRPr="00A50029">
              <w:rPr>
                <w:rFonts w:ascii="Century Gothic" w:hAnsi="Century Gothic"/>
                <w:sz w:val="16"/>
                <w:szCs w:val="18"/>
              </w:rPr>
              <w:t>100%</w:t>
            </w:r>
          </w:p>
        </w:tc>
      </w:tr>
    </w:tbl>
    <w:p w14:paraId="5DCEF10F" w14:textId="671141F8" w:rsidR="00671D58" w:rsidRDefault="00CB09B9" w:rsidP="00CB09B9">
      <w:pPr>
        <w:contextualSpacing/>
        <w:jc w:val="left"/>
        <w:rPr>
          <w:rFonts w:ascii="Century Gothic" w:hAnsi="Century Gothic"/>
          <w:sz w:val="18"/>
        </w:rPr>
      </w:pPr>
      <w:r w:rsidRPr="00A50029">
        <w:rPr>
          <w:rFonts w:ascii="Century Gothic" w:hAnsi="Century Gothic"/>
          <w:b/>
          <w:sz w:val="18"/>
        </w:rPr>
        <w:t xml:space="preserve">Fuente: </w:t>
      </w:r>
      <w:r w:rsidRPr="00A50029">
        <w:rPr>
          <w:rFonts w:ascii="Century Gothic" w:hAnsi="Century Gothic"/>
          <w:sz w:val="18"/>
        </w:rPr>
        <w:t>Subdirección de Silvicultura, Flora y Fauna Silvestre.</w:t>
      </w:r>
    </w:p>
    <w:p w14:paraId="59937D2B" w14:textId="77777777" w:rsidR="008E6C5E" w:rsidRDefault="008E6C5E" w:rsidP="00CB09B9">
      <w:pPr>
        <w:contextualSpacing/>
        <w:jc w:val="left"/>
        <w:rPr>
          <w:rFonts w:ascii="Century Gothic" w:hAnsi="Century Gothic"/>
          <w:sz w:val="18"/>
        </w:rPr>
      </w:pPr>
    </w:p>
    <w:p w14:paraId="5EC3D0D5" w14:textId="77777777" w:rsidR="00C82F57" w:rsidRDefault="00C82F57" w:rsidP="00CB09B9">
      <w:pPr>
        <w:contextualSpacing/>
        <w:jc w:val="left"/>
        <w:rPr>
          <w:rFonts w:ascii="Century Gothic" w:hAnsi="Century Gothic"/>
          <w:b/>
          <w:sz w:val="20"/>
          <w:lang w:eastAsia="es-CO"/>
        </w:rPr>
      </w:pPr>
    </w:p>
    <w:p w14:paraId="16C26CDB" w14:textId="3A33B6DF" w:rsidR="008E6C5E" w:rsidRDefault="008E6C5E" w:rsidP="00CB09B9">
      <w:pPr>
        <w:contextualSpacing/>
        <w:jc w:val="left"/>
        <w:rPr>
          <w:rFonts w:ascii="Century Gothic" w:hAnsi="Century Gothic"/>
          <w:b/>
          <w:sz w:val="20"/>
          <w:lang w:eastAsia="es-CO"/>
        </w:rPr>
      </w:pPr>
      <w:r w:rsidRPr="008E6C5E">
        <w:rPr>
          <w:rFonts w:ascii="Century Gothic" w:hAnsi="Century Gothic"/>
          <w:b/>
          <w:sz w:val="20"/>
          <w:lang w:eastAsia="es-CO"/>
        </w:rPr>
        <w:t xml:space="preserve">Programación: </w:t>
      </w:r>
    </w:p>
    <w:p w14:paraId="6CFB5B81" w14:textId="77777777" w:rsidR="008E6C5E" w:rsidRPr="008E6C5E" w:rsidRDefault="008E6C5E" w:rsidP="008E6C5E">
      <w:pPr>
        <w:contextualSpacing/>
        <w:rPr>
          <w:rFonts w:ascii="Century Gothic" w:hAnsi="Century Gothic"/>
          <w:b/>
          <w:sz w:val="20"/>
          <w:lang w:eastAsia="es-CO"/>
        </w:rPr>
      </w:pPr>
    </w:p>
    <w:p w14:paraId="100426E8" w14:textId="54E1D84E" w:rsidR="00CA56A6" w:rsidRPr="008E6C5E" w:rsidRDefault="008E6C5E" w:rsidP="008E6C5E">
      <w:pPr>
        <w:pStyle w:val="Prrafodelista"/>
        <w:numPr>
          <w:ilvl w:val="0"/>
          <w:numId w:val="21"/>
        </w:numPr>
        <w:contextualSpacing/>
        <w:rPr>
          <w:rFonts w:ascii="Century Gothic" w:hAnsi="Century Gothic"/>
          <w:sz w:val="18"/>
          <w:lang w:eastAsia="es-CO"/>
        </w:rPr>
      </w:pPr>
      <w:r w:rsidRPr="000D7970">
        <w:rPr>
          <w:rFonts w:ascii="Century Gothic" w:hAnsi="Century Gothic"/>
          <w:b/>
          <w:sz w:val="18"/>
          <w:lang w:eastAsia="es-CO"/>
        </w:rPr>
        <w:t>II semestre 2020:</w:t>
      </w:r>
      <w:r w:rsidRPr="008E6C5E">
        <w:rPr>
          <w:rFonts w:ascii="Century Gothic" w:hAnsi="Century Gothic"/>
          <w:sz w:val="18"/>
          <w:lang w:eastAsia="es-CO"/>
        </w:rPr>
        <w:t xml:space="preserve"> 12,5% equivalente al 100% de las actividades programadas y cumplidas en el Plan de Acción.</w:t>
      </w:r>
    </w:p>
    <w:p w14:paraId="35BC0A98" w14:textId="688CC5BA" w:rsidR="008E6C5E" w:rsidRDefault="008E6C5E" w:rsidP="008E6C5E">
      <w:pPr>
        <w:pStyle w:val="Prrafodelista"/>
        <w:numPr>
          <w:ilvl w:val="0"/>
          <w:numId w:val="21"/>
        </w:numPr>
        <w:contextualSpacing/>
        <w:rPr>
          <w:rFonts w:ascii="Century Gothic" w:hAnsi="Century Gothic"/>
          <w:sz w:val="18"/>
          <w:lang w:eastAsia="es-CO"/>
        </w:rPr>
      </w:pPr>
      <w:r w:rsidRPr="000D7970">
        <w:rPr>
          <w:rFonts w:ascii="Century Gothic" w:hAnsi="Century Gothic"/>
          <w:b/>
          <w:sz w:val="18"/>
          <w:lang w:eastAsia="es-CO"/>
        </w:rPr>
        <w:t>2021</w:t>
      </w:r>
      <w:r w:rsidRPr="008E6C5E">
        <w:rPr>
          <w:rFonts w:ascii="Century Gothic" w:hAnsi="Century Gothic"/>
          <w:sz w:val="18"/>
          <w:lang w:eastAsia="es-CO"/>
        </w:rPr>
        <w:t xml:space="preserve">: </w:t>
      </w:r>
      <w:r>
        <w:rPr>
          <w:rFonts w:ascii="Century Gothic" w:hAnsi="Century Gothic"/>
          <w:sz w:val="18"/>
          <w:lang w:eastAsia="es-CO"/>
        </w:rPr>
        <w:t>25</w:t>
      </w:r>
      <w:r w:rsidRPr="008E6C5E">
        <w:rPr>
          <w:rFonts w:ascii="Century Gothic" w:hAnsi="Century Gothic"/>
          <w:sz w:val="18"/>
          <w:lang w:eastAsia="es-CO"/>
        </w:rPr>
        <w:t>% equivalente al 100% de las actividades programadas y cumplidas en el Plan de Acción.</w:t>
      </w:r>
    </w:p>
    <w:p w14:paraId="1CACD628" w14:textId="3388A043" w:rsidR="008E6C5E" w:rsidRPr="008E6C5E" w:rsidRDefault="008E6C5E" w:rsidP="008E6C5E">
      <w:pPr>
        <w:pStyle w:val="Prrafodelista"/>
        <w:numPr>
          <w:ilvl w:val="0"/>
          <w:numId w:val="21"/>
        </w:numPr>
        <w:contextualSpacing/>
        <w:rPr>
          <w:rFonts w:ascii="Century Gothic" w:hAnsi="Century Gothic"/>
          <w:sz w:val="18"/>
          <w:lang w:eastAsia="es-CO"/>
        </w:rPr>
      </w:pPr>
      <w:r w:rsidRPr="000D7970">
        <w:rPr>
          <w:rFonts w:ascii="Century Gothic" w:hAnsi="Century Gothic"/>
          <w:b/>
          <w:sz w:val="18"/>
          <w:lang w:eastAsia="es-CO"/>
        </w:rPr>
        <w:t>2022:</w:t>
      </w:r>
      <w:r w:rsidRPr="008E6C5E">
        <w:rPr>
          <w:rFonts w:ascii="Century Gothic" w:hAnsi="Century Gothic"/>
          <w:sz w:val="18"/>
          <w:lang w:eastAsia="es-CO"/>
        </w:rPr>
        <w:t xml:space="preserve"> </w:t>
      </w:r>
      <w:r>
        <w:rPr>
          <w:rFonts w:ascii="Century Gothic" w:hAnsi="Century Gothic"/>
          <w:sz w:val="18"/>
          <w:lang w:eastAsia="es-CO"/>
        </w:rPr>
        <w:t>25</w:t>
      </w:r>
      <w:r w:rsidRPr="008E6C5E">
        <w:rPr>
          <w:rFonts w:ascii="Century Gothic" w:hAnsi="Century Gothic"/>
          <w:sz w:val="18"/>
          <w:lang w:eastAsia="es-CO"/>
        </w:rPr>
        <w:t>% equivalente al 100% de las actividades programadas y cumplidas en el Plan de Acción.</w:t>
      </w:r>
    </w:p>
    <w:p w14:paraId="0B3DBA6C" w14:textId="75A6E87E" w:rsidR="008E6C5E" w:rsidRPr="008E6C5E" w:rsidRDefault="008E6C5E" w:rsidP="008E6C5E">
      <w:pPr>
        <w:pStyle w:val="Prrafodelista"/>
        <w:numPr>
          <w:ilvl w:val="0"/>
          <w:numId w:val="21"/>
        </w:numPr>
        <w:contextualSpacing/>
        <w:rPr>
          <w:rFonts w:ascii="Century Gothic" w:hAnsi="Century Gothic"/>
          <w:sz w:val="18"/>
          <w:lang w:eastAsia="es-CO"/>
        </w:rPr>
      </w:pPr>
      <w:r w:rsidRPr="000D7970">
        <w:rPr>
          <w:rFonts w:ascii="Century Gothic" w:hAnsi="Century Gothic"/>
          <w:b/>
          <w:sz w:val="18"/>
          <w:lang w:eastAsia="es-CO"/>
        </w:rPr>
        <w:t>2023:</w:t>
      </w:r>
      <w:r w:rsidRPr="008E6C5E">
        <w:rPr>
          <w:rFonts w:ascii="Century Gothic" w:hAnsi="Century Gothic"/>
          <w:sz w:val="18"/>
          <w:lang w:eastAsia="es-CO"/>
        </w:rPr>
        <w:t xml:space="preserve"> </w:t>
      </w:r>
      <w:r>
        <w:rPr>
          <w:rFonts w:ascii="Century Gothic" w:hAnsi="Century Gothic"/>
          <w:sz w:val="18"/>
          <w:lang w:eastAsia="es-CO"/>
        </w:rPr>
        <w:t>25</w:t>
      </w:r>
      <w:r w:rsidRPr="008E6C5E">
        <w:rPr>
          <w:rFonts w:ascii="Century Gothic" w:hAnsi="Century Gothic"/>
          <w:sz w:val="18"/>
          <w:lang w:eastAsia="es-CO"/>
        </w:rPr>
        <w:t>% equivalente al 100% de las actividades programadas y cumplidas en el Plan de Acción.</w:t>
      </w:r>
    </w:p>
    <w:p w14:paraId="63E59D87" w14:textId="6BA24EC5" w:rsidR="008E6C5E" w:rsidRPr="008E6C5E" w:rsidRDefault="008E6C5E" w:rsidP="008E6C5E">
      <w:pPr>
        <w:pStyle w:val="Prrafodelista"/>
        <w:numPr>
          <w:ilvl w:val="0"/>
          <w:numId w:val="21"/>
        </w:numPr>
        <w:contextualSpacing/>
        <w:rPr>
          <w:rFonts w:ascii="Century Gothic" w:hAnsi="Century Gothic"/>
          <w:sz w:val="18"/>
          <w:lang w:eastAsia="es-CO"/>
        </w:rPr>
      </w:pPr>
      <w:r w:rsidRPr="000D7970">
        <w:rPr>
          <w:rFonts w:ascii="Century Gothic" w:hAnsi="Century Gothic"/>
          <w:b/>
          <w:sz w:val="18"/>
          <w:lang w:eastAsia="es-CO"/>
        </w:rPr>
        <w:t>I semestre 2024</w:t>
      </w:r>
      <w:r w:rsidRPr="008E6C5E">
        <w:rPr>
          <w:rFonts w:ascii="Century Gothic" w:hAnsi="Century Gothic"/>
          <w:sz w:val="18"/>
          <w:lang w:eastAsia="es-CO"/>
        </w:rPr>
        <w:t>: 12,5% equivalente al 100% de las actividades programadas y cumplidas en el Plan de Acción.</w:t>
      </w:r>
    </w:p>
    <w:p w14:paraId="77F52EA1" w14:textId="2080D8D9" w:rsidR="00937155" w:rsidRPr="00937155" w:rsidRDefault="00937155" w:rsidP="00983B80">
      <w:pPr>
        <w:pStyle w:val="Ttulo4"/>
        <w:numPr>
          <w:ilvl w:val="0"/>
          <w:numId w:val="21"/>
        </w:numPr>
        <w:contextualSpacing/>
        <w:rPr>
          <w:rFonts w:ascii="Century Gothic" w:hAnsi="Century Gothic"/>
          <w:bCs/>
          <w:sz w:val="20"/>
        </w:rPr>
      </w:pPr>
      <w:r w:rsidRPr="00937155">
        <w:rPr>
          <w:rFonts w:ascii="Century Gothic" w:hAnsi="Century Gothic"/>
          <w:sz w:val="20"/>
          <w:szCs w:val="20"/>
        </w:rPr>
        <w:t>Resumen del proyecto</w:t>
      </w:r>
    </w:p>
    <w:p w14:paraId="097990F7" w14:textId="77777777" w:rsidR="00983B80" w:rsidRDefault="00983B80" w:rsidP="00983B80">
      <w:pPr>
        <w:spacing w:before="240"/>
        <w:rPr>
          <w:rFonts w:ascii="Century Gothic" w:hAnsi="Century Gothic"/>
          <w:b/>
          <w:bCs/>
          <w:sz w:val="20"/>
        </w:rPr>
      </w:pPr>
      <w:r w:rsidRPr="00983B80">
        <w:rPr>
          <w:rFonts w:ascii="Century Gothic" w:hAnsi="Century Gothic"/>
          <w:b/>
          <w:bCs/>
          <w:sz w:val="20"/>
        </w:rPr>
        <w:t>Matriz de resumen</w:t>
      </w:r>
    </w:p>
    <w:tbl>
      <w:tblPr>
        <w:tblW w:w="5000" w:type="pct"/>
        <w:tblLayout w:type="fixed"/>
        <w:tblCellMar>
          <w:left w:w="70" w:type="dxa"/>
          <w:right w:w="70" w:type="dxa"/>
        </w:tblCellMar>
        <w:tblLook w:val="04A0" w:firstRow="1" w:lastRow="0" w:firstColumn="1" w:lastColumn="0" w:noHBand="0" w:noVBand="1"/>
      </w:tblPr>
      <w:tblGrid>
        <w:gridCol w:w="904"/>
        <w:gridCol w:w="1115"/>
        <w:gridCol w:w="1113"/>
        <w:gridCol w:w="974"/>
        <w:gridCol w:w="2647"/>
        <w:gridCol w:w="2065"/>
      </w:tblGrid>
      <w:tr w:rsidR="009A472E" w:rsidRPr="009A472E" w14:paraId="569B34D5" w14:textId="77777777" w:rsidTr="009A472E">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000000" w:fill="215967"/>
            <w:vAlign w:val="center"/>
            <w:hideMark/>
          </w:tcPr>
          <w:p w14:paraId="79CA04F6"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RESUMEN NARRATIVO</w:t>
            </w:r>
          </w:p>
        </w:tc>
        <w:tc>
          <w:tcPr>
            <w:tcW w:w="632" w:type="pct"/>
            <w:tcBorders>
              <w:top w:val="single" w:sz="8" w:space="0" w:color="auto"/>
              <w:left w:val="nil"/>
              <w:bottom w:val="single" w:sz="8" w:space="0" w:color="auto"/>
              <w:right w:val="single" w:sz="8" w:space="0" w:color="auto"/>
            </w:tcBorders>
            <w:shd w:val="clear" w:color="000000" w:fill="215967"/>
            <w:vAlign w:val="center"/>
            <w:hideMark/>
          </w:tcPr>
          <w:p w14:paraId="562D3C37"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DESCRIPCIÓN</w:t>
            </w:r>
          </w:p>
        </w:tc>
        <w:tc>
          <w:tcPr>
            <w:tcW w:w="631" w:type="pct"/>
            <w:tcBorders>
              <w:top w:val="single" w:sz="8" w:space="0" w:color="auto"/>
              <w:left w:val="nil"/>
              <w:bottom w:val="single" w:sz="8" w:space="0" w:color="auto"/>
              <w:right w:val="single" w:sz="8" w:space="0" w:color="auto"/>
            </w:tcBorders>
            <w:shd w:val="clear" w:color="000000" w:fill="215967"/>
            <w:vAlign w:val="center"/>
            <w:hideMark/>
          </w:tcPr>
          <w:p w14:paraId="206BE492"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INDICADORES</w:t>
            </w:r>
          </w:p>
        </w:tc>
        <w:tc>
          <w:tcPr>
            <w:tcW w:w="552" w:type="pct"/>
            <w:tcBorders>
              <w:top w:val="single" w:sz="8" w:space="0" w:color="auto"/>
              <w:left w:val="nil"/>
              <w:bottom w:val="single" w:sz="8" w:space="0" w:color="auto"/>
              <w:right w:val="single" w:sz="8" w:space="0" w:color="auto"/>
            </w:tcBorders>
            <w:shd w:val="clear" w:color="000000" w:fill="215967"/>
            <w:vAlign w:val="center"/>
            <w:hideMark/>
          </w:tcPr>
          <w:p w14:paraId="662C7FAA"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FUENTE DE VERIFICACIÓN</w:t>
            </w:r>
          </w:p>
        </w:tc>
        <w:tc>
          <w:tcPr>
            <w:tcW w:w="1501" w:type="pct"/>
            <w:tcBorders>
              <w:top w:val="single" w:sz="8" w:space="0" w:color="auto"/>
              <w:left w:val="nil"/>
              <w:bottom w:val="single" w:sz="8" w:space="0" w:color="auto"/>
              <w:right w:val="single" w:sz="8" w:space="0" w:color="auto"/>
            </w:tcBorders>
            <w:shd w:val="clear" w:color="000000" w:fill="215967"/>
            <w:vAlign w:val="center"/>
            <w:hideMark/>
          </w:tcPr>
          <w:p w14:paraId="542A99AA"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DESCRIPCIÓN DEL RIESGO</w:t>
            </w:r>
          </w:p>
        </w:tc>
        <w:tc>
          <w:tcPr>
            <w:tcW w:w="1171" w:type="pct"/>
            <w:tcBorders>
              <w:top w:val="single" w:sz="8" w:space="0" w:color="auto"/>
              <w:left w:val="nil"/>
              <w:bottom w:val="single" w:sz="8" w:space="0" w:color="auto"/>
              <w:right w:val="single" w:sz="8" w:space="0" w:color="auto"/>
            </w:tcBorders>
            <w:shd w:val="clear" w:color="000000" w:fill="215967"/>
            <w:vAlign w:val="center"/>
            <w:hideMark/>
          </w:tcPr>
          <w:p w14:paraId="0155E0BC" w14:textId="77777777" w:rsidR="009A472E" w:rsidRPr="009A472E" w:rsidRDefault="009A472E" w:rsidP="009A472E">
            <w:pPr>
              <w:jc w:val="center"/>
              <w:rPr>
                <w:rFonts w:ascii="Century Gothic" w:hAnsi="Century Gothic" w:cs="Calibri"/>
                <w:b/>
                <w:bCs/>
                <w:color w:val="FFFFFF"/>
                <w:sz w:val="12"/>
                <w:szCs w:val="30"/>
                <w:lang w:eastAsia="es-CO"/>
              </w:rPr>
            </w:pPr>
            <w:r w:rsidRPr="009A472E">
              <w:rPr>
                <w:rFonts w:ascii="Century Gothic" w:hAnsi="Century Gothic" w:cs="Calibri"/>
                <w:b/>
                <w:bCs/>
                <w:color w:val="FFFFFF"/>
                <w:sz w:val="12"/>
                <w:szCs w:val="30"/>
                <w:lang w:eastAsia="es-CO"/>
              </w:rPr>
              <w:t>SUPUESTOS</w:t>
            </w:r>
          </w:p>
        </w:tc>
      </w:tr>
      <w:tr w:rsidR="009A472E" w:rsidRPr="009A472E" w14:paraId="2AF8DCFF" w14:textId="77777777" w:rsidTr="009A472E">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B46B37D"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026074C4"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96C3914"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7D67EBF"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No Aplica</w:t>
            </w:r>
          </w:p>
        </w:tc>
        <w:tc>
          <w:tcPr>
            <w:tcW w:w="15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AC944FE"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No Aplica</w:t>
            </w:r>
          </w:p>
        </w:tc>
        <w:tc>
          <w:tcPr>
            <w:tcW w:w="11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668BBC8"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No Aplica</w:t>
            </w:r>
          </w:p>
        </w:tc>
      </w:tr>
      <w:tr w:rsidR="009A472E" w:rsidRPr="009A472E" w14:paraId="5607249A" w14:textId="77777777" w:rsidTr="009A472E">
        <w:trPr>
          <w:trHeight w:val="554"/>
        </w:trPr>
        <w:tc>
          <w:tcPr>
            <w:tcW w:w="513" w:type="pct"/>
            <w:vMerge/>
            <w:tcBorders>
              <w:top w:val="nil"/>
              <w:left w:val="single" w:sz="8" w:space="0" w:color="auto"/>
              <w:bottom w:val="single" w:sz="8" w:space="0" w:color="000000"/>
              <w:right w:val="single" w:sz="8" w:space="0" w:color="auto"/>
            </w:tcBorders>
            <w:vAlign w:val="center"/>
            <w:hideMark/>
          </w:tcPr>
          <w:p w14:paraId="2842E759" w14:textId="77777777" w:rsidR="009A472E" w:rsidRPr="009A472E" w:rsidRDefault="009A472E" w:rsidP="009A472E">
            <w:pPr>
              <w:jc w:val="left"/>
              <w:rPr>
                <w:rFonts w:ascii="Century Gothic" w:hAnsi="Century Gothic" w:cs="Calibri"/>
                <w:color w:val="000000"/>
                <w:sz w:val="12"/>
                <w:szCs w:val="32"/>
                <w:lang w:eastAsia="es-CO"/>
              </w:rPr>
            </w:pPr>
          </w:p>
        </w:tc>
        <w:tc>
          <w:tcPr>
            <w:tcW w:w="632" w:type="pct"/>
            <w:tcBorders>
              <w:top w:val="nil"/>
              <w:left w:val="nil"/>
              <w:bottom w:val="nil"/>
              <w:right w:val="single" w:sz="8" w:space="0" w:color="auto"/>
            </w:tcBorders>
            <w:shd w:val="clear" w:color="auto" w:fill="auto"/>
            <w:vAlign w:val="center"/>
            <w:hideMark/>
          </w:tcPr>
          <w:p w14:paraId="29B20A77"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2E48357F" w14:textId="77777777" w:rsidR="009A472E" w:rsidRPr="009A472E" w:rsidRDefault="009A472E" w:rsidP="009A472E">
            <w:pPr>
              <w:jc w:val="left"/>
              <w:rPr>
                <w:rFonts w:ascii="Century Gothic" w:hAnsi="Century Gothic" w:cs="Calibri"/>
                <w:color w:val="000000"/>
                <w:sz w:val="12"/>
                <w:szCs w:val="32"/>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233920CE" w14:textId="77777777" w:rsidR="009A472E" w:rsidRPr="009A472E" w:rsidRDefault="009A472E" w:rsidP="009A472E">
            <w:pPr>
              <w:jc w:val="left"/>
              <w:rPr>
                <w:rFonts w:ascii="Century Gothic" w:hAnsi="Century Gothic" w:cs="Calibri"/>
                <w:color w:val="000000"/>
                <w:sz w:val="12"/>
                <w:szCs w:val="32"/>
                <w:lang w:eastAsia="es-CO"/>
              </w:rPr>
            </w:pPr>
          </w:p>
        </w:tc>
        <w:tc>
          <w:tcPr>
            <w:tcW w:w="1501" w:type="pct"/>
            <w:vMerge/>
            <w:tcBorders>
              <w:top w:val="nil"/>
              <w:left w:val="single" w:sz="8" w:space="0" w:color="auto"/>
              <w:bottom w:val="single" w:sz="8" w:space="0" w:color="000000"/>
              <w:right w:val="single" w:sz="8" w:space="0" w:color="auto"/>
            </w:tcBorders>
            <w:vAlign w:val="center"/>
            <w:hideMark/>
          </w:tcPr>
          <w:p w14:paraId="61AC463E" w14:textId="77777777" w:rsidR="009A472E" w:rsidRPr="009A472E" w:rsidRDefault="009A472E" w:rsidP="009A472E">
            <w:pPr>
              <w:jc w:val="left"/>
              <w:rPr>
                <w:rFonts w:ascii="Century Gothic" w:hAnsi="Century Gothic" w:cs="Calibri"/>
                <w:color w:val="000000"/>
                <w:sz w:val="12"/>
                <w:szCs w:val="32"/>
                <w:lang w:eastAsia="es-CO"/>
              </w:rPr>
            </w:pPr>
          </w:p>
        </w:tc>
        <w:tc>
          <w:tcPr>
            <w:tcW w:w="1171" w:type="pct"/>
            <w:vMerge/>
            <w:tcBorders>
              <w:top w:val="nil"/>
              <w:left w:val="single" w:sz="8" w:space="0" w:color="auto"/>
              <w:bottom w:val="single" w:sz="8" w:space="0" w:color="000000"/>
              <w:right w:val="single" w:sz="8" w:space="0" w:color="auto"/>
            </w:tcBorders>
            <w:vAlign w:val="center"/>
            <w:hideMark/>
          </w:tcPr>
          <w:p w14:paraId="290F9656" w14:textId="77777777" w:rsidR="009A472E" w:rsidRPr="009A472E" w:rsidRDefault="009A472E" w:rsidP="009A472E">
            <w:pPr>
              <w:jc w:val="left"/>
              <w:rPr>
                <w:rFonts w:ascii="Century Gothic" w:hAnsi="Century Gothic" w:cs="Calibri"/>
                <w:color w:val="000000"/>
                <w:sz w:val="12"/>
                <w:szCs w:val="32"/>
                <w:lang w:eastAsia="es-CO"/>
              </w:rPr>
            </w:pPr>
          </w:p>
        </w:tc>
      </w:tr>
      <w:tr w:rsidR="009A472E" w:rsidRPr="009A472E" w14:paraId="0D186DAA" w14:textId="77777777" w:rsidTr="009A472E">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6B140D19"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475A29"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7B5ACE41" w14:textId="37B713E6" w:rsidR="009A472E" w:rsidRPr="009A472E" w:rsidRDefault="009A472E" w:rsidP="009837AA">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65A77B16"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1" w:type="pct"/>
            <w:tcBorders>
              <w:top w:val="nil"/>
              <w:left w:val="nil"/>
              <w:bottom w:val="single" w:sz="8" w:space="0" w:color="auto"/>
              <w:right w:val="single" w:sz="8" w:space="0" w:color="auto"/>
            </w:tcBorders>
            <w:shd w:val="clear" w:color="auto" w:fill="auto"/>
            <w:vAlign w:val="center"/>
            <w:hideMark/>
          </w:tcPr>
          <w:p w14:paraId="6529F559"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171" w:type="pct"/>
            <w:tcBorders>
              <w:top w:val="nil"/>
              <w:left w:val="nil"/>
              <w:bottom w:val="single" w:sz="8" w:space="0" w:color="auto"/>
              <w:right w:val="single" w:sz="8" w:space="0" w:color="auto"/>
            </w:tcBorders>
            <w:shd w:val="clear" w:color="auto" w:fill="auto"/>
            <w:vAlign w:val="center"/>
            <w:hideMark/>
          </w:tcPr>
          <w:p w14:paraId="15B648ED"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3. Los fenómenos naturales que ocurren son de baja intensidad y magnitud. Se cuenta con planes de emergencias o contingencias. </w:t>
            </w:r>
          </w:p>
        </w:tc>
      </w:tr>
      <w:tr w:rsidR="009A472E" w:rsidRPr="009A472E" w14:paraId="6D124D61" w14:textId="77777777" w:rsidTr="009A472E">
        <w:trPr>
          <w:trHeight w:val="4634"/>
        </w:trPr>
        <w:tc>
          <w:tcPr>
            <w:tcW w:w="513" w:type="pct"/>
            <w:vMerge/>
            <w:tcBorders>
              <w:top w:val="nil"/>
              <w:left w:val="single" w:sz="8" w:space="0" w:color="auto"/>
              <w:bottom w:val="single" w:sz="8" w:space="0" w:color="auto"/>
              <w:right w:val="single" w:sz="8" w:space="0" w:color="auto"/>
            </w:tcBorders>
            <w:vAlign w:val="center"/>
            <w:hideMark/>
          </w:tcPr>
          <w:p w14:paraId="7D33C3C2" w14:textId="77777777" w:rsidR="009A472E" w:rsidRPr="009A472E" w:rsidRDefault="009A472E" w:rsidP="009A472E">
            <w:pPr>
              <w:jc w:val="left"/>
              <w:rPr>
                <w:rFonts w:ascii="Century Gothic" w:hAnsi="Century Gothic" w:cs="Calibri"/>
                <w:color w:val="000000"/>
                <w:sz w:val="12"/>
                <w:szCs w:val="32"/>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45E9E1BD" w14:textId="77777777" w:rsidR="009A472E" w:rsidRPr="009A472E" w:rsidRDefault="009A472E" w:rsidP="009A472E">
            <w:pPr>
              <w:jc w:val="left"/>
              <w:rPr>
                <w:rFonts w:ascii="Century Gothic" w:hAnsi="Century Gothic" w:cs="Calibri"/>
                <w:color w:val="000000"/>
                <w:sz w:val="12"/>
                <w:szCs w:val="32"/>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603DEF7A" w14:textId="48B5CB79" w:rsidR="009837AA" w:rsidRPr="009837AA" w:rsidRDefault="009A472E" w:rsidP="009837AA">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Porcentaje de </w:t>
            </w:r>
            <w:r w:rsidR="009837AA">
              <w:rPr>
                <w:rFonts w:ascii="Century Gothic" w:hAnsi="Century Gothic" w:cs="Calibri"/>
                <w:color w:val="000000"/>
                <w:sz w:val="12"/>
                <w:szCs w:val="32"/>
                <w:lang w:eastAsia="es-CO"/>
              </w:rPr>
              <w:t>a</w:t>
            </w:r>
            <w:r w:rsidR="009837AA" w:rsidRPr="009837AA">
              <w:rPr>
                <w:rFonts w:ascii="Century Gothic" w:hAnsi="Century Gothic" w:cs="Calibri"/>
                <w:color w:val="000000"/>
                <w:sz w:val="12"/>
                <w:szCs w:val="32"/>
                <w:lang w:eastAsia="es-CO"/>
              </w:rPr>
              <w:t>vance en la implementación del programa para la atención integral y especializada de</w:t>
            </w:r>
          </w:p>
          <w:p w14:paraId="3885D7AB" w14:textId="43191468" w:rsidR="009A472E" w:rsidRPr="009A472E" w:rsidRDefault="009837AA" w:rsidP="009837AA">
            <w:pPr>
              <w:jc w:val="center"/>
              <w:rPr>
                <w:rFonts w:ascii="Century Gothic" w:hAnsi="Century Gothic" w:cs="Calibri"/>
                <w:color w:val="000000"/>
                <w:sz w:val="12"/>
                <w:szCs w:val="32"/>
                <w:lang w:eastAsia="es-CO"/>
              </w:rPr>
            </w:pPr>
            <w:r w:rsidRPr="009837AA">
              <w:rPr>
                <w:rFonts w:ascii="Century Gothic" w:hAnsi="Century Gothic" w:cs="Calibri"/>
                <w:color w:val="000000"/>
                <w:sz w:val="12"/>
                <w:szCs w:val="32"/>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1AF83F5"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0" w:type="pct"/>
            <w:tcBorders>
              <w:top w:val="nil"/>
              <w:left w:val="nil"/>
              <w:bottom w:val="single" w:sz="8" w:space="0" w:color="auto"/>
              <w:right w:val="single" w:sz="8" w:space="0" w:color="auto"/>
            </w:tcBorders>
            <w:shd w:val="clear" w:color="auto" w:fill="auto"/>
            <w:vAlign w:val="center"/>
            <w:hideMark/>
          </w:tcPr>
          <w:p w14:paraId="4565F065"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171" w:type="pct"/>
            <w:tcBorders>
              <w:top w:val="nil"/>
              <w:left w:val="nil"/>
              <w:bottom w:val="single" w:sz="8" w:space="0" w:color="auto"/>
              <w:right w:val="single" w:sz="8" w:space="0" w:color="auto"/>
            </w:tcBorders>
            <w:shd w:val="clear" w:color="auto" w:fill="auto"/>
            <w:vAlign w:val="center"/>
            <w:hideMark/>
          </w:tcPr>
          <w:p w14:paraId="72C43AD7"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3. Los fenómenos naturales que ocurren son de baja intensidad y magnitud. Se cuenta con planes de emergencias o contingencias. </w:t>
            </w:r>
          </w:p>
        </w:tc>
      </w:tr>
      <w:tr w:rsidR="009A472E" w:rsidRPr="009A472E" w14:paraId="14687303" w14:textId="77777777" w:rsidTr="009A472E">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22F6511"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1F452D7F"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3BEF1F67"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5F948A15"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0" w:type="pct"/>
            <w:tcBorders>
              <w:top w:val="nil"/>
              <w:left w:val="nil"/>
              <w:bottom w:val="single" w:sz="8" w:space="0" w:color="auto"/>
              <w:right w:val="single" w:sz="8" w:space="0" w:color="auto"/>
            </w:tcBorders>
            <w:shd w:val="clear" w:color="auto" w:fill="auto"/>
            <w:vAlign w:val="center"/>
            <w:hideMark/>
          </w:tcPr>
          <w:p w14:paraId="60823566"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Enfermedades; Infestaciones por plagas; Fallas en la disposición de residuos biológicos y peligrosos o en el saneamiento básico; Fallas en la red de acueducto o alcantarillado.</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3. Pérdidas en la información relacionada con la atención a la fauna silvestre y demás especímenes recuperados. </w:t>
            </w:r>
          </w:p>
        </w:tc>
        <w:tc>
          <w:tcPr>
            <w:tcW w:w="1171" w:type="pct"/>
            <w:tcBorders>
              <w:top w:val="nil"/>
              <w:left w:val="nil"/>
              <w:bottom w:val="single" w:sz="8" w:space="0" w:color="auto"/>
              <w:right w:val="single" w:sz="8" w:space="0" w:color="auto"/>
            </w:tcBorders>
            <w:shd w:val="clear" w:color="auto" w:fill="auto"/>
            <w:vAlign w:val="center"/>
            <w:hideMark/>
          </w:tcPr>
          <w:p w14:paraId="7E4767DD"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Existe una planeación adecuada para la contratación y las adquisiciones anuales; se optimiza el recurso humano disponible, el consumo de insumos, especialmente los veterinarios, y otros servicios.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Se cuenta con los recursos suficientes para financiar el proyecto; Se recurre a fondos externos de cooperación nacional o internacional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3. Se cuenta con software especializado y bases de datos robustas. </w:t>
            </w:r>
          </w:p>
        </w:tc>
      </w:tr>
      <w:tr w:rsidR="009A472E" w:rsidRPr="009A472E" w14:paraId="112722E3" w14:textId="77777777" w:rsidTr="009A472E">
        <w:trPr>
          <w:trHeight w:val="5803"/>
        </w:trPr>
        <w:tc>
          <w:tcPr>
            <w:tcW w:w="513" w:type="pct"/>
            <w:vMerge/>
            <w:tcBorders>
              <w:top w:val="nil"/>
              <w:left w:val="single" w:sz="8" w:space="0" w:color="auto"/>
              <w:bottom w:val="single" w:sz="8" w:space="0" w:color="auto"/>
              <w:right w:val="single" w:sz="8" w:space="0" w:color="auto"/>
            </w:tcBorders>
            <w:vAlign w:val="center"/>
            <w:hideMark/>
          </w:tcPr>
          <w:p w14:paraId="0610F8F5" w14:textId="77777777" w:rsidR="009A472E" w:rsidRPr="009A472E" w:rsidRDefault="009A472E" w:rsidP="009A472E">
            <w:pPr>
              <w:jc w:val="left"/>
              <w:rPr>
                <w:rFonts w:ascii="Century Gothic" w:hAnsi="Century Gothic" w:cs="Calibri"/>
                <w:color w:val="000000"/>
                <w:sz w:val="12"/>
                <w:szCs w:val="32"/>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42B91B0"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Documentos de lineamientos técnicos para la conservación de la biodiversidad y sus servicios eco sistémicos</w:t>
            </w:r>
          </w:p>
        </w:tc>
        <w:tc>
          <w:tcPr>
            <w:tcW w:w="631" w:type="pct"/>
            <w:tcBorders>
              <w:top w:val="nil"/>
              <w:left w:val="nil"/>
              <w:bottom w:val="single" w:sz="8" w:space="0" w:color="auto"/>
              <w:right w:val="single" w:sz="8" w:space="0" w:color="auto"/>
            </w:tcBorders>
            <w:shd w:val="clear" w:color="auto" w:fill="auto"/>
            <w:vAlign w:val="center"/>
            <w:hideMark/>
          </w:tcPr>
          <w:p w14:paraId="2681001B"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3DEDC641"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0" w:type="pct"/>
            <w:tcBorders>
              <w:top w:val="nil"/>
              <w:left w:val="nil"/>
              <w:bottom w:val="single" w:sz="8" w:space="0" w:color="auto"/>
              <w:right w:val="single" w:sz="8" w:space="0" w:color="auto"/>
            </w:tcBorders>
            <w:shd w:val="clear" w:color="auto" w:fill="auto"/>
            <w:vAlign w:val="center"/>
            <w:hideMark/>
          </w:tcPr>
          <w:p w14:paraId="65DB7929"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Enfermedades; Infestaciones por plagas; Fallas en la disposición de residuos biológicos y peligrosos o en el saneamiento básico; Fallas en la red de acueducto o alcantarillado.</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Incremento desproporcionado del costo de los insumos, especialmente los de laboratorios y los veterinarios.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4. Pérdidas en la información relacionada con la atención a la fauna silvestre y demás especímenes recuperados. </w:t>
            </w:r>
          </w:p>
        </w:tc>
        <w:tc>
          <w:tcPr>
            <w:tcW w:w="1171" w:type="pct"/>
            <w:tcBorders>
              <w:top w:val="nil"/>
              <w:left w:val="nil"/>
              <w:bottom w:val="single" w:sz="8" w:space="0" w:color="auto"/>
              <w:right w:val="single" w:sz="8" w:space="0" w:color="auto"/>
            </w:tcBorders>
            <w:shd w:val="clear" w:color="auto" w:fill="auto"/>
            <w:vAlign w:val="center"/>
            <w:hideMark/>
          </w:tcPr>
          <w:p w14:paraId="2FC41A06"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Existe una planeación adecuada para la contratación y las adquisiciones anuales; se optimiza el recurso humano disponible, el consumo de insumos, especialmente los veterinarios, y otros servicios.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Se cuenta con los recursos suficientes para financiar el proyecto; Se recurre a fondos externos de cooperación nacional o internacional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Se cuenta con un presupuesto destinado a un fondo para la atención de emergencias, tanto endógenas como exógenas. Se implementan alternativas de autoabastecimiento de energía, agua y alimentos para los animales recuperados.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4. Se cuenta con software especializado y bases de datos robustas. </w:t>
            </w:r>
          </w:p>
        </w:tc>
      </w:tr>
      <w:tr w:rsidR="009A472E" w:rsidRPr="009A472E" w14:paraId="6FB86059" w14:textId="77777777" w:rsidTr="009A472E">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2572159D"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24B3F5E3"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26ECD4BE" w14:textId="1B01D5C0" w:rsidR="009A472E" w:rsidRPr="009A472E" w:rsidRDefault="009A472E" w:rsidP="00C829B1">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66AA373E"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0" w:type="pct"/>
            <w:tcBorders>
              <w:top w:val="nil"/>
              <w:left w:val="nil"/>
              <w:bottom w:val="single" w:sz="8" w:space="0" w:color="auto"/>
              <w:right w:val="single" w:sz="8" w:space="0" w:color="auto"/>
            </w:tcBorders>
            <w:shd w:val="clear" w:color="auto" w:fill="auto"/>
            <w:vAlign w:val="center"/>
            <w:hideMark/>
          </w:tcPr>
          <w:p w14:paraId="2B162489"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Por manipulación de equipos, sustancias tóxicas y medicamentos para los animales.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Accidentes en el manejo y manipulación de la fauna silvestre</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Fenómenos como heladas, inundaciones, veranos e inviernos intensos, incendios de origen natural o fallas eléctricas o de combustión o antropognénicos.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4. Robos, asonadas y acciones deliberadas de sabotaje (robo de información, fuga de animales, etc.)</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5. Protestas, huelgas, manifestaciones del personal en relación con inconformidades laborales</w:t>
            </w:r>
          </w:p>
        </w:tc>
        <w:tc>
          <w:tcPr>
            <w:tcW w:w="1171" w:type="pct"/>
            <w:tcBorders>
              <w:top w:val="nil"/>
              <w:left w:val="nil"/>
              <w:bottom w:val="single" w:sz="8" w:space="0" w:color="auto"/>
              <w:right w:val="single" w:sz="8" w:space="0" w:color="auto"/>
            </w:tcBorders>
            <w:shd w:val="clear" w:color="auto" w:fill="auto"/>
            <w:vAlign w:val="center"/>
            <w:hideMark/>
          </w:tcPr>
          <w:p w14:paraId="0B845B89"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 1. Se cuenta con protocolos específicos para el desarrollo de actividades y la manipulación de equipos, reactivos, medicamentos y otras sustancias químicas.</w:t>
            </w:r>
            <w:r w:rsidRPr="009A472E">
              <w:rPr>
                <w:rFonts w:ascii="Century Gothic" w:hAnsi="Century Gothic" w:cs="Calibri"/>
                <w:color w:val="000000"/>
                <w:sz w:val="12"/>
                <w:szCs w:val="32"/>
                <w:lang w:eastAsia="es-CO"/>
              </w:rPr>
              <w:br/>
              <w:t xml:space="preserve">Se capacita continuamente al personal en materia de seguridad y salud en el trabajo. </w:t>
            </w:r>
            <w:r w:rsidRPr="009A472E">
              <w:rPr>
                <w:rFonts w:ascii="Century Gothic" w:hAnsi="Century Gothic" w:cs="Calibri"/>
                <w:color w:val="000000"/>
                <w:sz w:val="12"/>
                <w:szCs w:val="32"/>
                <w:lang w:eastAsia="es-CO"/>
              </w:rPr>
              <w:br/>
              <w:t xml:space="preserve">El desarrollo de las diferentes actividades y el espacio de trabajo son revisados y evaluados periódicamente por la ARL.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Se cuenta con protocolos específicos para el desarrollo de actividades relacionadas con la manipulación de animales.</w:t>
            </w:r>
            <w:r w:rsidRPr="009A472E">
              <w:rPr>
                <w:rFonts w:ascii="Century Gothic" w:hAnsi="Century Gothic" w:cs="Calibri"/>
                <w:color w:val="000000"/>
                <w:sz w:val="12"/>
                <w:szCs w:val="32"/>
                <w:lang w:eastAsia="es-CO"/>
              </w:rPr>
              <w:br/>
              <w:t xml:space="preserve">Se capacita continuamente al personal en materia de seguridad y salud en el trabajo. </w:t>
            </w:r>
            <w:r w:rsidRPr="009A472E">
              <w:rPr>
                <w:rFonts w:ascii="Century Gothic" w:hAnsi="Century Gothic" w:cs="Calibri"/>
                <w:color w:val="000000"/>
                <w:sz w:val="12"/>
                <w:szCs w:val="32"/>
                <w:lang w:eastAsia="es-CO"/>
              </w:rPr>
              <w:br/>
              <w:t>El desarrollo de las diferentes actividades y el espacio de trabajo son revisados y evaluados periódicamente por la ARL.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Se cuenta con protocolos para la atención de emergencias y equipos para la mitigación de sucesos extraordinarios relacionados con el tiempo atmosférico.</w:t>
            </w:r>
            <w:r w:rsidRPr="009A472E">
              <w:rPr>
                <w:rFonts w:ascii="Century Gothic" w:hAnsi="Century Gothic" w:cs="Calibri"/>
                <w:color w:val="000000"/>
                <w:sz w:val="12"/>
                <w:szCs w:val="32"/>
                <w:lang w:eastAsia="es-CO"/>
              </w:rPr>
              <w:br/>
              <w:t xml:space="preserve">Se capacita continuamente al personal en materia de primer respondiente y de seguridad y salud en el trabajo. </w:t>
            </w:r>
            <w:r w:rsidRPr="009A472E">
              <w:rPr>
                <w:rFonts w:ascii="Century Gothic" w:hAnsi="Century Gothic" w:cs="Calibri"/>
                <w:color w:val="000000"/>
                <w:sz w:val="12"/>
                <w:szCs w:val="32"/>
                <w:lang w:eastAsia="es-CO"/>
              </w:rPr>
              <w:br/>
              <w:t xml:space="preserve">Las condiciones del espacio de trabajo son revisadas y evaluadas periódicamente por la ARL.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9A472E" w:rsidRPr="009A472E" w14:paraId="4F34A6B0" w14:textId="77777777" w:rsidTr="009A472E">
        <w:trPr>
          <w:trHeight w:val="4492"/>
        </w:trPr>
        <w:tc>
          <w:tcPr>
            <w:tcW w:w="513" w:type="pct"/>
            <w:vMerge/>
            <w:tcBorders>
              <w:top w:val="nil"/>
              <w:left w:val="single" w:sz="8" w:space="0" w:color="auto"/>
              <w:bottom w:val="single" w:sz="8" w:space="0" w:color="auto"/>
              <w:right w:val="single" w:sz="8" w:space="0" w:color="auto"/>
            </w:tcBorders>
            <w:vAlign w:val="center"/>
            <w:hideMark/>
          </w:tcPr>
          <w:p w14:paraId="0F551E69" w14:textId="77777777" w:rsidR="009A472E" w:rsidRPr="009A472E" w:rsidRDefault="009A472E" w:rsidP="009A472E">
            <w:pPr>
              <w:jc w:val="left"/>
              <w:rPr>
                <w:rFonts w:ascii="Century Gothic" w:hAnsi="Century Gothic" w:cs="Calibri"/>
                <w:color w:val="000000"/>
                <w:sz w:val="12"/>
                <w:szCs w:val="32"/>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4F7C6129"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71A83284"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5CA6DCE0"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Documento Oficial</w:t>
            </w:r>
          </w:p>
        </w:tc>
        <w:tc>
          <w:tcPr>
            <w:tcW w:w="1500" w:type="pct"/>
            <w:tcBorders>
              <w:top w:val="nil"/>
              <w:left w:val="nil"/>
              <w:bottom w:val="single" w:sz="8" w:space="0" w:color="auto"/>
              <w:right w:val="single" w:sz="8" w:space="0" w:color="auto"/>
            </w:tcBorders>
            <w:shd w:val="clear" w:color="auto" w:fill="auto"/>
            <w:vAlign w:val="center"/>
            <w:hideMark/>
          </w:tcPr>
          <w:p w14:paraId="08745F03" w14:textId="77777777" w:rsidR="009A472E" w:rsidRPr="009A472E" w:rsidRDefault="009A472E" w:rsidP="009A472E">
            <w:pPr>
              <w:rPr>
                <w:rFonts w:ascii="Century Gothic" w:hAnsi="Century Gothic" w:cs="Calibri"/>
                <w:sz w:val="12"/>
                <w:szCs w:val="32"/>
                <w:lang w:eastAsia="es-CO"/>
              </w:rPr>
            </w:pPr>
            <w:r w:rsidRPr="009A472E">
              <w:rPr>
                <w:rFonts w:ascii="Century Gothic" w:hAnsi="Century Gothic" w:cs="Calibri"/>
                <w:sz w:val="12"/>
                <w:szCs w:val="32"/>
                <w:lang w:eastAsia="es-CO"/>
              </w:rPr>
              <w:t>1. Pérdida o deterioro de expedientes administrativos</w:t>
            </w:r>
            <w:r w:rsidRPr="009A472E">
              <w:rPr>
                <w:rFonts w:ascii="Century Gothic" w:hAnsi="Century Gothic" w:cs="Calibri"/>
                <w:sz w:val="12"/>
                <w:szCs w:val="32"/>
                <w:lang w:eastAsia="es-CO"/>
              </w:rPr>
              <w:br/>
              <w:t>2. No se tiene disponibilidad inmediata de los expedientes administrativos</w:t>
            </w:r>
            <w:r w:rsidRPr="009A472E">
              <w:rPr>
                <w:rFonts w:ascii="Century Gothic" w:hAnsi="Century Gothic" w:cs="Calibri"/>
                <w:sz w:val="12"/>
                <w:szCs w:val="32"/>
                <w:lang w:eastAsia="es-CO"/>
              </w:rPr>
              <w:br/>
              <w:t xml:space="preserve">3.  No se tiene en el Sistema los documentos vinculados a un expediente, lo que ocasiona pérdida de trazabilidad e incluso erróneo pronunciamiento por parte de la Entidad </w:t>
            </w:r>
            <w:r w:rsidRPr="009A472E">
              <w:rPr>
                <w:rFonts w:ascii="Century Gothic" w:hAnsi="Century Gothic" w:cs="Calibri"/>
                <w:sz w:val="12"/>
                <w:szCs w:val="32"/>
                <w:lang w:eastAsia="es-CO"/>
              </w:rPr>
              <w:br/>
              <w:t>4. Inadecuado recaudo probatorio por parte de la autoridad ambiental</w:t>
            </w:r>
            <w:r w:rsidRPr="009A472E">
              <w:rPr>
                <w:rFonts w:ascii="Century Gothic" w:hAnsi="Century Gothic" w:cs="Calibri"/>
                <w:sz w:val="12"/>
                <w:szCs w:val="32"/>
                <w:lang w:eastAsia="es-CO"/>
              </w:rPr>
              <w:br/>
              <w:t>5. Los presuntos contraventores mediante sobornos, presiones o información errada pretenden minimizar o eludir las sanciones producto de la verificación por parte de la SDA</w:t>
            </w:r>
          </w:p>
        </w:tc>
        <w:tc>
          <w:tcPr>
            <w:tcW w:w="1171" w:type="pct"/>
            <w:tcBorders>
              <w:top w:val="nil"/>
              <w:left w:val="nil"/>
              <w:bottom w:val="single" w:sz="8" w:space="0" w:color="auto"/>
              <w:right w:val="single" w:sz="8" w:space="0" w:color="auto"/>
            </w:tcBorders>
            <w:shd w:val="clear" w:color="auto" w:fill="auto"/>
            <w:vAlign w:val="center"/>
            <w:hideMark/>
          </w:tcPr>
          <w:p w14:paraId="736D9D33" w14:textId="77777777" w:rsidR="009A472E" w:rsidRPr="009A472E" w:rsidRDefault="009A472E" w:rsidP="009A472E">
            <w:pPr>
              <w:rPr>
                <w:rFonts w:ascii="Century Gothic" w:hAnsi="Century Gothic" w:cs="Calibri"/>
                <w:sz w:val="12"/>
                <w:szCs w:val="32"/>
                <w:lang w:eastAsia="es-CO"/>
              </w:rPr>
            </w:pPr>
            <w:r w:rsidRPr="009A472E">
              <w:rPr>
                <w:rFonts w:ascii="Century Gothic" w:hAnsi="Century Gothic" w:cs="Calibri"/>
                <w:sz w:val="12"/>
                <w:szCs w:val="32"/>
                <w:lang w:eastAsia="es-CO"/>
              </w:rPr>
              <w:t>1. Los expedientes administrativos se encuentran correctamente custodiados y se realiza un control adecuado de los préstamos</w:t>
            </w:r>
            <w:r w:rsidRPr="009A472E">
              <w:rPr>
                <w:rFonts w:ascii="Century Gothic" w:hAnsi="Century Gothic" w:cs="Calibri"/>
                <w:sz w:val="12"/>
                <w:szCs w:val="32"/>
                <w:lang w:eastAsia="es-CO"/>
              </w:rPr>
              <w:br/>
              <w:t>2. Se tiene acceso a los expedientes administrativos a corto plazo</w:t>
            </w:r>
            <w:r w:rsidRPr="009A472E">
              <w:rPr>
                <w:rFonts w:ascii="Century Gothic" w:hAnsi="Century Gothic" w:cs="Calibri"/>
                <w:sz w:val="12"/>
                <w:szCs w:val="32"/>
                <w:lang w:eastAsia="es-CO"/>
              </w:rPr>
              <w:br/>
              <w:t>3. Los documentos relacionados con un expediente se encuentran vinculados e incluidos en la carpeta física</w:t>
            </w:r>
            <w:r w:rsidRPr="009A472E">
              <w:rPr>
                <w:rFonts w:ascii="Century Gothic" w:hAnsi="Century Gothic" w:cs="Calibri"/>
                <w:sz w:val="12"/>
                <w:szCs w:val="32"/>
                <w:lang w:eastAsia="es-CO"/>
              </w:rPr>
              <w:br/>
              <w:t>4. Los insumos documentales y demás material probatorio se encuentran disponibles, y son adecuados.</w:t>
            </w:r>
            <w:r w:rsidRPr="009A472E">
              <w:rPr>
                <w:rFonts w:ascii="Century Gothic" w:hAnsi="Century Gothic" w:cs="Calibri"/>
                <w:sz w:val="12"/>
                <w:szCs w:val="32"/>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9A472E" w:rsidRPr="009A472E" w14:paraId="56B26421" w14:textId="77777777" w:rsidTr="009A472E">
        <w:trPr>
          <w:trHeight w:val="8175"/>
        </w:trPr>
        <w:tc>
          <w:tcPr>
            <w:tcW w:w="513" w:type="pct"/>
            <w:vMerge/>
            <w:tcBorders>
              <w:top w:val="nil"/>
              <w:left w:val="single" w:sz="8" w:space="0" w:color="auto"/>
              <w:bottom w:val="single" w:sz="8" w:space="0" w:color="auto"/>
              <w:right w:val="single" w:sz="8" w:space="0" w:color="auto"/>
            </w:tcBorders>
            <w:vAlign w:val="center"/>
            <w:hideMark/>
          </w:tcPr>
          <w:p w14:paraId="31EB7CD7" w14:textId="77777777" w:rsidR="009A472E" w:rsidRPr="009A472E" w:rsidRDefault="009A472E" w:rsidP="009A472E">
            <w:pPr>
              <w:jc w:val="left"/>
              <w:rPr>
                <w:rFonts w:ascii="Century Gothic" w:hAnsi="Century Gothic" w:cs="Calibri"/>
                <w:color w:val="000000"/>
                <w:sz w:val="12"/>
                <w:szCs w:val="32"/>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22101D9" w14:textId="77777777" w:rsidR="009A472E" w:rsidRPr="009A472E" w:rsidRDefault="009A472E" w:rsidP="009A472E">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74E7D4E9" w14:textId="12C04496" w:rsidR="00C829B1" w:rsidRPr="00C829B1" w:rsidRDefault="009A472E" w:rsidP="00C829B1">
            <w:pPr>
              <w:jc w:val="cente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Porcentaje de </w:t>
            </w:r>
            <w:r w:rsidR="00C829B1">
              <w:rPr>
                <w:rFonts w:ascii="Century Gothic" w:hAnsi="Century Gothic" w:cs="Calibri"/>
                <w:color w:val="000000"/>
                <w:sz w:val="12"/>
                <w:szCs w:val="32"/>
                <w:lang w:eastAsia="es-CO"/>
              </w:rPr>
              <w:t>a</w:t>
            </w:r>
            <w:r w:rsidR="00C829B1" w:rsidRPr="00C829B1">
              <w:rPr>
                <w:rFonts w:ascii="Century Gothic" w:hAnsi="Century Gothic" w:cs="Calibri"/>
                <w:color w:val="000000"/>
                <w:sz w:val="12"/>
                <w:szCs w:val="32"/>
                <w:lang w:eastAsia="es-CO"/>
              </w:rPr>
              <w:t>vance en la implementación del programa para la atención integral y especializada de</w:t>
            </w:r>
          </w:p>
          <w:p w14:paraId="3750AF15" w14:textId="7CDFD8BD" w:rsidR="009A472E" w:rsidRPr="009A472E" w:rsidRDefault="00C829B1" w:rsidP="00C829B1">
            <w:pPr>
              <w:jc w:val="center"/>
              <w:rPr>
                <w:rFonts w:ascii="Century Gothic" w:hAnsi="Century Gothic" w:cs="Calibri"/>
                <w:color w:val="000000"/>
                <w:sz w:val="12"/>
                <w:szCs w:val="32"/>
                <w:lang w:eastAsia="es-CO"/>
              </w:rPr>
            </w:pPr>
            <w:r w:rsidRPr="00C829B1">
              <w:rPr>
                <w:rFonts w:ascii="Century Gothic" w:hAnsi="Century Gothic" w:cs="Calibri"/>
                <w:color w:val="000000"/>
                <w:sz w:val="12"/>
                <w:szCs w:val="32"/>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A183BF5" w14:textId="77777777" w:rsidR="007D115B" w:rsidRPr="007D115B" w:rsidRDefault="007D115B" w:rsidP="007D115B">
            <w:pPr>
              <w:jc w:val="center"/>
              <w:rPr>
                <w:rFonts w:ascii="Century Gothic" w:hAnsi="Century Gothic" w:cs="Calibri"/>
                <w:color w:val="000000"/>
                <w:sz w:val="12"/>
                <w:szCs w:val="32"/>
                <w:lang w:eastAsia="es-CO"/>
              </w:rPr>
            </w:pPr>
            <w:r w:rsidRPr="007D115B">
              <w:rPr>
                <w:rFonts w:ascii="Century Gothic" w:hAnsi="Century Gothic" w:cs="Calibri"/>
                <w:color w:val="000000"/>
                <w:sz w:val="12"/>
                <w:szCs w:val="32"/>
                <w:lang w:eastAsia="es-CO"/>
              </w:rPr>
              <w:t>Base de seguimiento proceso sancionatorio</w:t>
            </w:r>
          </w:p>
          <w:p w14:paraId="2D599CE2" w14:textId="5EC0EE9C" w:rsidR="009A472E" w:rsidRPr="009A472E" w:rsidRDefault="007D115B" w:rsidP="007D115B">
            <w:pPr>
              <w:jc w:val="center"/>
              <w:rPr>
                <w:rFonts w:ascii="Century Gothic" w:hAnsi="Century Gothic" w:cs="Calibri"/>
                <w:color w:val="000000"/>
                <w:sz w:val="12"/>
                <w:szCs w:val="32"/>
                <w:lang w:eastAsia="es-CO"/>
              </w:rPr>
            </w:pPr>
            <w:r w:rsidRPr="007D115B">
              <w:rPr>
                <w:rFonts w:ascii="Century Gothic" w:hAnsi="Century Gothic" w:cs="Calibri"/>
                <w:color w:val="000000"/>
                <w:sz w:val="12"/>
                <w:szCs w:val="32"/>
                <w:lang w:eastAsia="es-CO"/>
              </w:rPr>
              <w:t>Sistema de Información Forest</w:t>
            </w:r>
          </w:p>
        </w:tc>
        <w:tc>
          <w:tcPr>
            <w:tcW w:w="1500" w:type="pct"/>
            <w:tcBorders>
              <w:top w:val="nil"/>
              <w:left w:val="nil"/>
              <w:bottom w:val="single" w:sz="8" w:space="0" w:color="auto"/>
              <w:right w:val="single" w:sz="8" w:space="0" w:color="auto"/>
            </w:tcBorders>
            <w:shd w:val="clear" w:color="auto" w:fill="auto"/>
            <w:vAlign w:val="center"/>
            <w:hideMark/>
          </w:tcPr>
          <w:p w14:paraId="61E4654A"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1. Por manipulación de equipos, sustancias tóxicas y medicamentos para los animales.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Accidentes en el manejo y manipulación de la fauna silvestre</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Fenómenos como heladas, inundaciones, veranos e inviernos intensos, incendios de origen natural o fallas eléctricas o de combustión o antropognénicos.</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4. Robos, asonadas y acciones deliberadas de sabotaje (robo de información, fuga de animales, etc.)</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5. Protestas, huelgas, manifestaciones del personal en relación con inconformidades laborales</w:t>
            </w:r>
          </w:p>
        </w:tc>
        <w:tc>
          <w:tcPr>
            <w:tcW w:w="1171" w:type="pct"/>
            <w:tcBorders>
              <w:top w:val="nil"/>
              <w:left w:val="nil"/>
              <w:bottom w:val="single" w:sz="8" w:space="0" w:color="auto"/>
              <w:right w:val="single" w:sz="8" w:space="0" w:color="auto"/>
            </w:tcBorders>
            <w:shd w:val="clear" w:color="auto" w:fill="auto"/>
            <w:vAlign w:val="center"/>
            <w:hideMark/>
          </w:tcPr>
          <w:p w14:paraId="120EA3E6" w14:textId="77777777" w:rsidR="009A472E" w:rsidRPr="009A472E" w:rsidRDefault="009A472E" w:rsidP="009A472E">
            <w:pPr>
              <w:rPr>
                <w:rFonts w:ascii="Century Gothic" w:hAnsi="Century Gothic" w:cs="Calibri"/>
                <w:color w:val="000000"/>
                <w:sz w:val="12"/>
                <w:szCs w:val="32"/>
                <w:lang w:eastAsia="es-CO"/>
              </w:rPr>
            </w:pPr>
            <w:r w:rsidRPr="009A472E">
              <w:rPr>
                <w:rFonts w:ascii="Century Gothic" w:hAnsi="Century Gothic" w:cs="Calibri"/>
                <w:color w:val="000000"/>
                <w:sz w:val="12"/>
                <w:szCs w:val="32"/>
                <w:lang w:eastAsia="es-CO"/>
              </w:rPr>
              <w:t xml:space="preserve"> 1. Se cuenta con protocolos específicos para el desarrollo de actividades y la manipulación de equipos, reactivos, medicamentos y otras sustancias químicas.</w:t>
            </w:r>
            <w:r w:rsidRPr="009A472E">
              <w:rPr>
                <w:rFonts w:ascii="Century Gothic" w:hAnsi="Century Gothic" w:cs="Calibri"/>
                <w:color w:val="000000"/>
                <w:sz w:val="12"/>
                <w:szCs w:val="32"/>
                <w:lang w:eastAsia="es-CO"/>
              </w:rPr>
              <w:br/>
              <w:t xml:space="preserve">Se capacita continuamente al personal en materia de seguridad y salud en el trabajo. </w:t>
            </w:r>
            <w:r w:rsidRPr="009A472E">
              <w:rPr>
                <w:rFonts w:ascii="Century Gothic" w:hAnsi="Century Gothic" w:cs="Calibri"/>
                <w:color w:val="000000"/>
                <w:sz w:val="12"/>
                <w:szCs w:val="32"/>
                <w:lang w:eastAsia="es-CO"/>
              </w:rPr>
              <w:br/>
              <w:t xml:space="preserve">El desarrollo de las diferentes actividades y el espacio de trabajo son revisados y evaluados periódicamente por la ARL.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2. Se cuenta con protocolos específicos para el desarrollo de actividades relacionadas con la manipulación de animales.</w:t>
            </w:r>
            <w:r w:rsidRPr="009A472E">
              <w:rPr>
                <w:rFonts w:ascii="Century Gothic" w:hAnsi="Century Gothic" w:cs="Calibri"/>
                <w:color w:val="000000"/>
                <w:sz w:val="12"/>
                <w:szCs w:val="32"/>
                <w:lang w:eastAsia="es-CO"/>
              </w:rPr>
              <w:br/>
              <w:t xml:space="preserve">Se capacita continuamente al personal en materia de seguridad y salud en el trabajo. </w:t>
            </w:r>
            <w:r w:rsidRPr="009A472E">
              <w:rPr>
                <w:rFonts w:ascii="Century Gothic" w:hAnsi="Century Gothic" w:cs="Calibri"/>
                <w:color w:val="000000"/>
                <w:sz w:val="12"/>
                <w:szCs w:val="32"/>
                <w:lang w:eastAsia="es-CO"/>
              </w:rPr>
              <w:br/>
              <w:t>El desarrollo de las diferentes actividades y el espacio de trabajo son revisados y evaluados periódicamente por la ARL.</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3. Se cuenta con protocolos para la atención de emergencias y equipos para la mitigación de sucesos extraordinarios relacionados con el tiempo atmosférico.</w:t>
            </w:r>
            <w:r w:rsidRPr="009A472E">
              <w:rPr>
                <w:rFonts w:ascii="Century Gothic" w:hAnsi="Century Gothic" w:cs="Calibri"/>
                <w:color w:val="000000"/>
                <w:sz w:val="12"/>
                <w:szCs w:val="32"/>
                <w:lang w:eastAsia="es-CO"/>
              </w:rPr>
              <w:br/>
              <w:t xml:space="preserve">Se capacita continuamente al personal en materia de primer respondiente y de seguridad y salud en el trabajo. </w:t>
            </w:r>
            <w:r w:rsidRPr="009A472E">
              <w:rPr>
                <w:rFonts w:ascii="Century Gothic" w:hAnsi="Century Gothic" w:cs="Calibri"/>
                <w:color w:val="000000"/>
                <w:sz w:val="12"/>
                <w:szCs w:val="32"/>
                <w:lang w:eastAsia="es-CO"/>
              </w:rPr>
              <w:br/>
              <w:t xml:space="preserve">Las condiciones del espacio de trabajo son revisadas y evaluadas periódicamente por la ARL.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9A472E">
              <w:rPr>
                <w:rFonts w:ascii="Century Gothic" w:hAnsi="Century Gothic" w:cs="Calibri"/>
                <w:color w:val="000000"/>
                <w:sz w:val="12"/>
                <w:szCs w:val="32"/>
                <w:lang w:eastAsia="es-CO"/>
              </w:rPr>
              <w:br/>
            </w:r>
            <w:r w:rsidRPr="009A472E">
              <w:rPr>
                <w:rFonts w:ascii="Century Gothic" w:hAnsi="Century Gothic" w:cs="Calibri"/>
                <w:color w:val="000000"/>
                <w:sz w:val="12"/>
                <w:szCs w:val="32"/>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F0D6D7E" w14:textId="2BF2C87D" w:rsidR="00671D58" w:rsidRDefault="00CB09B9" w:rsidP="0083283C">
      <w:pPr>
        <w:contextualSpacing/>
        <w:jc w:val="left"/>
        <w:rPr>
          <w:rFonts w:ascii="Century Gothic" w:hAnsi="Century Gothic"/>
          <w:i/>
          <w:sz w:val="20"/>
          <w:lang w:eastAsia="es-CO"/>
        </w:rPr>
      </w:pPr>
      <w:r w:rsidRPr="0072101C">
        <w:rPr>
          <w:rFonts w:ascii="Century Gothic" w:hAnsi="Century Gothic"/>
          <w:b/>
          <w:sz w:val="18"/>
        </w:rPr>
        <w:t xml:space="preserve">Fuente: </w:t>
      </w:r>
      <w:r w:rsidRPr="0072101C">
        <w:rPr>
          <w:rFonts w:ascii="Century Gothic" w:hAnsi="Century Gothic"/>
          <w:sz w:val="18"/>
        </w:rPr>
        <w:t>Subdirección de Silvicultura, Flora y Fauna Silvestre.</w:t>
      </w:r>
      <w:r w:rsidR="00671D58">
        <w:rPr>
          <w:rFonts w:ascii="Century Gothic" w:hAnsi="Century Gothic"/>
          <w:i/>
          <w:sz w:val="20"/>
          <w:lang w:eastAsia="es-CO"/>
        </w:rPr>
        <w:br w:type="page"/>
      </w:r>
    </w:p>
    <w:p w14:paraId="6BE0347C" w14:textId="77777777" w:rsidR="00671D58" w:rsidRDefault="00671D58" w:rsidP="008F5301">
      <w:pPr>
        <w:contextualSpacing/>
        <w:jc w:val="left"/>
        <w:rPr>
          <w:rFonts w:ascii="Century Gothic" w:hAnsi="Century Gothic"/>
          <w:i/>
          <w:sz w:val="20"/>
          <w:lang w:eastAsia="es-CO"/>
        </w:rPr>
        <w:sectPr w:rsidR="00671D58" w:rsidSect="009A472E">
          <w:pgSz w:w="12240" w:h="15840"/>
          <w:pgMar w:top="1418" w:right="1701" w:bottom="1418" w:left="1701" w:header="709" w:footer="709" w:gutter="0"/>
          <w:pgNumType w:start="1"/>
          <w:cols w:space="720"/>
          <w:docGrid w:linePitch="326"/>
        </w:sectPr>
      </w:pPr>
    </w:p>
    <w:p w14:paraId="55FCBD14" w14:textId="12B62CE4" w:rsidR="00983B80" w:rsidRPr="00983B80" w:rsidRDefault="00983B80" w:rsidP="00A502E3">
      <w:pPr>
        <w:pStyle w:val="Prrafodelista"/>
        <w:numPr>
          <w:ilvl w:val="0"/>
          <w:numId w:val="7"/>
        </w:numPr>
        <w:contextualSpacing/>
        <w:jc w:val="left"/>
        <w:rPr>
          <w:rFonts w:ascii="Century Gothic" w:hAnsi="Century Gothic"/>
          <w:b/>
          <w:sz w:val="20"/>
          <w:lang w:eastAsia="es-CO"/>
        </w:rPr>
      </w:pPr>
      <w:r w:rsidRPr="00983B80">
        <w:rPr>
          <w:rFonts w:ascii="Century Gothic" w:hAnsi="Century Gothic"/>
          <w:b/>
          <w:sz w:val="20"/>
          <w:lang w:eastAsia="es-CO"/>
        </w:rPr>
        <w:t>Infor</w:t>
      </w:r>
      <w:r w:rsidR="00671D58">
        <w:rPr>
          <w:rFonts w:ascii="Century Gothic" w:hAnsi="Century Gothic"/>
          <w:b/>
          <w:sz w:val="20"/>
          <w:lang w:eastAsia="es-CO"/>
        </w:rPr>
        <w:t>mación del gerente del proyecto</w:t>
      </w:r>
    </w:p>
    <w:p w14:paraId="5BEE9B47" w14:textId="77777777" w:rsidR="00983B80" w:rsidRPr="00983B80" w:rsidRDefault="00983B80" w:rsidP="00983B80">
      <w:pPr>
        <w:pStyle w:val="Prrafodelista"/>
        <w:ind w:left="1140"/>
        <w:contextualSpacing/>
        <w:jc w:val="left"/>
        <w:rPr>
          <w:rFonts w:ascii="Century Gothic" w:hAnsi="Century Gothic"/>
          <w:sz w:val="20"/>
          <w:highlight w:val="green"/>
          <w:lang w:eastAsia="es-CO"/>
        </w:rPr>
      </w:pPr>
    </w:p>
    <w:p w14:paraId="6BC7EC06" w14:textId="365BCF11" w:rsidR="00983B80" w:rsidRPr="00983B80" w:rsidRDefault="00983B80" w:rsidP="00983B80">
      <w:pPr>
        <w:ind w:firstLine="708"/>
        <w:jc w:val="left"/>
        <w:rPr>
          <w:rFonts w:ascii="Century Gothic" w:hAnsi="Century Gothic"/>
          <w:sz w:val="20"/>
        </w:rPr>
      </w:pPr>
      <w:r w:rsidRPr="00983B80">
        <w:rPr>
          <w:rFonts w:ascii="Century Gothic" w:hAnsi="Century Gothic"/>
          <w:sz w:val="20"/>
        </w:rPr>
        <w:t xml:space="preserve">Nombre: </w:t>
      </w:r>
      <w:r w:rsidR="00330074">
        <w:rPr>
          <w:rFonts w:ascii="Century Gothic" w:hAnsi="Century Gothic"/>
          <w:sz w:val="20"/>
        </w:rPr>
        <w:t>Claudia Yamile Suarez Poblador</w:t>
      </w:r>
    </w:p>
    <w:p w14:paraId="6FB69E55" w14:textId="7B238D66" w:rsidR="00983B80" w:rsidRPr="00983B80" w:rsidRDefault="00983B80" w:rsidP="00983B80">
      <w:pPr>
        <w:ind w:firstLine="708"/>
        <w:jc w:val="left"/>
        <w:rPr>
          <w:rFonts w:ascii="Century Gothic" w:hAnsi="Century Gothic"/>
          <w:sz w:val="20"/>
        </w:rPr>
      </w:pPr>
      <w:r w:rsidRPr="00983B80">
        <w:rPr>
          <w:rFonts w:ascii="Century Gothic" w:hAnsi="Century Gothic"/>
          <w:sz w:val="20"/>
        </w:rPr>
        <w:t xml:space="preserve">Cargo: </w:t>
      </w:r>
      <w:r w:rsidR="00330074">
        <w:rPr>
          <w:rFonts w:ascii="Century Gothic" w:hAnsi="Century Gothic"/>
          <w:sz w:val="20"/>
        </w:rPr>
        <w:t>Subdirectora de Silvicultura, Flora y Fauna Silvestre.</w:t>
      </w:r>
    </w:p>
    <w:p w14:paraId="4BE52255" w14:textId="72A54360" w:rsidR="00983B80" w:rsidRPr="00983B80" w:rsidRDefault="00983B80" w:rsidP="00983B80">
      <w:pPr>
        <w:ind w:firstLine="708"/>
        <w:jc w:val="left"/>
        <w:rPr>
          <w:rFonts w:ascii="Century Gothic" w:hAnsi="Century Gothic"/>
          <w:sz w:val="20"/>
        </w:rPr>
      </w:pPr>
      <w:r w:rsidRPr="00983B80">
        <w:rPr>
          <w:rFonts w:ascii="Century Gothic" w:hAnsi="Century Gothic"/>
          <w:sz w:val="20"/>
        </w:rPr>
        <w:t>Correo:</w:t>
      </w:r>
      <w:r w:rsidR="00330074">
        <w:rPr>
          <w:rFonts w:ascii="Century Gothic" w:hAnsi="Century Gothic"/>
          <w:sz w:val="20"/>
        </w:rPr>
        <w:t xml:space="preserve"> </w:t>
      </w:r>
      <w:hyperlink r:id="rId18" w:history="1">
        <w:r w:rsidR="00330074" w:rsidRPr="00C46BFB">
          <w:rPr>
            <w:rStyle w:val="Hipervnculo"/>
            <w:rFonts w:ascii="Century Gothic" w:hAnsi="Century Gothic"/>
            <w:sz w:val="20"/>
          </w:rPr>
          <w:t>Claudia.suarez@ambientebogota.gov.co</w:t>
        </w:r>
      </w:hyperlink>
      <w:r w:rsidR="00330074">
        <w:rPr>
          <w:rFonts w:ascii="Century Gothic" w:hAnsi="Century Gothic"/>
          <w:sz w:val="20"/>
        </w:rPr>
        <w:tab/>
      </w:r>
    </w:p>
    <w:p w14:paraId="3062EFAC" w14:textId="4916A7F2" w:rsidR="00983B80" w:rsidRPr="00983B80" w:rsidRDefault="00983B80" w:rsidP="00983B80">
      <w:pPr>
        <w:ind w:firstLine="708"/>
        <w:jc w:val="left"/>
        <w:rPr>
          <w:rFonts w:ascii="Century Gothic" w:hAnsi="Century Gothic"/>
          <w:sz w:val="20"/>
          <w:highlight w:val="green"/>
          <w:lang w:eastAsia="es-CO"/>
        </w:rPr>
      </w:pPr>
      <w:r w:rsidRPr="00983B80">
        <w:rPr>
          <w:rFonts w:ascii="Century Gothic" w:hAnsi="Century Gothic"/>
          <w:sz w:val="20"/>
        </w:rPr>
        <w:t>Teléfono:</w:t>
      </w:r>
      <w:r w:rsidR="00330074">
        <w:rPr>
          <w:rFonts w:ascii="Century Gothic" w:hAnsi="Century Gothic"/>
          <w:sz w:val="20"/>
        </w:rPr>
        <w:t xml:space="preserve"> 3778917</w:t>
      </w:r>
    </w:p>
    <w:p w14:paraId="5E915653" w14:textId="77777777" w:rsidR="00983B80" w:rsidRPr="00983B80" w:rsidRDefault="00983B80" w:rsidP="00983B80">
      <w:pPr>
        <w:pStyle w:val="Prrafodelista"/>
        <w:ind w:left="1140"/>
        <w:contextualSpacing/>
        <w:jc w:val="left"/>
        <w:rPr>
          <w:rFonts w:ascii="Century Gothic" w:hAnsi="Century Gothic"/>
          <w:b/>
          <w:bCs/>
          <w:sz w:val="20"/>
        </w:rPr>
      </w:pPr>
    </w:p>
    <w:p w14:paraId="08A99AE1" w14:textId="77777777" w:rsidR="00983B80" w:rsidRPr="00983B80" w:rsidRDefault="00983B80" w:rsidP="00983B80">
      <w:pPr>
        <w:pStyle w:val="Encabezado"/>
        <w:rPr>
          <w:rFonts w:ascii="Century Gothic" w:hAnsi="Century Gothic"/>
          <w:b/>
          <w:bCs/>
          <w:sz w:val="20"/>
        </w:rPr>
      </w:pPr>
    </w:p>
    <w:p w14:paraId="6DA74C5A" w14:textId="77777777" w:rsidR="00983B80" w:rsidRPr="00983B80" w:rsidRDefault="00983B80" w:rsidP="00983B80">
      <w:pPr>
        <w:rPr>
          <w:rFonts w:ascii="Century Gothic" w:hAnsi="Century Gothic"/>
          <w:b/>
          <w:sz w:val="20"/>
          <w:lang w:val="es-ES"/>
        </w:rPr>
      </w:pPr>
      <w:r w:rsidRPr="00983B80">
        <w:rPr>
          <w:rFonts w:ascii="Century Gothic" w:hAnsi="Century Gothic"/>
          <w:b/>
          <w:sz w:val="20"/>
          <w:lang w:val="es-ES"/>
        </w:rPr>
        <w:t>CONTROL DE CAMBIOS</w:t>
      </w:r>
    </w:p>
    <w:p w14:paraId="462915C0" w14:textId="77777777" w:rsidR="00983B80" w:rsidRPr="00983B80" w:rsidRDefault="00983B80" w:rsidP="00983B80">
      <w:pPr>
        <w:contextualSpacing/>
        <w:jc w:val="left"/>
        <w:rPr>
          <w:rFonts w:ascii="Century Gothic" w:hAnsi="Century Gothic"/>
          <w:sz w:val="20"/>
          <w:highlight w:val="yellow"/>
          <w:lang w:eastAsia="es-CO"/>
        </w:rPr>
      </w:pPr>
    </w:p>
    <w:tbl>
      <w:tblPr>
        <w:tblpPr w:leftFromText="141" w:rightFromText="141" w:vertAnchor="text" w:horzAnchor="margin" w:tblpY="16"/>
        <w:tblOverlap w:val="never"/>
        <w:tblW w:w="496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6"/>
        <w:gridCol w:w="5609"/>
        <w:gridCol w:w="2283"/>
      </w:tblGrid>
      <w:tr w:rsidR="00983B80" w:rsidRPr="00983B80" w14:paraId="7D8F272C" w14:textId="77777777" w:rsidTr="00691AC1">
        <w:trPr>
          <w:trHeight w:val="248"/>
        </w:trPr>
        <w:tc>
          <w:tcPr>
            <w:tcW w:w="387" w:type="pct"/>
            <w:tcBorders>
              <w:top w:val="outset" w:sz="6" w:space="0" w:color="auto"/>
              <w:left w:val="outset" w:sz="6" w:space="0" w:color="auto"/>
              <w:bottom w:val="outset" w:sz="6" w:space="0" w:color="auto"/>
              <w:right w:val="outset" w:sz="6" w:space="0" w:color="auto"/>
            </w:tcBorders>
            <w:shd w:val="clear" w:color="auto" w:fill="215967"/>
            <w:vAlign w:val="center"/>
            <w:hideMark/>
          </w:tcPr>
          <w:p w14:paraId="313446BC" w14:textId="77777777" w:rsidR="00983B80" w:rsidRPr="00983B80" w:rsidRDefault="00983B80" w:rsidP="00065660">
            <w:pPr>
              <w:jc w:val="center"/>
              <w:rPr>
                <w:rFonts w:ascii="Century Gothic" w:hAnsi="Century Gothic"/>
                <w:color w:val="FFFFFF" w:themeColor="background1"/>
                <w:sz w:val="20"/>
                <w:lang w:eastAsia="es-CO"/>
              </w:rPr>
            </w:pPr>
            <w:r w:rsidRPr="00983B80">
              <w:rPr>
                <w:rFonts w:ascii="Century Gothic" w:hAnsi="Century Gothic"/>
                <w:b/>
                <w:bCs/>
                <w:color w:val="FFFFFF" w:themeColor="background1"/>
                <w:sz w:val="20"/>
                <w:lang w:eastAsia="es-CO"/>
              </w:rPr>
              <w:t>VERSIÓN</w:t>
            </w:r>
          </w:p>
        </w:tc>
        <w:tc>
          <w:tcPr>
            <w:tcW w:w="3256" w:type="pct"/>
            <w:tcBorders>
              <w:top w:val="outset" w:sz="6" w:space="0" w:color="auto"/>
              <w:left w:val="outset" w:sz="6" w:space="0" w:color="auto"/>
              <w:bottom w:val="outset" w:sz="6" w:space="0" w:color="auto"/>
              <w:right w:val="outset" w:sz="6" w:space="0" w:color="auto"/>
            </w:tcBorders>
            <w:shd w:val="clear" w:color="auto" w:fill="215967"/>
            <w:vAlign w:val="center"/>
            <w:hideMark/>
          </w:tcPr>
          <w:p w14:paraId="3D8A67EC" w14:textId="77777777" w:rsidR="00983B80" w:rsidRPr="00983B80" w:rsidRDefault="00983B80" w:rsidP="00065660">
            <w:pPr>
              <w:jc w:val="center"/>
              <w:rPr>
                <w:rFonts w:ascii="Century Gothic" w:hAnsi="Century Gothic"/>
                <w:color w:val="FFFFFF" w:themeColor="background1"/>
                <w:sz w:val="20"/>
                <w:lang w:eastAsia="es-CO"/>
              </w:rPr>
            </w:pPr>
            <w:r w:rsidRPr="00983B80">
              <w:rPr>
                <w:rFonts w:ascii="Century Gothic" w:hAnsi="Century Gothic"/>
                <w:b/>
                <w:bCs/>
                <w:color w:val="FFFFFF" w:themeColor="background1"/>
                <w:sz w:val="20"/>
                <w:lang w:eastAsia="es-CO"/>
              </w:rPr>
              <w:t>DESCRIPCIÓN DE LA MODIFICACIÓN</w:t>
            </w:r>
          </w:p>
        </w:tc>
        <w:tc>
          <w:tcPr>
            <w:tcW w:w="1357" w:type="pct"/>
            <w:tcBorders>
              <w:top w:val="outset" w:sz="6" w:space="0" w:color="auto"/>
              <w:left w:val="outset" w:sz="6" w:space="0" w:color="auto"/>
              <w:bottom w:val="outset" w:sz="6" w:space="0" w:color="auto"/>
              <w:right w:val="outset" w:sz="6" w:space="0" w:color="auto"/>
            </w:tcBorders>
            <w:shd w:val="clear" w:color="auto" w:fill="215967"/>
            <w:vAlign w:val="center"/>
            <w:hideMark/>
          </w:tcPr>
          <w:p w14:paraId="01C1A979" w14:textId="77777777" w:rsidR="00983B80" w:rsidRPr="00983B80" w:rsidRDefault="00983B80" w:rsidP="00065660">
            <w:pPr>
              <w:jc w:val="center"/>
              <w:rPr>
                <w:rFonts w:ascii="Century Gothic" w:hAnsi="Century Gothic"/>
                <w:color w:val="FFFFFF" w:themeColor="background1"/>
                <w:sz w:val="20"/>
                <w:lang w:eastAsia="es-CO"/>
              </w:rPr>
            </w:pPr>
            <w:r w:rsidRPr="00983B80">
              <w:rPr>
                <w:rFonts w:ascii="Century Gothic" w:hAnsi="Century Gothic"/>
                <w:b/>
                <w:color w:val="FFFFFF" w:themeColor="background1"/>
                <w:sz w:val="20"/>
              </w:rPr>
              <w:t>NO. ACTO ADMINISTRATIVO Y FECHA</w:t>
            </w:r>
          </w:p>
        </w:tc>
      </w:tr>
      <w:tr w:rsidR="00983B80" w:rsidRPr="00983B80" w14:paraId="472152CB" w14:textId="77777777" w:rsidTr="00065660">
        <w:trPr>
          <w:trHeight w:val="770"/>
        </w:trPr>
        <w:tc>
          <w:tcPr>
            <w:tcW w:w="387" w:type="pct"/>
            <w:tcBorders>
              <w:top w:val="outset" w:sz="6" w:space="0" w:color="auto"/>
              <w:left w:val="outset" w:sz="6" w:space="0" w:color="auto"/>
              <w:bottom w:val="outset" w:sz="6" w:space="0" w:color="auto"/>
              <w:right w:val="outset" w:sz="6" w:space="0" w:color="auto"/>
            </w:tcBorders>
            <w:vAlign w:val="center"/>
          </w:tcPr>
          <w:p w14:paraId="77DEC73B" w14:textId="77777777" w:rsidR="00983B80" w:rsidRPr="00983B80" w:rsidRDefault="00983B80" w:rsidP="00065660">
            <w:pPr>
              <w:jc w:val="center"/>
              <w:rPr>
                <w:rFonts w:ascii="Century Gothic" w:hAnsi="Century Gothic"/>
                <w:sz w:val="20"/>
                <w:lang w:eastAsia="es-CO"/>
              </w:rPr>
            </w:pPr>
          </w:p>
        </w:tc>
        <w:tc>
          <w:tcPr>
            <w:tcW w:w="3256" w:type="pct"/>
            <w:tcBorders>
              <w:top w:val="outset" w:sz="6" w:space="0" w:color="auto"/>
              <w:left w:val="outset" w:sz="6" w:space="0" w:color="auto"/>
              <w:bottom w:val="outset" w:sz="6" w:space="0" w:color="auto"/>
              <w:right w:val="outset" w:sz="6" w:space="0" w:color="auto"/>
            </w:tcBorders>
            <w:vAlign w:val="center"/>
          </w:tcPr>
          <w:p w14:paraId="388E2A21" w14:textId="77777777" w:rsidR="00983B80" w:rsidRPr="00983B80" w:rsidRDefault="00983B80" w:rsidP="00065660">
            <w:pPr>
              <w:rPr>
                <w:rFonts w:ascii="Century Gothic" w:hAnsi="Century Gothic"/>
                <w:sz w:val="20"/>
                <w:lang w:eastAsia="es-CO"/>
              </w:rPr>
            </w:pPr>
          </w:p>
        </w:tc>
        <w:tc>
          <w:tcPr>
            <w:tcW w:w="1357" w:type="pct"/>
            <w:tcBorders>
              <w:top w:val="outset" w:sz="6" w:space="0" w:color="auto"/>
              <w:left w:val="outset" w:sz="6" w:space="0" w:color="auto"/>
              <w:bottom w:val="outset" w:sz="6" w:space="0" w:color="auto"/>
              <w:right w:val="outset" w:sz="6" w:space="0" w:color="auto"/>
            </w:tcBorders>
            <w:vAlign w:val="center"/>
          </w:tcPr>
          <w:p w14:paraId="40F30C07" w14:textId="77777777" w:rsidR="00983B80" w:rsidRPr="00983B80" w:rsidRDefault="00983B80" w:rsidP="00065660">
            <w:pPr>
              <w:ind w:left="-142"/>
              <w:rPr>
                <w:rFonts w:ascii="Century Gothic" w:hAnsi="Century Gothic"/>
                <w:sz w:val="20"/>
                <w:u w:val="single"/>
              </w:rPr>
            </w:pPr>
          </w:p>
        </w:tc>
      </w:tr>
    </w:tbl>
    <w:p w14:paraId="6471FEF3" w14:textId="77777777" w:rsidR="00983B80" w:rsidRPr="00983B80" w:rsidRDefault="00983B80" w:rsidP="00330074">
      <w:pPr>
        <w:pStyle w:val="Prrafodelista"/>
        <w:ind w:left="0"/>
        <w:contextualSpacing/>
        <w:jc w:val="left"/>
        <w:rPr>
          <w:rFonts w:ascii="Century Gothic" w:hAnsi="Century Gothic"/>
          <w:sz w:val="20"/>
          <w:highlight w:val="yellow"/>
          <w:lang w:eastAsia="es-CO"/>
        </w:rPr>
      </w:pPr>
    </w:p>
    <w:sectPr w:rsidR="00983B80" w:rsidRPr="00983B80" w:rsidSect="00671D58">
      <w:pgSz w:w="12240" w:h="15840"/>
      <w:pgMar w:top="1418" w:right="1701"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673A0" w14:textId="77777777" w:rsidR="004E563F" w:rsidRDefault="004E563F">
      <w:r>
        <w:separator/>
      </w:r>
    </w:p>
  </w:endnote>
  <w:endnote w:type="continuationSeparator" w:id="0">
    <w:p w14:paraId="48191E81" w14:textId="77777777" w:rsidR="004E563F" w:rsidRDefault="004E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F2BED" w14:textId="77777777" w:rsidR="004E563F" w:rsidRDefault="004E563F">
      <w:r>
        <w:separator/>
      </w:r>
    </w:p>
  </w:footnote>
  <w:footnote w:type="continuationSeparator" w:id="0">
    <w:p w14:paraId="5455FBC5" w14:textId="77777777" w:rsidR="004E563F" w:rsidRDefault="004E563F">
      <w:r>
        <w:continuationSeparator/>
      </w:r>
    </w:p>
  </w:footnote>
  <w:footnote w:id="1">
    <w:p w14:paraId="6BE39CDB" w14:textId="7DAA6E22" w:rsidR="006A72FE" w:rsidRPr="00740004" w:rsidRDefault="006A72FE">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7A4EC266" w14:textId="46603558" w:rsidR="006A72FE" w:rsidRPr="00942550" w:rsidRDefault="006A72FE">
      <w:pPr>
        <w:pStyle w:val="Textonotapie"/>
        <w:rPr>
          <w:lang w:val="es-ES"/>
        </w:rPr>
      </w:pPr>
      <w:r>
        <w:rPr>
          <w:rStyle w:val="Refdenotaalpie"/>
        </w:rPr>
        <w:footnoteRef/>
      </w:r>
      <w:r>
        <w:t xml:space="preserve"> </w:t>
      </w:r>
      <w:r w:rsidRPr="0077788C">
        <w:rPr>
          <w:rFonts w:ascii="Century Gothic" w:hAnsi="Century Gothic" w:cs="Arial"/>
          <w:color w:val="000000"/>
          <w:sz w:val="14"/>
          <w:lang w:eastAsia="es-ES"/>
        </w:rPr>
        <w:t>Para determinar el promedio anual se unificó el reporte de actuaciones ejecutadas durante el II semestre de 2016 con las actuaciones ejecutadas al 30 de abril de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3C5"/>
    <w:multiLevelType w:val="hybridMultilevel"/>
    <w:tmpl w:val="CEE47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F622F2"/>
    <w:multiLevelType w:val="hybridMultilevel"/>
    <w:tmpl w:val="910AA0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F3E3A9A"/>
    <w:multiLevelType w:val="hybridMultilevel"/>
    <w:tmpl w:val="A594B25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A20278"/>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5B627D"/>
    <w:multiLevelType w:val="hybridMultilevel"/>
    <w:tmpl w:val="9856B558"/>
    <w:lvl w:ilvl="0" w:tplc="9196D2E8">
      <w:start w:val="2"/>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986F15"/>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F217D7D"/>
    <w:multiLevelType w:val="hybridMultilevel"/>
    <w:tmpl w:val="BD2A9B6C"/>
    <w:lvl w:ilvl="0" w:tplc="1AB4AA4C">
      <w:start w:val="1"/>
      <w:numFmt w:val="lowerLetter"/>
      <w:lvlText w:val="%1."/>
      <w:lvlJc w:val="left"/>
      <w:pPr>
        <w:ind w:left="473" w:hanging="360"/>
      </w:pPr>
      <w:rPr>
        <w:rFonts w:hint="default"/>
      </w:rPr>
    </w:lvl>
    <w:lvl w:ilvl="1" w:tplc="240A0019">
      <w:start w:val="1"/>
      <w:numFmt w:val="lowerLetter"/>
      <w:lvlText w:val="%2."/>
      <w:lvlJc w:val="left"/>
      <w:pPr>
        <w:ind w:left="1193" w:hanging="360"/>
      </w:pPr>
    </w:lvl>
    <w:lvl w:ilvl="2" w:tplc="240A001B">
      <w:start w:val="1"/>
      <w:numFmt w:val="lowerRoman"/>
      <w:lvlText w:val="%3."/>
      <w:lvlJc w:val="right"/>
      <w:pPr>
        <w:ind w:left="1913" w:hanging="180"/>
      </w:pPr>
    </w:lvl>
    <w:lvl w:ilvl="3" w:tplc="240A000F">
      <w:start w:val="1"/>
      <w:numFmt w:val="decimal"/>
      <w:lvlText w:val="%4."/>
      <w:lvlJc w:val="left"/>
      <w:pPr>
        <w:ind w:left="2633" w:hanging="360"/>
      </w:pPr>
    </w:lvl>
    <w:lvl w:ilvl="4" w:tplc="240A0019" w:tentative="1">
      <w:start w:val="1"/>
      <w:numFmt w:val="lowerLetter"/>
      <w:lvlText w:val="%5."/>
      <w:lvlJc w:val="left"/>
      <w:pPr>
        <w:ind w:left="3353" w:hanging="360"/>
      </w:pPr>
    </w:lvl>
    <w:lvl w:ilvl="5" w:tplc="240A001B" w:tentative="1">
      <w:start w:val="1"/>
      <w:numFmt w:val="lowerRoman"/>
      <w:lvlText w:val="%6."/>
      <w:lvlJc w:val="right"/>
      <w:pPr>
        <w:ind w:left="4073" w:hanging="180"/>
      </w:pPr>
    </w:lvl>
    <w:lvl w:ilvl="6" w:tplc="240A000F" w:tentative="1">
      <w:start w:val="1"/>
      <w:numFmt w:val="decimal"/>
      <w:lvlText w:val="%7."/>
      <w:lvlJc w:val="left"/>
      <w:pPr>
        <w:ind w:left="4793" w:hanging="360"/>
      </w:pPr>
    </w:lvl>
    <w:lvl w:ilvl="7" w:tplc="240A0019" w:tentative="1">
      <w:start w:val="1"/>
      <w:numFmt w:val="lowerLetter"/>
      <w:lvlText w:val="%8."/>
      <w:lvlJc w:val="left"/>
      <w:pPr>
        <w:ind w:left="5513" w:hanging="360"/>
      </w:pPr>
    </w:lvl>
    <w:lvl w:ilvl="8" w:tplc="240A001B" w:tentative="1">
      <w:start w:val="1"/>
      <w:numFmt w:val="lowerRoman"/>
      <w:lvlText w:val="%9."/>
      <w:lvlJc w:val="right"/>
      <w:pPr>
        <w:ind w:left="6233" w:hanging="180"/>
      </w:pPr>
    </w:lvl>
  </w:abstractNum>
  <w:abstractNum w:abstractNumId="18" w15:restartNumberingAfterBreak="0">
    <w:nsid w:val="5A872A95"/>
    <w:multiLevelType w:val="hybridMultilevel"/>
    <w:tmpl w:val="0AB64F4A"/>
    <w:lvl w:ilvl="0" w:tplc="240A000D">
      <w:start w:val="1"/>
      <w:numFmt w:val="bullet"/>
      <w:lvlText w:val=""/>
      <w:lvlJc w:val="left"/>
      <w:pPr>
        <w:ind w:left="720" w:hanging="360"/>
      </w:pPr>
      <w:rPr>
        <w:rFonts w:ascii="Wingdings" w:hAnsi="Wingdings" w:hint="default"/>
      </w:rPr>
    </w:lvl>
    <w:lvl w:ilvl="1" w:tplc="4B2405F4">
      <w:start w:val="1"/>
      <w:numFmt w:val="lowerLetter"/>
      <w:lvlText w:val="%2."/>
      <w:lvlJc w:val="left"/>
      <w:pPr>
        <w:ind w:left="1440" w:hanging="360"/>
      </w:pPr>
      <w:rPr>
        <w:rFonts w:ascii="Century Gothic" w:eastAsia="Times New Roman" w:hAnsi="Century Gothic" w:cs="Calibri" w:hint="default"/>
        <w:b/>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5F7308"/>
    <w:multiLevelType w:val="hybridMultilevel"/>
    <w:tmpl w:val="BF3CFF2C"/>
    <w:lvl w:ilvl="0" w:tplc="16286CFC">
      <w:start w:val="2"/>
      <w:numFmt w:val="decimal"/>
      <w:lvlText w:val="%1."/>
      <w:lvlJc w:val="left"/>
      <w:pPr>
        <w:ind w:left="72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C818D0A6">
      <w:start w:val="1"/>
      <w:numFmt w:val="decimal"/>
      <w:lvlText w:val="%4."/>
      <w:lvlJc w:val="left"/>
      <w:pPr>
        <w:ind w:left="2880" w:hanging="360"/>
      </w:pPr>
      <w:rPr>
        <w:color w:val="auto"/>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0B67262"/>
    <w:multiLevelType w:val="hybridMultilevel"/>
    <w:tmpl w:val="27DC67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4073A5"/>
    <w:multiLevelType w:val="hybridMultilevel"/>
    <w:tmpl w:val="0CC88F4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644E4A35"/>
    <w:multiLevelType w:val="hybridMultilevel"/>
    <w:tmpl w:val="002604E0"/>
    <w:lvl w:ilvl="0" w:tplc="240A0001">
      <w:start w:val="1"/>
      <w:numFmt w:val="bullet"/>
      <w:lvlText w:val=""/>
      <w:lvlJc w:val="left"/>
      <w:pPr>
        <w:ind w:left="473" w:hanging="360"/>
      </w:pPr>
      <w:rPr>
        <w:rFonts w:ascii="Symbol" w:hAnsi="Symbol" w:hint="default"/>
      </w:rPr>
    </w:lvl>
    <w:lvl w:ilvl="1" w:tplc="240A0003" w:tentative="1">
      <w:start w:val="1"/>
      <w:numFmt w:val="bullet"/>
      <w:lvlText w:val="o"/>
      <w:lvlJc w:val="left"/>
      <w:pPr>
        <w:ind w:left="1193" w:hanging="360"/>
      </w:pPr>
      <w:rPr>
        <w:rFonts w:ascii="Courier New" w:hAnsi="Courier New" w:cs="Courier New" w:hint="default"/>
      </w:rPr>
    </w:lvl>
    <w:lvl w:ilvl="2" w:tplc="240A0005" w:tentative="1">
      <w:start w:val="1"/>
      <w:numFmt w:val="bullet"/>
      <w:lvlText w:val=""/>
      <w:lvlJc w:val="left"/>
      <w:pPr>
        <w:ind w:left="1913" w:hanging="360"/>
      </w:pPr>
      <w:rPr>
        <w:rFonts w:ascii="Wingdings" w:hAnsi="Wingdings" w:hint="default"/>
      </w:rPr>
    </w:lvl>
    <w:lvl w:ilvl="3" w:tplc="240A0001" w:tentative="1">
      <w:start w:val="1"/>
      <w:numFmt w:val="bullet"/>
      <w:lvlText w:val=""/>
      <w:lvlJc w:val="left"/>
      <w:pPr>
        <w:ind w:left="2633" w:hanging="360"/>
      </w:pPr>
      <w:rPr>
        <w:rFonts w:ascii="Symbol" w:hAnsi="Symbol" w:hint="default"/>
      </w:rPr>
    </w:lvl>
    <w:lvl w:ilvl="4" w:tplc="240A0003" w:tentative="1">
      <w:start w:val="1"/>
      <w:numFmt w:val="bullet"/>
      <w:lvlText w:val="o"/>
      <w:lvlJc w:val="left"/>
      <w:pPr>
        <w:ind w:left="3353" w:hanging="360"/>
      </w:pPr>
      <w:rPr>
        <w:rFonts w:ascii="Courier New" w:hAnsi="Courier New" w:cs="Courier New" w:hint="default"/>
      </w:rPr>
    </w:lvl>
    <w:lvl w:ilvl="5" w:tplc="240A0005" w:tentative="1">
      <w:start w:val="1"/>
      <w:numFmt w:val="bullet"/>
      <w:lvlText w:val=""/>
      <w:lvlJc w:val="left"/>
      <w:pPr>
        <w:ind w:left="4073" w:hanging="360"/>
      </w:pPr>
      <w:rPr>
        <w:rFonts w:ascii="Wingdings" w:hAnsi="Wingdings" w:hint="default"/>
      </w:rPr>
    </w:lvl>
    <w:lvl w:ilvl="6" w:tplc="240A0001" w:tentative="1">
      <w:start w:val="1"/>
      <w:numFmt w:val="bullet"/>
      <w:lvlText w:val=""/>
      <w:lvlJc w:val="left"/>
      <w:pPr>
        <w:ind w:left="4793" w:hanging="360"/>
      </w:pPr>
      <w:rPr>
        <w:rFonts w:ascii="Symbol" w:hAnsi="Symbol" w:hint="default"/>
      </w:rPr>
    </w:lvl>
    <w:lvl w:ilvl="7" w:tplc="240A0003" w:tentative="1">
      <w:start w:val="1"/>
      <w:numFmt w:val="bullet"/>
      <w:lvlText w:val="o"/>
      <w:lvlJc w:val="left"/>
      <w:pPr>
        <w:ind w:left="5513" w:hanging="360"/>
      </w:pPr>
      <w:rPr>
        <w:rFonts w:ascii="Courier New" w:hAnsi="Courier New" w:cs="Courier New" w:hint="default"/>
      </w:rPr>
    </w:lvl>
    <w:lvl w:ilvl="8" w:tplc="240A0005" w:tentative="1">
      <w:start w:val="1"/>
      <w:numFmt w:val="bullet"/>
      <w:lvlText w:val=""/>
      <w:lvlJc w:val="left"/>
      <w:pPr>
        <w:ind w:left="6233" w:hanging="360"/>
      </w:pPr>
      <w:rPr>
        <w:rFonts w:ascii="Wingdings" w:hAnsi="Wingdings" w:hint="default"/>
      </w:rPr>
    </w:lvl>
  </w:abstractNum>
  <w:abstractNum w:abstractNumId="23"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24"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7E6159"/>
    <w:multiLevelType w:val="hybridMultilevel"/>
    <w:tmpl w:val="C19CF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A034033"/>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7D6D15"/>
    <w:multiLevelType w:val="hybridMultilevel"/>
    <w:tmpl w:val="E64802F4"/>
    <w:lvl w:ilvl="0" w:tplc="240A0001">
      <w:start w:val="1"/>
      <w:numFmt w:val="bullet"/>
      <w:lvlText w:val=""/>
      <w:lvlJc w:val="left"/>
      <w:pPr>
        <w:ind w:left="1217" w:hanging="360"/>
      </w:pPr>
      <w:rPr>
        <w:rFonts w:ascii="Symbol" w:hAnsi="Symbol" w:hint="default"/>
      </w:rPr>
    </w:lvl>
    <w:lvl w:ilvl="1" w:tplc="240A0003" w:tentative="1">
      <w:start w:val="1"/>
      <w:numFmt w:val="bullet"/>
      <w:lvlText w:val="o"/>
      <w:lvlJc w:val="left"/>
      <w:pPr>
        <w:ind w:left="1937" w:hanging="360"/>
      </w:pPr>
      <w:rPr>
        <w:rFonts w:ascii="Courier New" w:hAnsi="Courier New" w:cs="Courier New" w:hint="default"/>
      </w:rPr>
    </w:lvl>
    <w:lvl w:ilvl="2" w:tplc="240A0005" w:tentative="1">
      <w:start w:val="1"/>
      <w:numFmt w:val="bullet"/>
      <w:lvlText w:val=""/>
      <w:lvlJc w:val="left"/>
      <w:pPr>
        <w:ind w:left="2657" w:hanging="360"/>
      </w:pPr>
      <w:rPr>
        <w:rFonts w:ascii="Wingdings" w:hAnsi="Wingdings" w:hint="default"/>
      </w:rPr>
    </w:lvl>
    <w:lvl w:ilvl="3" w:tplc="240A0001" w:tentative="1">
      <w:start w:val="1"/>
      <w:numFmt w:val="bullet"/>
      <w:lvlText w:val=""/>
      <w:lvlJc w:val="left"/>
      <w:pPr>
        <w:ind w:left="3377" w:hanging="360"/>
      </w:pPr>
      <w:rPr>
        <w:rFonts w:ascii="Symbol" w:hAnsi="Symbol" w:hint="default"/>
      </w:rPr>
    </w:lvl>
    <w:lvl w:ilvl="4" w:tplc="240A0003" w:tentative="1">
      <w:start w:val="1"/>
      <w:numFmt w:val="bullet"/>
      <w:lvlText w:val="o"/>
      <w:lvlJc w:val="left"/>
      <w:pPr>
        <w:ind w:left="4097" w:hanging="360"/>
      </w:pPr>
      <w:rPr>
        <w:rFonts w:ascii="Courier New" w:hAnsi="Courier New" w:cs="Courier New" w:hint="default"/>
      </w:rPr>
    </w:lvl>
    <w:lvl w:ilvl="5" w:tplc="240A0005" w:tentative="1">
      <w:start w:val="1"/>
      <w:numFmt w:val="bullet"/>
      <w:lvlText w:val=""/>
      <w:lvlJc w:val="left"/>
      <w:pPr>
        <w:ind w:left="4817" w:hanging="360"/>
      </w:pPr>
      <w:rPr>
        <w:rFonts w:ascii="Wingdings" w:hAnsi="Wingdings" w:hint="default"/>
      </w:rPr>
    </w:lvl>
    <w:lvl w:ilvl="6" w:tplc="240A0001" w:tentative="1">
      <w:start w:val="1"/>
      <w:numFmt w:val="bullet"/>
      <w:lvlText w:val=""/>
      <w:lvlJc w:val="left"/>
      <w:pPr>
        <w:ind w:left="5537" w:hanging="360"/>
      </w:pPr>
      <w:rPr>
        <w:rFonts w:ascii="Symbol" w:hAnsi="Symbol" w:hint="default"/>
      </w:rPr>
    </w:lvl>
    <w:lvl w:ilvl="7" w:tplc="240A0003" w:tentative="1">
      <w:start w:val="1"/>
      <w:numFmt w:val="bullet"/>
      <w:lvlText w:val="o"/>
      <w:lvlJc w:val="left"/>
      <w:pPr>
        <w:ind w:left="6257" w:hanging="360"/>
      </w:pPr>
      <w:rPr>
        <w:rFonts w:ascii="Courier New" w:hAnsi="Courier New" w:cs="Courier New" w:hint="default"/>
      </w:rPr>
    </w:lvl>
    <w:lvl w:ilvl="8" w:tplc="240A0005" w:tentative="1">
      <w:start w:val="1"/>
      <w:numFmt w:val="bullet"/>
      <w:lvlText w:val=""/>
      <w:lvlJc w:val="left"/>
      <w:pPr>
        <w:ind w:left="6977" w:hanging="360"/>
      </w:pPr>
      <w:rPr>
        <w:rFonts w:ascii="Wingdings" w:hAnsi="Wingdings" w:hint="default"/>
      </w:rPr>
    </w:lvl>
  </w:abstractNum>
  <w:abstractNum w:abstractNumId="31"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93E0791"/>
    <w:multiLevelType w:val="hybridMultilevel"/>
    <w:tmpl w:val="1DD26C3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3E69EE"/>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810A18"/>
    <w:multiLevelType w:val="hybridMultilevel"/>
    <w:tmpl w:val="E4A641A0"/>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5" w15:restartNumberingAfterBreak="0">
    <w:nsid w:val="7B0847DA"/>
    <w:multiLevelType w:val="hybridMultilevel"/>
    <w:tmpl w:val="23223E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EB6647E"/>
    <w:multiLevelType w:val="hybridMultilevel"/>
    <w:tmpl w:val="2AC89FC6"/>
    <w:lvl w:ilvl="0" w:tplc="0DD88C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18"/>
  </w:num>
  <w:num w:numId="5">
    <w:abstractNumId w:val="19"/>
  </w:num>
  <w:num w:numId="6">
    <w:abstractNumId w:val="13"/>
  </w:num>
  <w:num w:numId="7">
    <w:abstractNumId w:val="23"/>
  </w:num>
  <w:num w:numId="8">
    <w:abstractNumId w:val="6"/>
  </w:num>
  <w:num w:numId="9">
    <w:abstractNumId w:val="9"/>
  </w:num>
  <w:num w:numId="10">
    <w:abstractNumId w:val="36"/>
  </w:num>
  <w:num w:numId="11">
    <w:abstractNumId w:val="8"/>
  </w:num>
  <w:num w:numId="12">
    <w:abstractNumId w:val="16"/>
  </w:num>
  <w:num w:numId="13">
    <w:abstractNumId w:val="0"/>
  </w:num>
  <w:num w:numId="14">
    <w:abstractNumId w:val="26"/>
  </w:num>
  <w:num w:numId="15">
    <w:abstractNumId w:val="10"/>
  </w:num>
  <w:num w:numId="16">
    <w:abstractNumId w:val="25"/>
  </w:num>
  <w:num w:numId="17">
    <w:abstractNumId w:val="37"/>
  </w:num>
  <w:num w:numId="18">
    <w:abstractNumId w:val="22"/>
  </w:num>
  <w:num w:numId="19">
    <w:abstractNumId w:val="17"/>
  </w:num>
  <w:num w:numId="20">
    <w:abstractNumId w:val="15"/>
  </w:num>
  <w:num w:numId="21">
    <w:abstractNumId w:val="35"/>
  </w:num>
  <w:num w:numId="22">
    <w:abstractNumId w:val="27"/>
  </w:num>
  <w:num w:numId="23">
    <w:abstractNumId w:val="30"/>
  </w:num>
  <w:num w:numId="24">
    <w:abstractNumId w:val="34"/>
  </w:num>
  <w:num w:numId="25">
    <w:abstractNumId w:val="20"/>
  </w:num>
  <w:num w:numId="26">
    <w:abstractNumId w:val="28"/>
  </w:num>
  <w:num w:numId="27">
    <w:abstractNumId w:val="7"/>
  </w:num>
  <w:num w:numId="28">
    <w:abstractNumId w:val="33"/>
  </w:num>
  <w:num w:numId="29">
    <w:abstractNumId w:val="12"/>
  </w:num>
  <w:num w:numId="30">
    <w:abstractNumId w:val="21"/>
  </w:num>
  <w:num w:numId="31">
    <w:abstractNumId w:val="11"/>
  </w:num>
  <w:num w:numId="32">
    <w:abstractNumId w:val="14"/>
  </w:num>
  <w:num w:numId="33">
    <w:abstractNumId w:val="3"/>
  </w:num>
  <w:num w:numId="34">
    <w:abstractNumId w:val="29"/>
  </w:num>
  <w:num w:numId="35">
    <w:abstractNumId w:val="4"/>
  </w:num>
  <w:num w:numId="36">
    <w:abstractNumId w:val="31"/>
  </w:num>
  <w:num w:numId="37">
    <w:abstractNumId w:val="24"/>
  </w:num>
  <w:num w:numId="38">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91"/>
    <w:rsid w:val="00005F1C"/>
    <w:rsid w:val="000100C7"/>
    <w:rsid w:val="00010313"/>
    <w:rsid w:val="00014394"/>
    <w:rsid w:val="00014889"/>
    <w:rsid w:val="00017D59"/>
    <w:rsid w:val="00017E47"/>
    <w:rsid w:val="000236EA"/>
    <w:rsid w:val="0003069B"/>
    <w:rsid w:val="00033BFF"/>
    <w:rsid w:val="0003580C"/>
    <w:rsid w:val="000365FE"/>
    <w:rsid w:val="00037331"/>
    <w:rsid w:val="00044630"/>
    <w:rsid w:val="00044C7C"/>
    <w:rsid w:val="0004708C"/>
    <w:rsid w:val="0005018C"/>
    <w:rsid w:val="00051375"/>
    <w:rsid w:val="00052202"/>
    <w:rsid w:val="0005286E"/>
    <w:rsid w:val="000534B9"/>
    <w:rsid w:val="000537FF"/>
    <w:rsid w:val="000565CD"/>
    <w:rsid w:val="00056E70"/>
    <w:rsid w:val="000644C5"/>
    <w:rsid w:val="00065660"/>
    <w:rsid w:val="000657DB"/>
    <w:rsid w:val="00066BAC"/>
    <w:rsid w:val="00067DCC"/>
    <w:rsid w:val="00070288"/>
    <w:rsid w:val="00074E83"/>
    <w:rsid w:val="0007539D"/>
    <w:rsid w:val="00082AA5"/>
    <w:rsid w:val="00082DDA"/>
    <w:rsid w:val="00082F49"/>
    <w:rsid w:val="00083C73"/>
    <w:rsid w:val="000846B0"/>
    <w:rsid w:val="00085B88"/>
    <w:rsid w:val="00091968"/>
    <w:rsid w:val="0009199F"/>
    <w:rsid w:val="00092142"/>
    <w:rsid w:val="00092354"/>
    <w:rsid w:val="00092565"/>
    <w:rsid w:val="00092770"/>
    <w:rsid w:val="000979DD"/>
    <w:rsid w:val="000A2C03"/>
    <w:rsid w:val="000A4850"/>
    <w:rsid w:val="000A78BC"/>
    <w:rsid w:val="000B00DB"/>
    <w:rsid w:val="000B06CF"/>
    <w:rsid w:val="000B1E41"/>
    <w:rsid w:val="000B3935"/>
    <w:rsid w:val="000B3994"/>
    <w:rsid w:val="000B3BE2"/>
    <w:rsid w:val="000B45F4"/>
    <w:rsid w:val="000B75E2"/>
    <w:rsid w:val="000C2772"/>
    <w:rsid w:val="000C450F"/>
    <w:rsid w:val="000C45EC"/>
    <w:rsid w:val="000C4CD4"/>
    <w:rsid w:val="000D0B2A"/>
    <w:rsid w:val="000D38C1"/>
    <w:rsid w:val="000D706C"/>
    <w:rsid w:val="000D787D"/>
    <w:rsid w:val="000D7970"/>
    <w:rsid w:val="000E0881"/>
    <w:rsid w:val="000E0B88"/>
    <w:rsid w:val="000E2F2B"/>
    <w:rsid w:val="000F1550"/>
    <w:rsid w:val="000F23CC"/>
    <w:rsid w:val="000F3A11"/>
    <w:rsid w:val="00100A85"/>
    <w:rsid w:val="00105408"/>
    <w:rsid w:val="0010546F"/>
    <w:rsid w:val="00106AAD"/>
    <w:rsid w:val="00106C4E"/>
    <w:rsid w:val="00106D0E"/>
    <w:rsid w:val="00107066"/>
    <w:rsid w:val="00107149"/>
    <w:rsid w:val="00111978"/>
    <w:rsid w:val="00113AC8"/>
    <w:rsid w:val="00120B87"/>
    <w:rsid w:val="00121EE0"/>
    <w:rsid w:val="00122AD0"/>
    <w:rsid w:val="001327D7"/>
    <w:rsid w:val="001328E9"/>
    <w:rsid w:val="00133D98"/>
    <w:rsid w:val="00133F38"/>
    <w:rsid w:val="00135D00"/>
    <w:rsid w:val="0013600E"/>
    <w:rsid w:val="001373F9"/>
    <w:rsid w:val="00137746"/>
    <w:rsid w:val="001403F7"/>
    <w:rsid w:val="001407A5"/>
    <w:rsid w:val="00141769"/>
    <w:rsid w:val="00143788"/>
    <w:rsid w:val="00147653"/>
    <w:rsid w:val="0015052D"/>
    <w:rsid w:val="00150653"/>
    <w:rsid w:val="00151F70"/>
    <w:rsid w:val="00152FC9"/>
    <w:rsid w:val="001554D1"/>
    <w:rsid w:val="001567C9"/>
    <w:rsid w:val="00160D57"/>
    <w:rsid w:val="001645FC"/>
    <w:rsid w:val="00164B0A"/>
    <w:rsid w:val="00166886"/>
    <w:rsid w:val="00166CE5"/>
    <w:rsid w:val="001715ED"/>
    <w:rsid w:val="00171F4E"/>
    <w:rsid w:val="00185B5B"/>
    <w:rsid w:val="001867B7"/>
    <w:rsid w:val="00186AC9"/>
    <w:rsid w:val="0019132E"/>
    <w:rsid w:val="00191EE6"/>
    <w:rsid w:val="00193537"/>
    <w:rsid w:val="001954E7"/>
    <w:rsid w:val="00196090"/>
    <w:rsid w:val="001963E4"/>
    <w:rsid w:val="0019735A"/>
    <w:rsid w:val="001A0302"/>
    <w:rsid w:val="001A03CA"/>
    <w:rsid w:val="001A16AB"/>
    <w:rsid w:val="001A1DB6"/>
    <w:rsid w:val="001A207F"/>
    <w:rsid w:val="001A7AE8"/>
    <w:rsid w:val="001B1625"/>
    <w:rsid w:val="001B51E6"/>
    <w:rsid w:val="001B54B4"/>
    <w:rsid w:val="001B78B6"/>
    <w:rsid w:val="001C52CA"/>
    <w:rsid w:val="001D0CA7"/>
    <w:rsid w:val="001E4500"/>
    <w:rsid w:val="001F242C"/>
    <w:rsid w:val="001F5153"/>
    <w:rsid w:val="001F5744"/>
    <w:rsid w:val="0020528B"/>
    <w:rsid w:val="0021599B"/>
    <w:rsid w:val="00222457"/>
    <w:rsid w:val="002254E5"/>
    <w:rsid w:val="00226EA7"/>
    <w:rsid w:val="00231BC6"/>
    <w:rsid w:val="00234A5E"/>
    <w:rsid w:val="002376F5"/>
    <w:rsid w:val="00243EF0"/>
    <w:rsid w:val="002503ED"/>
    <w:rsid w:val="00256036"/>
    <w:rsid w:val="00260F44"/>
    <w:rsid w:val="00261E23"/>
    <w:rsid w:val="00263654"/>
    <w:rsid w:val="00265DCD"/>
    <w:rsid w:val="002708A6"/>
    <w:rsid w:val="00271AB4"/>
    <w:rsid w:val="0027283A"/>
    <w:rsid w:val="00280212"/>
    <w:rsid w:val="00280A20"/>
    <w:rsid w:val="00282224"/>
    <w:rsid w:val="0028403F"/>
    <w:rsid w:val="00284065"/>
    <w:rsid w:val="00287F4A"/>
    <w:rsid w:val="002901C8"/>
    <w:rsid w:val="0029135D"/>
    <w:rsid w:val="0029188B"/>
    <w:rsid w:val="002959A8"/>
    <w:rsid w:val="00297845"/>
    <w:rsid w:val="00297AC9"/>
    <w:rsid w:val="002A0805"/>
    <w:rsid w:val="002A0E0A"/>
    <w:rsid w:val="002A39BD"/>
    <w:rsid w:val="002A39EF"/>
    <w:rsid w:val="002B0200"/>
    <w:rsid w:val="002B189C"/>
    <w:rsid w:val="002B190E"/>
    <w:rsid w:val="002B1A68"/>
    <w:rsid w:val="002B2F44"/>
    <w:rsid w:val="002B3B8E"/>
    <w:rsid w:val="002B3FFC"/>
    <w:rsid w:val="002B5937"/>
    <w:rsid w:val="002B67E1"/>
    <w:rsid w:val="002C0DA6"/>
    <w:rsid w:val="002D0370"/>
    <w:rsid w:val="002D1960"/>
    <w:rsid w:val="002D22BB"/>
    <w:rsid w:val="002D298E"/>
    <w:rsid w:val="002D5473"/>
    <w:rsid w:val="002D71F9"/>
    <w:rsid w:val="002D7E30"/>
    <w:rsid w:val="002E1D41"/>
    <w:rsid w:val="002E2D49"/>
    <w:rsid w:val="002E38EC"/>
    <w:rsid w:val="002E4266"/>
    <w:rsid w:val="002E4AC9"/>
    <w:rsid w:val="002F1805"/>
    <w:rsid w:val="002F6142"/>
    <w:rsid w:val="00300010"/>
    <w:rsid w:val="00302165"/>
    <w:rsid w:val="0030371A"/>
    <w:rsid w:val="003064F0"/>
    <w:rsid w:val="00310A92"/>
    <w:rsid w:val="00310E10"/>
    <w:rsid w:val="00311ACC"/>
    <w:rsid w:val="00312833"/>
    <w:rsid w:val="00315385"/>
    <w:rsid w:val="003176B6"/>
    <w:rsid w:val="00322129"/>
    <w:rsid w:val="00322BD7"/>
    <w:rsid w:val="00323E3C"/>
    <w:rsid w:val="003245A4"/>
    <w:rsid w:val="0032516A"/>
    <w:rsid w:val="00330074"/>
    <w:rsid w:val="0033207E"/>
    <w:rsid w:val="003336E7"/>
    <w:rsid w:val="003343A5"/>
    <w:rsid w:val="00337980"/>
    <w:rsid w:val="0034026F"/>
    <w:rsid w:val="0034028C"/>
    <w:rsid w:val="003423C4"/>
    <w:rsid w:val="003447D3"/>
    <w:rsid w:val="003454C1"/>
    <w:rsid w:val="00347552"/>
    <w:rsid w:val="00347955"/>
    <w:rsid w:val="003541BD"/>
    <w:rsid w:val="0035530A"/>
    <w:rsid w:val="00360514"/>
    <w:rsid w:val="0036226B"/>
    <w:rsid w:val="0037199C"/>
    <w:rsid w:val="00374A5D"/>
    <w:rsid w:val="003772BD"/>
    <w:rsid w:val="00377F9C"/>
    <w:rsid w:val="0038110B"/>
    <w:rsid w:val="003811D3"/>
    <w:rsid w:val="00383380"/>
    <w:rsid w:val="0038438F"/>
    <w:rsid w:val="00384905"/>
    <w:rsid w:val="003852DF"/>
    <w:rsid w:val="00387446"/>
    <w:rsid w:val="00394B69"/>
    <w:rsid w:val="0039639C"/>
    <w:rsid w:val="003972C0"/>
    <w:rsid w:val="003A0BE8"/>
    <w:rsid w:val="003A1438"/>
    <w:rsid w:val="003A5E0D"/>
    <w:rsid w:val="003A6E6C"/>
    <w:rsid w:val="003B078B"/>
    <w:rsid w:val="003B3D36"/>
    <w:rsid w:val="003B6EEF"/>
    <w:rsid w:val="003B7057"/>
    <w:rsid w:val="003C5C4E"/>
    <w:rsid w:val="003C7923"/>
    <w:rsid w:val="003C7B19"/>
    <w:rsid w:val="003D0682"/>
    <w:rsid w:val="003D2D0F"/>
    <w:rsid w:val="003D368B"/>
    <w:rsid w:val="003D3E63"/>
    <w:rsid w:val="003D405E"/>
    <w:rsid w:val="003D60BB"/>
    <w:rsid w:val="003D799B"/>
    <w:rsid w:val="003E11D4"/>
    <w:rsid w:val="003E2889"/>
    <w:rsid w:val="003F0E24"/>
    <w:rsid w:val="003F1EB1"/>
    <w:rsid w:val="003F6666"/>
    <w:rsid w:val="003F6740"/>
    <w:rsid w:val="003F6D27"/>
    <w:rsid w:val="004036BF"/>
    <w:rsid w:val="004059E2"/>
    <w:rsid w:val="00406AF3"/>
    <w:rsid w:val="0040712E"/>
    <w:rsid w:val="00410168"/>
    <w:rsid w:val="0041064F"/>
    <w:rsid w:val="00410D82"/>
    <w:rsid w:val="00415BF9"/>
    <w:rsid w:val="00417402"/>
    <w:rsid w:val="00421247"/>
    <w:rsid w:val="00421674"/>
    <w:rsid w:val="004217DC"/>
    <w:rsid w:val="004269A3"/>
    <w:rsid w:val="00426DD3"/>
    <w:rsid w:val="00427906"/>
    <w:rsid w:val="00430303"/>
    <w:rsid w:val="00430C8F"/>
    <w:rsid w:val="004320EB"/>
    <w:rsid w:val="00436F0D"/>
    <w:rsid w:val="004372B1"/>
    <w:rsid w:val="004377D1"/>
    <w:rsid w:val="004406D1"/>
    <w:rsid w:val="00440C86"/>
    <w:rsid w:val="00441AB3"/>
    <w:rsid w:val="0044418E"/>
    <w:rsid w:val="00446BAB"/>
    <w:rsid w:val="004504AC"/>
    <w:rsid w:val="00451B38"/>
    <w:rsid w:val="0045247D"/>
    <w:rsid w:val="00454371"/>
    <w:rsid w:val="00454E41"/>
    <w:rsid w:val="004564C5"/>
    <w:rsid w:val="004608F4"/>
    <w:rsid w:val="00460DCE"/>
    <w:rsid w:val="00462ABC"/>
    <w:rsid w:val="00462E41"/>
    <w:rsid w:val="00465BBD"/>
    <w:rsid w:val="00470231"/>
    <w:rsid w:val="00471E40"/>
    <w:rsid w:val="0047515B"/>
    <w:rsid w:val="00477541"/>
    <w:rsid w:val="00484F0E"/>
    <w:rsid w:val="00486A17"/>
    <w:rsid w:val="0048748B"/>
    <w:rsid w:val="004931DE"/>
    <w:rsid w:val="00493E89"/>
    <w:rsid w:val="00497CCE"/>
    <w:rsid w:val="004B507D"/>
    <w:rsid w:val="004B6D9A"/>
    <w:rsid w:val="004B77CF"/>
    <w:rsid w:val="004B7D22"/>
    <w:rsid w:val="004C4280"/>
    <w:rsid w:val="004C615A"/>
    <w:rsid w:val="004D0BF7"/>
    <w:rsid w:val="004D348B"/>
    <w:rsid w:val="004D37B2"/>
    <w:rsid w:val="004D5A10"/>
    <w:rsid w:val="004D64DB"/>
    <w:rsid w:val="004E02BF"/>
    <w:rsid w:val="004E0C62"/>
    <w:rsid w:val="004E2AF7"/>
    <w:rsid w:val="004E4996"/>
    <w:rsid w:val="004E4F71"/>
    <w:rsid w:val="004E563F"/>
    <w:rsid w:val="004E68BB"/>
    <w:rsid w:val="004F285F"/>
    <w:rsid w:val="004F3582"/>
    <w:rsid w:val="00501086"/>
    <w:rsid w:val="00504D05"/>
    <w:rsid w:val="00504EAE"/>
    <w:rsid w:val="0050682E"/>
    <w:rsid w:val="00507B31"/>
    <w:rsid w:val="005128A5"/>
    <w:rsid w:val="00512B20"/>
    <w:rsid w:val="005135A4"/>
    <w:rsid w:val="00513F91"/>
    <w:rsid w:val="0052201F"/>
    <w:rsid w:val="005225A8"/>
    <w:rsid w:val="00525808"/>
    <w:rsid w:val="00527F75"/>
    <w:rsid w:val="005308E1"/>
    <w:rsid w:val="00531F4F"/>
    <w:rsid w:val="005320EA"/>
    <w:rsid w:val="00532796"/>
    <w:rsid w:val="005328A7"/>
    <w:rsid w:val="00540CF9"/>
    <w:rsid w:val="00540EC5"/>
    <w:rsid w:val="005444F4"/>
    <w:rsid w:val="00547DE4"/>
    <w:rsid w:val="00550211"/>
    <w:rsid w:val="00556B09"/>
    <w:rsid w:val="00557E88"/>
    <w:rsid w:val="00561FC5"/>
    <w:rsid w:val="00566062"/>
    <w:rsid w:val="005665BA"/>
    <w:rsid w:val="0057092F"/>
    <w:rsid w:val="00571FDB"/>
    <w:rsid w:val="005727A3"/>
    <w:rsid w:val="005756AA"/>
    <w:rsid w:val="0057670B"/>
    <w:rsid w:val="005815AF"/>
    <w:rsid w:val="00582D79"/>
    <w:rsid w:val="00583EE1"/>
    <w:rsid w:val="00584428"/>
    <w:rsid w:val="00585203"/>
    <w:rsid w:val="00590961"/>
    <w:rsid w:val="005954D0"/>
    <w:rsid w:val="00595904"/>
    <w:rsid w:val="00597583"/>
    <w:rsid w:val="005A1A41"/>
    <w:rsid w:val="005A3FDB"/>
    <w:rsid w:val="005A54FC"/>
    <w:rsid w:val="005A7FB1"/>
    <w:rsid w:val="005B1814"/>
    <w:rsid w:val="005B501F"/>
    <w:rsid w:val="005C5500"/>
    <w:rsid w:val="005D65D5"/>
    <w:rsid w:val="005D6AB6"/>
    <w:rsid w:val="005E746C"/>
    <w:rsid w:val="005F0B8A"/>
    <w:rsid w:val="005F1100"/>
    <w:rsid w:val="005F221A"/>
    <w:rsid w:val="005F330D"/>
    <w:rsid w:val="005F493A"/>
    <w:rsid w:val="005F59D9"/>
    <w:rsid w:val="00600AE2"/>
    <w:rsid w:val="00602220"/>
    <w:rsid w:val="00603117"/>
    <w:rsid w:val="0060399E"/>
    <w:rsid w:val="0060483B"/>
    <w:rsid w:val="006062AE"/>
    <w:rsid w:val="00607FA9"/>
    <w:rsid w:val="006125C7"/>
    <w:rsid w:val="0061399D"/>
    <w:rsid w:val="0061498C"/>
    <w:rsid w:val="00614C1D"/>
    <w:rsid w:val="00614E8A"/>
    <w:rsid w:val="0062659F"/>
    <w:rsid w:val="00627468"/>
    <w:rsid w:val="00627843"/>
    <w:rsid w:val="00627951"/>
    <w:rsid w:val="00630D4E"/>
    <w:rsid w:val="00630DDC"/>
    <w:rsid w:val="006325C0"/>
    <w:rsid w:val="00632E42"/>
    <w:rsid w:val="00633472"/>
    <w:rsid w:val="00634113"/>
    <w:rsid w:val="006411B1"/>
    <w:rsid w:val="00642E18"/>
    <w:rsid w:val="0064374E"/>
    <w:rsid w:val="00643A23"/>
    <w:rsid w:val="00646D24"/>
    <w:rsid w:val="00650C7D"/>
    <w:rsid w:val="006518D8"/>
    <w:rsid w:val="00652414"/>
    <w:rsid w:val="00654FEB"/>
    <w:rsid w:val="00655F94"/>
    <w:rsid w:val="00657355"/>
    <w:rsid w:val="006627E4"/>
    <w:rsid w:val="00663491"/>
    <w:rsid w:val="00671D58"/>
    <w:rsid w:val="006747E4"/>
    <w:rsid w:val="00674DB4"/>
    <w:rsid w:val="00675A0E"/>
    <w:rsid w:val="006769D5"/>
    <w:rsid w:val="00676D8F"/>
    <w:rsid w:val="00680447"/>
    <w:rsid w:val="00683CE4"/>
    <w:rsid w:val="0068535B"/>
    <w:rsid w:val="00690636"/>
    <w:rsid w:val="00690C0A"/>
    <w:rsid w:val="00691AC1"/>
    <w:rsid w:val="00693187"/>
    <w:rsid w:val="0069796F"/>
    <w:rsid w:val="00697FD0"/>
    <w:rsid w:val="006A1A31"/>
    <w:rsid w:val="006A2588"/>
    <w:rsid w:val="006A3A8B"/>
    <w:rsid w:val="006A56CA"/>
    <w:rsid w:val="006A671D"/>
    <w:rsid w:val="006A72FE"/>
    <w:rsid w:val="006A7E67"/>
    <w:rsid w:val="006B0021"/>
    <w:rsid w:val="006B20A3"/>
    <w:rsid w:val="006B6AB8"/>
    <w:rsid w:val="006B72FF"/>
    <w:rsid w:val="006C28BE"/>
    <w:rsid w:val="006C46B5"/>
    <w:rsid w:val="006C6BB0"/>
    <w:rsid w:val="006C6F96"/>
    <w:rsid w:val="006D064E"/>
    <w:rsid w:val="006D484F"/>
    <w:rsid w:val="006D61C8"/>
    <w:rsid w:val="006D694F"/>
    <w:rsid w:val="006D6F36"/>
    <w:rsid w:val="006E2E8C"/>
    <w:rsid w:val="006E3F35"/>
    <w:rsid w:val="006F12F3"/>
    <w:rsid w:val="006F1EBC"/>
    <w:rsid w:val="006F2585"/>
    <w:rsid w:val="006F296D"/>
    <w:rsid w:val="006F30C5"/>
    <w:rsid w:val="006F4688"/>
    <w:rsid w:val="006F49B3"/>
    <w:rsid w:val="006F508C"/>
    <w:rsid w:val="006F5293"/>
    <w:rsid w:val="006F62A6"/>
    <w:rsid w:val="006F747F"/>
    <w:rsid w:val="006F74AA"/>
    <w:rsid w:val="00700248"/>
    <w:rsid w:val="007058C0"/>
    <w:rsid w:val="00706DF1"/>
    <w:rsid w:val="007079E8"/>
    <w:rsid w:val="0071340E"/>
    <w:rsid w:val="00713CE3"/>
    <w:rsid w:val="00714406"/>
    <w:rsid w:val="00715001"/>
    <w:rsid w:val="00715333"/>
    <w:rsid w:val="00715E14"/>
    <w:rsid w:val="00716EAA"/>
    <w:rsid w:val="0072101C"/>
    <w:rsid w:val="007216ED"/>
    <w:rsid w:val="00723FA8"/>
    <w:rsid w:val="007316A0"/>
    <w:rsid w:val="007319CE"/>
    <w:rsid w:val="00732E72"/>
    <w:rsid w:val="00735AD6"/>
    <w:rsid w:val="00735E61"/>
    <w:rsid w:val="007373AC"/>
    <w:rsid w:val="00740004"/>
    <w:rsid w:val="007419A6"/>
    <w:rsid w:val="00741D6E"/>
    <w:rsid w:val="0074209D"/>
    <w:rsid w:val="00743DD6"/>
    <w:rsid w:val="00744A8C"/>
    <w:rsid w:val="00745A32"/>
    <w:rsid w:val="00745A6C"/>
    <w:rsid w:val="00746DB2"/>
    <w:rsid w:val="007510FF"/>
    <w:rsid w:val="00764030"/>
    <w:rsid w:val="00764C5B"/>
    <w:rsid w:val="007702E9"/>
    <w:rsid w:val="00772C65"/>
    <w:rsid w:val="00777824"/>
    <w:rsid w:val="007801AF"/>
    <w:rsid w:val="00782D73"/>
    <w:rsid w:val="007845C3"/>
    <w:rsid w:val="00786922"/>
    <w:rsid w:val="00794114"/>
    <w:rsid w:val="00794966"/>
    <w:rsid w:val="00796BDC"/>
    <w:rsid w:val="00797CD9"/>
    <w:rsid w:val="007A7223"/>
    <w:rsid w:val="007A7D6F"/>
    <w:rsid w:val="007B1274"/>
    <w:rsid w:val="007B1CA0"/>
    <w:rsid w:val="007B2CB9"/>
    <w:rsid w:val="007B31CB"/>
    <w:rsid w:val="007C2CDF"/>
    <w:rsid w:val="007C3668"/>
    <w:rsid w:val="007C4B31"/>
    <w:rsid w:val="007C55D3"/>
    <w:rsid w:val="007C6ED2"/>
    <w:rsid w:val="007D115B"/>
    <w:rsid w:val="007D341C"/>
    <w:rsid w:val="007D3AF2"/>
    <w:rsid w:val="007E295D"/>
    <w:rsid w:val="007E7572"/>
    <w:rsid w:val="007F7611"/>
    <w:rsid w:val="0081090F"/>
    <w:rsid w:val="008115F6"/>
    <w:rsid w:val="008162CD"/>
    <w:rsid w:val="00816CE0"/>
    <w:rsid w:val="00817E84"/>
    <w:rsid w:val="00821C89"/>
    <w:rsid w:val="0082604E"/>
    <w:rsid w:val="008262E0"/>
    <w:rsid w:val="00826D80"/>
    <w:rsid w:val="0083283C"/>
    <w:rsid w:val="0084448D"/>
    <w:rsid w:val="00846E4D"/>
    <w:rsid w:val="008470C5"/>
    <w:rsid w:val="008516B2"/>
    <w:rsid w:val="00851732"/>
    <w:rsid w:val="0085187D"/>
    <w:rsid w:val="00852BE8"/>
    <w:rsid w:val="008551E8"/>
    <w:rsid w:val="00857F59"/>
    <w:rsid w:val="00860A7B"/>
    <w:rsid w:val="00862111"/>
    <w:rsid w:val="00864D39"/>
    <w:rsid w:val="0087080F"/>
    <w:rsid w:val="00871927"/>
    <w:rsid w:val="00871DC9"/>
    <w:rsid w:val="00872B30"/>
    <w:rsid w:val="0087731A"/>
    <w:rsid w:val="00883C29"/>
    <w:rsid w:val="0088412D"/>
    <w:rsid w:val="0088484F"/>
    <w:rsid w:val="0088792D"/>
    <w:rsid w:val="0089009B"/>
    <w:rsid w:val="00891C35"/>
    <w:rsid w:val="0089577A"/>
    <w:rsid w:val="00895CBA"/>
    <w:rsid w:val="00896B92"/>
    <w:rsid w:val="0089767F"/>
    <w:rsid w:val="008A0FE1"/>
    <w:rsid w:val="008A14C5"/>
    <w:rsid w:val="008A2360"/>
    <w:rsid w:val="008A435B"/>
    <w:rsid w:val="008A4CDF"/>
    <w:rsid w:val="008B458C"/>
    <w:rsid w:val="008C0380"/>
    <w:rsid w:val="008C17E4"/>
    <w:rsid w:val="008C37A2"/>
    <w:rsid w:val="008C4B31"/>
    <w:rsid w:val="008C58E9"/>
    <w:rsid w:val="008C7F57"/>
    <w:rsid w:val="008D0387"/>
    <w:rsid w:val="008D2A51"/>
    <w:rsid w:val="008D531E"/>
    <w:rsid w:val="008D5C34"/>
    <w:rsid w:val="008D66A4"/>
    <w:rsid w:val="008D6E03"/>
    <w:rsid w:val="008D7565"/>
    <w:rsid w:val="008D75DB"/>
    <w:rsid w:val="008E6C5E"/>
    <w:rsid w:val="008F0A17"/>
    <w:rsid w:val="008F0C18"/>
    <w:rsid w:val="008F2358"/>
    <w:rsid w:val="008F5301"/>
    <w:rsid w:val="008F593C"/>
    <w:rsid w:val="00902B44"/>
    <w:rsid w:val="009077AD"/>
    <w:rsid w:val="009102EE"/>
    <w:rsid w:val="00910AA1"/>
    <w:rsid w:val="00912432"/>
    <w:rsid w:val="00912F7F"/>
    <w:rsid w:val="0091375C"/>
    <w:rsid w:val="00913E27"/>
    <w:rsid w:val="009146B0"/>
    <w:rsid w:val="00916494"/>
    <w:rsid w:val="00917BB8"/>
    <w:rsid w:val="00921FCA"/>
    <w:rsid w:val="00923410"/>
    <w:rsid w:val="00924C21"/>
    <w:rsid w:val="00927AC6"/>
    <w:rsid w:val="00931268"/>
    <w:rsid w:val="00931B4E"/>
    <w:rsid w:val="00931E4E"/>
    <w:rsid w:val="00933047"/>
    <w:rsid w:val="00937155"/>
    <w:rsid w:val="0094030E"/>
    <w:rsid w:val="00942550"/>
    <w:rsid w:val="00942A61"/>
    <w:rsid w:val="00943B0B"/>
    <w:rsid w:val="00946290"/>
    <w:rsid w:val="00947D2A"/>
    <w:rsid w:val="009517B9"/>
    <w:rsid w:val="00952C38"/>
    <w:rsid w:val="00960B29"/>
    <w:rsid w:val="00964128"/>
    <w:rsid w:val="009679EF"/>
    <w:rsid w:val="00970F22"/>
    <w:rsid w:val="00971FD3"/>
    <w:rsid w:val="0097618C"/>
    <w:rsid w:val="0098029E"/>
    <w:rsid w:val="00981F99"/>
    <w:rsid w:val="009837AA"/>
    <w:rsid w:val="00983B80"/>
    <w:rsid w:val="0098403F"/>
    <w:rsid w:val="00984699"/>
    <w:rsid w:val="00985C7B"/>
    <w:rsid w:val="0098691D"/>
    <w:rsid w:val="009925E7"/>
    <w:rsid w:val="00992CBC"/>
    <w:rsid w:val="00993900"/>
    <w:rsid w:val="00993933"/>
    <w:rsid w:val="0099680A"/>
    <w:rsid w:val="009970B8"/>
    <w:rsid w:val="00997DF7"/>
    <w:rsid w:val="009A0750"/>
    <w:rsid w:val="009A1107"/>
    <w:rsid w:val="009A3C47"/>
    <w:rsid w:val="009A472E"/>
    <w:rsid w:val="009B650E"/>
    <w:rsid w:val="009C4531"/>
    <w:rsid w:val="009C60BB"/>
    <w:rsid w:val="009C65FB"/>
    <w:rsid w:val="009D1318"/>
    <w:rsid w:val="009D394F"/>
    <w:rsid w:val="009D4D18"/>
    <w:rsid w:val="009D4FFA"/>
    <w:rsid w:val="009E03E9"/>
    <w:rsid w:val="009E1927"/>
    <w:rsid w:val="009E2CAE"/>
    <w:rsid w:val="009E2D6B"/>
    <w:rsid w:val="009E633D"/>
    <w:rsid w:val="009F62F4"/>
    <w:rsid w:val="00A00924"/>
    <w:rsid w:val="00A00DF6"/>
    <w:rsid w:val="00A05281"/>
    <w:rsid w:val="00A05D4B"/>
    <w:rsid w:val="00A12506"/>
    <w:rsid w:val="00A228A7"/>
    <w:rsid w:val="00A2414D"/>
    <w:rsid w:val="00A24330"/>
    <w:rsid w:val="00A253A8"/>
    <w:rsid w:val="00A321E3"/>
    <w:rsid w:val="00A33E21"/>
    <w:rsid w:val="00A348A1"/>
    <w:rsid w:val="00A34A7A"/>
    <w:rsid w:val="00A414E9"/>
    <w:rsid w:val="00A50029"/>
    <w:rsid w:val="00A502E3"/>
    <w:rsid w:val="00A50CD9"/>
    <w:rsid w:val="00A52C80"/>
    <w:rsid w:val="00A53292"/>
    <w:rsid w:val="00A5371F"/>
    <w:rsid w:val="00A54B9B"/>
    <w:rsid w:val="00A56C86"/>
    <w:rsid w:val="00A61A6F"/>
    <w:rsid w:val="00A62EA6"/>
    <w:rsid w:val="00A63DE9"/>
    <w:rsid w:val="00A63FBC"/>
    <w:rsid w:val="00A65011"/>
    <w:rsid w:val="00A71C2B"/>
    <w:rsid w:val="00A76683"/>
    <w:rsid w:val="00A81035"/>
    <w:rsid w:val="00A8165D"/>
    <w:rsid w:val="00A81772"/>
    <w:rsid w:val="00A82894"/>
    <w:rsid w:val="00A84D1A"/>
    <w:rsid w:val="00A854C2"/>
    <w:rsid w:val="00A8644B"/>
    <w:rsid w:val="00A873A3"/>
    <w:rsid w:val="00A873BC"/>
    <w:rsid w:val="00A874DB"/>
    <w:rsid w:val="00A8786D"/>
    <w:rsid w:val="00A90A05"/>
    <w:rsid w:val="00A922CA"/>
    <w:rsid w:val="00A95ABB"/>
    <w:rsid w:val="00A95C30"/>
    <w:rsid w:val="00A96219"/>
    <w:rsid w:val="00A96A48"/>
    <w:rsid w:val="00AA0204"/>
    <w:rsid w:val="00AA13F8"/>
    <w:rsid w:val="00AA308E"/>
    <w:rsid w:val="00AA3177"/>
    <w:rsid w:val="00AA39B4"/>
    <w:rsid w:val="00AA4352"/>
    <w:rsid w:val="00AA5E4D"/>
    <w:rsid w:val="00AA6491"/>
    <w:rsid w:val="00AB0399"/>
    <w:rsid w:val="00AB154C"/>
    <w:rsid w:val="00AB47F7"/>
    <w:rsid w:val="00AB58C4"/>
    <w:rsid w:val="00AB630A"/>
    <w:rsid w:val="00AC222B"/>
    <w:rsid w:val="00AC3A26"/>
    <w:rsid w:val="00AC4EDB"/>
    <w:rsid w:val="00AC5FE3"/>
    <w:rsid w:val="00AD04CB"/>
    <w:rsid w:val="00AD13E1"/>
    <w:rsid w:val="00AD23C8"/>
    <w:rsid w:val="00AD23D5"/>
    <w:rsid w:val="00AD425A"/>
    <w:rsid w:val="00AE0B66"/>
    <w:rsid w:val="00AE476C"/>
    <w:rsid w:val="00AE7DC6"/>
    <w:rsid w:val="00AF44BE"/>
    <w:rsid w:val="00AF7EAB"/>
    <w:rsid w:val="00B00CE1"/>
    <w:rsid w:val="00B01AEE"/>
    <w:rsid w:val="00B024CA"/>
    <w:rsid w:val="00B02780"/>
    <w:rsid w:val="00B06E4C"/>
    <w:rsid w:val="00B11FF9"/>
    <w:rsid w:val="00B16B58"/>
    <w:rsid w:val="00B2195A"/>
    <w:rsid w:val="00B22829"/>
    <w:rsid w:val="00B236B0"/>
    <w:rsid w:val="00B26D15"/>
    <w:rsid w:val="00B31512"/>
    <w:rsid w:val="00B328A4"/>
    <w:rsid w:val="00B32B3B"/>
    <w:rsid w:val="00B34CC1"/>
    <w:rsid w:val="00B34FD0"/>
    <w:rsid w:val="00B3673E"/>
    <w:rsid w:val="00B37BD9"/>
    <w:rsid w:val="00B37F6A"/>
    <w:rsid w:val="00B42ECE"/>
    <w:rsid w:val="00B44559"/>
    <w:rsid w:val="00B4571D"/>
    <w:rsid w:val="00B54067"/>
    <w:rsid w:val="00B567B0"/>
    <w:rsid w:val="00B57936"/>
    <w:rsid w:val="00B57E29"/>
    <w:rsid w:val="00B63D31"/>
    <w:rsid w:val="00B6405A"/>
    <w:rsid w:val="00B64823"/>
    <w:rsid w:val="00B64A3C"/>
    <w:rsid w:val="00B662AB"/>
    <w:rsid w:val="00B669A2"/>
    <w:rsid w:val="00B67164"/>
    <w:rsid w:val="00B70778"/>
    <w:rsid w:val="00B728FD"/>
    <w:rsid w:val="00B74248"/>
    <w:rsid w:val="00B76F5F"/>
    <w:rsid w:val="00B8130A"/>
    <w:rsid w:val="00B83A77"/>
    <w:rsid w:val="00B85A00"/>
    <w:rsid w:val="00B9123A"/>
    <w:rsid w:val="00B9230B"/>
    <w:rsid w:val="00B9648D"/>
    <w:rsid w:val="00B97CD4"/>
    <w:rsid w:val="00BA033B"/>
    <w:rsid w:val="00BA1484"/>
    <w:rsid w:val="00BA1DBD"/>
    <w:rsid w:val="00BA3EAB"/>
    <w:rsid w:val="00BA67AF"/>
    <w:rsid w:val="00BA6B1B"/>
    <w:rsid w:val="00BA7639"/>
    <w:rsid w:val="00BA77E1"/>
    <w:rsid w:val="00BB0288"/>
    <w:rsid w:val="00BB3F1E"/>
    <w:rsid w:val="00BB4251"/>
    <w:rsid w:val="00BC0A42"/>
    <w:rsid w:val="00BC2661"/>
    <w:rsid w:val="00BC5811"/>
    <w:rsid w:val="00BC5D82"/>
    <w:rsid w:val="00BC6FF2"/>
    <w:rsid w:val="00BD5024"/>
    <w:rsid w:val="00BD7233"/>
    <w:rsid w:val="00BD7815"/>
    <w:rsid w:val="00BD7EEF"/>
    <w:rsid w:val="00BE567B"/>
    <w:rsid w:val="00BE7B3C"/>
    <w:rsid w:val="00BE7E4B"/>
    <w:rsid w:val="00BF180D"/>
    <w:rsid w:val="00BF3D31"/>
    <w:rsid w:val="00BF5520"/>
    <w:rsid w:val="00BF5C84"/>
    <w:rsid w:val="00BF5D65"/>
    <w:rsid w:val="00BF6A84"/>
    <w:rsid w:val="00BF6BAE"/>
    <w:rsid w:val="00BF78A0"/>
    <w:rsid w:val="00C0052D"/>
    <w:rsid w:val="00C03B83"/>
    <w:rsid w:val="00C07D27"/>
    <w:rsid w:val="00C1324B"/>
    <w:rsid w:val="00C13343"/>
    <w:rsid w:val="00C13B6A"/>
    <w:rsid w:val="00C1742E"/>
    <w:rsid w:val="00C21666"/>
    <w:rsid w:val="00C238ED"/>
    <w:rsid w:val="00C24BA9"/>
    <w:rsid w:val="00C258EB"/>
    <w:rsid w:val="00C27841"/>
    <w:rsid w:val="00C27B8E"/>
    <w:rsid w:val="00C31B14"/>
    <w:rsid w:val="00C33308"/>
    <w:rsid w:val="00C34D30"/>
    <w:rsid w:val="00C35387"/>
    <w:rsid w:val="00C36890"/>
    <w:rsid w:val="00C36EA2"/>
    <w:rsid w:val="00C376A5"/>
    <w:rsid w:val="00C45D80"/>
    <w:rsid w:val="00C51A58"/>
    <w:rsid w:val="00C51B58"/>
    <w:rsid w:val="00C52B6F"/>
    <w:rsid w:val="00C53C2E"/>
    <w:rsid w:val="00C557D6"/>
    <w:rsid w:val="00C56E59"/>
    <w:rsid w:val="00C658C4"/>
    <w:rsid w:val="00C65D97"/>
    <w:rsid w:val="00C673DA"/>
    <w:rsid w:val="00C67B1B"/>
    <w:rsid w:val="00C730AA"/>
    <w:rsid w:val="00C741B0"/>
    <w:rsid w:val="00C76C1C"/>
    <w:rsid w:val="00C80BC2"/>
    <w:rsid w:val="00C829B1"/>
    <w:rsid w:val="00C82F57"/>
    <w:rsid w:val="00C82FAD"/>
    <w:rsid w:val="00C8367C"/>
    <w:rsid w:val="00C924BF"/>
    <w:rsid w:val="00C939EE"/>
    <w:rsid w:val="00CA4182"/>
    <w:rsid w:val="00CA44B8"/>
    <w:rsid w:val="00CA4A75"/>
    <w:rsid w:val="00CA4B9B"/>
    <w:rsid w:val="00CA56A6"/>
    <w:rsid w:val="00CA7C1C"/>
    <w:rsid w:val="00CA7D00"/>
    <w:rsid w:val="00CB0630"/>
    <w:rsid w:val="00CB09B9"/>
    <w:rsid w:val="00CB2990"/>
    <w:rsid w:val="00CB5A91"/>
    <w:rsid w:val="00CB761B"/>
    <w:rsid w:val="00CC109B"/>
    <w:rsid w:val="00CC4A74"/>
    <w:rsid w:val="00CC7F6B"/>
    <w:rsid w:val="00CD0315"/>
    <w:rsid w:val="00CD1B92"/>
    <w:rsid w:val="00CD3325"/>
    <w:rsid w:val="00CD3BAD"/>
    <w:rsid w:val="00CD4A0F"/>
    <w:rsid w:val="00CD5FE5"/>
    <w:rsid w:val="00CD6B0C"/>
    <w:rsid w:val="00CD70C7"/>
    <w:rsid w:val="00CD7267"/>
    <w:rsid w:val="00CE024F"/>
    <w:rsid w:val="00CE13E4"/>
    <w:rsid w:val="00CE3885"/>
    <w:rsid w:val="00CE5335"/>
    <w:rsid w:val="00CF3715"/>
    <w:rsid w:val="00CF41D2"/>
    <w:rsid w:val="00CF4DC6"/>
    <w:rsid w:val="00CF51E7"/>
    <w:rsid w:val="00CF52FE"/>
    <w:rsid w:val="00CF7437"/>
    <w:rsid w:val="00CF7C9A"/>
    <w:rsid w:val="00D03FF2"/>
    <w:rsid w:val="00D0572E"/>
    <w:rsid w:val="00D11067"/>
    <w:rsid w:val="00D12ED8"/>
    <w:rsid w:val="00D15210"/>
    <w:rsid w:val="00D16FFA"/>
    <w:rsid w:val="00D17D30"/>
    <w:rsid w:val="00D2015D"/>
    <w:rsid w:val="00D21B9D"/>
    <w:rsid w:val="00D26F04"/>
    <w:rsid w:val="00D301EF"/>
    <w:rsid w:val="00D30F5F"/>
    <w:rsid w:val="00D31B0C"/>
    <w:rsid w:val="00D35444"/>
    <w:rsid w:val="00D3586B"/>
    <w:rsid w:val="00D41740"/>
    <w:rsid w:val="00D417A5"/>
    <w:rsid w:val="00D42452"/>
    <w:rsid w:val="00D427BF"/>
    <w:rsid w:val="00D4292E"/>
    <w:rsid w:val="00D42D52"/>
    <w:rsid w:val="00D451B5"/>
    <w:rsid w:val="00D51DB7"/>
    <w:rsid w:val="00D52C80"/>
    <w:rsid w:val="00D55C34"/>
    <w:rsid w:val="00D664AE"/>
    <w:rsid w:val="00D6669C"/>
    <w:rsid w:val="00D675E2"/>
    <w:rsid w:val="00D71905"/>
    <w:rsid w:val="00D7227C"/>
    <w:rsid w:val="00D74BFC"/>
    <w:rsid w:val="00D7717E"/>
    <w:rsid w:val="00D82427"/>
    <w:rsid w:val="00D906A6"/>
    <w:rsid w:val="00D92606"/>
    <w:rsid w:val="00D92A55"/>
    <w:rsid w:val="00D93D78"/>
    <w:rsid w:val="00D9602D"/>
    <w:rsid w:val="00D962BD"/>
    <w:rsid w:val="00D9631A"/>
    <w:rsid w:val="00D96E35"/>
    <w:rsid w:val="00D970B2"/>
    <w:rsid w:val="00DA0887"/>
    <w:rsid w:val="00DA58C2"/>
    <w:rsid w:val="00DA6E5F"/>
    <w:rsid w:val="00DA791E"/>
    <w:rsid w:val="00DA7AF0"/>
    <w:rsid w:val="00DB331E"/>
    <w:rsid w:val="00DB51E1"/>
    <w:rsid w:val="00DB6BBA"/>
    <w:rsid w:val="00DC1076"/>
    <w:rsid w:val="00DC20A4"/>
    <w:rsid w:val="00DC2558"/>
    <w:rsid w:val="00DC3C07"/>
    <w:rsid w:val="00DC50F6"/>
    <w:rsid w:val="00DD3D9B"/>
    <w:rsid w:val="00DD4C68"/>
    <w:rsid w:val="00DE1A3D"/>
    <w:rsid w:val="00DE3176"/>
    <w:rsid w:val="00DE5012"/>
    <w:rsid w:val="00DE6903"/>
    <w:rsid w:val="00DF0697"/>
    <w:rsid w:val="00DF2ED4"/>
    <w:rsid w:val="00DF33F8"/>
    <w:rsid w:val="00DF3585"/>
    <w:rsid w:val="00DF43F5"/>
    <w:rsid w:val="00DF45D0"/>
    <w:rsid w:val="00DF6047"/>
    <w:rsid w:val="00DF6743"/>
    <w:rsid w:val="00E03E2E"/>
    <w:rsid w:val="00E059BD"/>
    <w:rsid w:val="00E06151"/>
    <w:rsid w:val="00E07246"/>
    <w:rsid w:val="00E1126C"/>
    <w:rsid w:val="00E12576"/>
    <w:rsid w:val="00E147EA"/>
    <w:rsid w:val="00E21CAE"/>
    <w:rsid w:val="00E21D9F"/>
    <w:rsid w:val="00E23E32"/>
    <w:rsid w:val="00E257AB"/>
    <w:rsid w:val="00E31599"/>
    <w:rsid w:val="00E36080"/>
    <w:rsid w:val="00E3635F"/>
    <w:rsid w:val="00E40FCE"/>
    <w:rsid w:val="00E414AE"/>
    <w:rsid w:val="00E42216"/>
    <w:rsid w:val="00E475D7"/>
    <w:rsid w:val="00E5019A"/>
    <w:rsid w:val="00E52007"/>
    <w:rsid w:val="00E5586A"/>
    <w:rsid w:val="00E566DF"/>
    <w:rsid w:val="00E56865"/>
    <w:rsid w:val="00E634A9"/>
    <w:rsid w:val="00E7071F"/>
    <w:rsid w:val="00E722D5"/>
    <w:rsid w:val="00E803DE"/>
    <w:rsid w:val="00E81EC8"/>
    <w:rsid w:val="00E852B1"/>
    <w:rsid w:val="00E90F97"/>
    <w:rsid w:val="00E9573F"/>
    <w:rsid w:val="00E97819"/>
    <w:rsid w:val="00EA1536"/>
    <w:rsid w:val="00EA53C8"/>
    <w:rsid w:val="00EA7E57"/>
    <w:rsid w:val="00EB0F46"/>
    <w:rsid w:val="00EB1F6F"/>
    <w:rsid w:val="00EB2D72"/>
    <w:rsid w:val="00EB407B"/>
    <w:rsid w:val="00EB4A72"/>
    <w:rsid w:val="00EB5328"/>
    <w:rsid w:val="00EB5771"/>
    <w:rsid w:val="00EB6ED2"/>
    <w:rsid w:val="00EC05C7"/>
    <w:rsid w:val="00EC22F9"/>
    <w:rsid w:val="00EC60FB"/>
    <w:rsid w:val="00ED11C1"/>
    <w:rsid w:val="00ED29CA"/>
    <w:rsid w:val="00ED5944"/>
    <w:rsid w:val="00ED7C8C"/>
    <w:rsid w:val="00EE2F7F"/>
    <w:rsid w:val="00EE31C7"/>
    <w:rsid w:val="00EE320B"/>
    <w:rsid w:val="00EF0F22"/>
    <w:rsid w:val="00EF1EEB"/>
    <w:rsid w:val="00EF4086"/>
    <w:rsid w:val="00EF5B18"/>
    <w:rsid w:val="00EF7C69"/>
    <w:rsid w:val="00F0144C"/>
    <w:rsid w:val="00F024D0"/>
    <w:rsid w:val="00F07ABF"/>
    <w:rsid w:val="00F1225A"/>
    <w:rsid w:val="00F136ED"/>
    <w:rsid w:val="00F139AB"/>
    <w:rsid w:val="00F14420"/>
    <w:rsid w:val="00F1474D"/>
    <w:rsid w:val="00F14CCC"/>
    <w:rsid w:val="00F15417"/>
    <w:rsid w:val="00F1621B"/>
    <w:rsid w:val="00F16E74"/>
    <w:rsid w:val="00F2171E"/>
    <w:rsid w:val="00F22B9A"/>
    <w:rsid w:val="00F26979"/>
    <w:rsid w:val="00F26A5A"/>
    <w:rsid w:val="00F33A40"/>
    <w:rsid w:val="00F36410"/>
    <w:rsid w:val="00F36461"/>
    <w:rsid w:val="00F41905"/>
    <w:rsid w:val="00F41C88"/>
    <w:rsid w:val="00F45708"/>
    <w:rsid w:val="00F52793"/>
    <w:rsid w:val="00F531C7"/>
    <w:rsid w:val="00F53486"/>
    <w:rsid w:val="00F559A0"/>
    <w:rsid w:val="00F6124E"/>
    <w:rsid w:val="00F62AC1"/>
    <w:rsid w:val="00F63375"/>
    <w:rsid w:val="00F64EA9"/>
    <w:rsid w:val="00F741B6"/>
    <w:rsid w:val="00F74806"/>
    <w:rsid w:val="00F75D33"/>
    <w:rsid w:val="00F8008B"/>
    <w:rsid w:val="00F803FC"/>
    <w:rsid w:val="00F80636"/>
    <w:rsid w:val="00F81770"/>
    <w:rsid w:val="00F81B07"/>
    <w:rsid w:val="00F82605"/>
    <w:rsid w:val="00F85F58"/>
    <w:rsid w:val="00F87699"/>
    <w:rsid w:val="00F90679"/>
    <w:rsid w:val="00F931A8"/>
    <w:rsid w:val="00F93BEF"/>
    <w:rsid w:val="00F93D5D"/>
    <w:rsid w:val="00F942A3"/>
    <w:rsid w:val="00F94CE4"/>
    <w:rsid w:val="00F9594E"/>
    <w:rsid w:val="00F95C28"/>
    <w:rsid w:val="00FA01CD"/>
    <w:rsid w:val="00FA0BC3"/>
    <w:rsid w:val="00FA101E"/>
    <w:rsid w:val="00FA412A"/>
    <w:rsid w:val="00FA56DC"/>
    <w:rsid w:val="00FA7098"/>
    <w:rsid w:val="00FB09AF"/>
    <w:rsid w:val="00FB1BE3"/>
    <w:rsid w:val="00FB3CA5"/>
    <w:rsid w:val="00FB48A8"/>
    <w:rsid w:val="00FB6C7D"/>
    <w:rsid w:val="00FC1E5A"/>
    <w:rsid w:val="00FC1F69"/>
    <w:rsid w:val="00FC4DC5"/>
    <w:rsid w:val="00FC5E7C"/>
    <w:rsid w:val="00FC77DE"/>
    <w:rsid w:val="00FD1138"/>
    <w:rsid w:val="00FD291A"/>
    <w:rsid w:val="00FD49E5"/>
    <w:rsid w:val="00FD4C9F"/>
    <w:rsid w:val="00FD7731"/>
    <w:rsid w:val="00FE153D"/>
    <w:rsid w:val="00FE2FC4"/>
    <w:rsid w:val="00FE3651"/>
    <w:rsid w:val="00FF118C"/>
    <w:rsid w:val="00FF4FAA"/>
    <w:rsid w:val="00FF5B0C"/>
    <w:rsid w:val="00FF5EEB"/>
    <w:rsid w:val="00FF6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EE8D"/>
  <w15:docId w15:val="{47252A81-FA30-4FD7-A6F6-121970D7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75"/>
    <w:rPr>
      <w:rFonts w:eastAsia="Times New Roman" w:cs="Times New Roman"/>
      <w:szCs w:val="20"/>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aliases w:val="Bolita,BOLADEF,List Paragraph,BOLA,Párrafo de lista21"/>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Textodeglobo">
    <w:name w:val="Balloon Text"/>
    <w:basedOn w:val="Normal"/>
    <w:link w:val="TextodegloboCar"/>
    <w:uiPriority w:val="99"/>
    <w:semiHidden/>
    <w:unhideWhenUsed/>
    <w:rsid w:val="0037238A"/>
    <w:rPr>
      <w:rFonts w:ascii="Tahoma" w:hAnsi="Tahoma" w:cs="Tahoma"/>
      <w:sz w:val="16"/>
      <w:szCs w:val="16"/>
    </w:rPr>
  </w:style>
  <w:style w:type="character" w:customStyle="1" w:styleId="TextodegloboCar">
    <w:name w:val="Texto de globo Car"/>
    <w:basedOn w:val="Fuentedeprrafopredeter"/>
    <w:link w:val="Textodeglobo"/>
    <w:uiPriority w:val="99"/>
    <w:semiHidden/>
    <w:rsid w:val="0037238A"/>
    <w:rPr>
      <w:rFonts w:ascii="Tahoma" w:eastAsia="Times New Roman" w:hAnsi="Tahoma" w:cs="Tahoma"/>
      <w:sz w:val="16"/>
      <w:szCs w:val="16"/>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1" w:type="dxa"/>
        <w:right w:w="71" w:type="dxa"/>
      </w:tblCellMar>
    </w:tblPr>
  </w:style>
  <w:style w:type="table" w:customStyle="1" w:styleId="a3">
    <w:basedOn w:val="TableNormal1"/>
    <w:tblPr>
      <w:tblStyleRowBandSize w:val="1"/>
      <w:tblStyleColBandSize w:val="1"/>
      <w:tblCellMar>
        <w:left w:w="71" w:type="dxa"/>
        <w:right w:w="71"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5" w:type="dxa"/>
        <w:left w:w="15" w:type="dxa"/>
        <w:bottom w:w="15" w:type="dxa"/>
        <w:right w:w="15"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5" w:type="dxa"/>
        <w:left w:w="15" w:type="dxa"/>
        <w:bottom w:w="15" w:type="dxa"/>
        <w:right w:w="15" w:type="dxa"/>
      </w:tblCellMar>
    </w:tblPr>
  </w:style>
  <w:style w:type="table" w:customStyle="1" w:styleId="aff5">
    <w:basedOn w:val="TableNormal1"/>
    <w:tblPr>
      <w:tblStyleRowBandSize w:val="1"/>
      <w:tblStyleColBandSize w:val="1"/>
      <w:tblCellMar>
        <w:top w:w="15" w:type="dxa"/>
        <w:left w:w="15" w:type="dxa"/>
        <w:bottom w:w="15" w:type="dxa"/>
        <w:right w:w="15" w:type="dxa"/>
      </w:tblCellMar>
    </w:tblPr>
  </w:style>
  <w:style w:type="table" w:customStyle="1" w:styleId="aff6">
    <w:basedOn w:val="TableNormal1"/>
    <w:tblPr>
      <w:tblStyleRowBandSize w:val="1"/>
      <w:tblStyleColBandSize w:val="1"/>
      <w:tblCellMar>
        <w:top w:w="15" w:type="dxa"/>
        <w:left w:w="15" w:type="dxa"/>
        <w:bottom w:w="15" w:type="dxa"/>
        <w:right w:w="15" w:type="dxa"/>
      </w:tblCellMar>
    </w:tblPr>
  </w:style>
  <w:style w:type="table" w:customStyle="1" w:styleId="aff7">
    <w:basedOn w:val="TableNormal1"/>
    <w:tblPr>
      <w:tblStyleRowBandSize w:val="1"/>
      <w:tblStyleColBandSize w:val="1"/>
      <w:tblCellMar>
        <w:top w:w="15" w:type="dxa"/>
        <w:left w:w="15" w:type="dxa"/>
        <w:bottom w:w="15" w:type="dxa"/>
        <w:right w:w="15" w:type="dxa"/>
      </w:tblCellMar>
    </w:tblPr>
  </w:style>
  <w:style w:type="table" w:customStyle="1" w:styleId="aff8">
    <w:basedOn w:val="TableNormal1"/>
    <w:tblPr>
      <w:tblStyleRowBandSize w:val="1"/>
      <w:tblStyleColBandSize w:val="1"/>
      <w:tblCellMar>
        <w:top w:w="15" w:type="dxa"/>
        <w:left w:w="15" w:type="dxa"/>
        <w:bottom w:w="15" w:type="dxa"/>
        <w:right w:w="15" w:type="dxa"/>
      </w:tblCellMar>
    </w:tblPr>
  </w:style>
  <w:style w:type="table" w:customStyle="1" w:styleId="aff9">
    <w:basedOn w:val="TableNormal1"/>
    <w:tblPr>
      <w:tblStyleRowBandSize w:val="1"/>
      <w:tblStyleColBandSize w:val="1"/>
      <w:tblCellMar>
        <w:top w:w="15" w:type="dxa"/>
        <w:left w:w="15" w:type="dxa"/>
        <w:bottom w:w="15" w:type="dxa"/>
        <w:right w:w="15" w:type="dxa"/>
      </w:tblCellMar>
    </w:tblPr>
  </w:style>
  <w:style w:type="table" w:customStyle="1" w:styleId="affa">
    <w:basedOn w:val="TableNormal1"/>
    <w:tblPr>
      <w:tblStyleRowBandSize w:val="1"/>
      <w:tblStyleColBandSize w:val="1"/>
      <w:tblCellMar>
        <w:top w:w="15" w:type="dxa"/>
        <w:left w:w="15" w:type="dxa"/>
        <w:bottom w:w="15" w:type="dxa"/>
        <w:right w:w="15" w:type="dxa"/>
      </w:tblCellMar>
    </w:tblPr>
  </w:style>
  <w:style w:type="table" w:customStyle="1" w:styleId="affb">
    <w:basedOn w:val="TableNormal1"/>
    <w:tblPr>
      <w:tblStyleRowBandSize w:val="1"/>
      <w:tblStyleColBandSize w:val="1"/>
      <w:tblCellMar>
        <w:top w:w="15" w:type="dxa"/>
        <w:left w:w="15" w:type="dxa"/>
        <w:bottom w:w="15" w:type="dxa"/>
        <w:right w:w="15" w:type="dxa"/>
      </w:tblCellMar>
    </w:tblPr>
  </w:style>
  <w:style w:type="table" w:customStyle="1" w:styleId="affc">
    <w:basedOn w:val="TableNormal1"/>
    <w:tblPr>
      <w:tblStyleRowBandSize w:val="1"/>
      <w:tblStyleColBandSize w:val="1"/>
      <w:tblCellMar>
        <w:top w:w="15" w:type="dxa"/>
        <w:left w:w="15" w:type="dxa"/>
        <w:bottom w:w="15" w:type="dxa"/>
        <w:right w:w="15" w:type="dxa"/>
      </w:tblCellMar>
    </w:tblPr>
  </w:style>
  <w:style w:type="table" w:customStyle="1" w:styleId="affd">
    <w:basedOn w:val="TableNormal1"/>
    <w:tblPr>
      <w:tblStyleRowBandSize w:val="1"/>
      <w:tblStyleColBandSize w:val="1"/>
      <w:tblCellMar>
        <w:top w:w="15" w:type="dxa"/>
        <w:left w:w="15" w:type="dxa"/>
        <w:bottom w:w="15" w:type="dxa"/>
        <w:right w:w="15" w:type="dxa"/>
      </w:tblCellMar>
    </w:tblPr>
  </w:style>
  <w:style w:type="table" w:customStyle="1" w:styleId="affe">
    <w:basedOn w:val="TableNormal1"/>
    <w:tblPr>
      <w:tblStyleRowBandSize w:val="1"/>
      <w:tblStyleColBandSize w:val="1"/>
      <w:tblCellMar>
        <w:top w:w="15" w:type="dxa"/>
        <w:left w:w="15" w:type="dxa"/>
        <w:bottom w:w="15" w:type="dxa"/>
        <w:right w:w="15" w:type="dxa"/>
      </w:tblCellMar>
    </w:tblPr>
  </w:style>
  <w:style w:type="table" w:customStyle="1" w:styleId="afff">
    <w:basedOn w:val="TableNormal1"/>
    <w:tblPr>
      <w:tblStyleRowBandSize w:val="1"/>
      <w:tblStyleColBandSize w:val="1"/>
      <w:tblCellMar>
        <w:top w:w="15" w:type="dxa"/>
        <w:left w:w="15" w:type="dxa"/>
        <w:bottom w:w="15" w:type="dxa"/>
        <w:right w:w="15" w:type="dxa"/>
      </w:tblCellMar>
    </w:tblPr>
  </w:style>
  <w:style w:type="table" w:customStyle="1" w:styleId="afff0">
    <w:basedOn w:val="TableNormal1"/>
    <w:tblPr>
      <w:tblStyleRowBandSize w:val="1"/>
      <w:tblStyleColBandSize w:val="1"/>
      <w:tblCellMar>
        <w:top w:w="15" w:type="dxa"/>
        <w:left w:w="15" w:type="dxa"/>
        <w:bottom w:w="15" w:type="dxa"/>
        <w:right w:w="15" w:type="dxa"/>
      </w:tblCellMar>
    </w:tblPr>
  </w:style>
  <w:style w:type="table" w:customStyle="1" w:styleId="afff1">
    <w:basedOn w:val="TableNormal1"/>
    <w:tblPr>
      <w:tblStyleRowBandSize w:val="1"/>
      <w:tblStyleColBandSize w:val="1"/>
      <w:tblCellMar>
        <w:top w:w="15" w:type="dxa"/>
        <w:left w:w="15" w:type="dxa"/>
        <w:bottom w:w="15" w:type="dxa"/>
        <w:right w:w="15" w:type="dxa"/>
      </w:tblCellMar>
    </w:tblPr>
  </w:style>
  <w:style w:type="table" w:customStyle="1" w:styleId="afff2">
    <w:basedOn w:val="TableNormal1"/>
    <w:tblPr>
      <w:tblStyleRowBandSize w:val="1"/>
      <w:tblStyleColBandSize w:val="1"/>
      <w:tblCellMar>
        <w:top w:w="15" w:type="dxa"/>
        <w:left w:w="15" w:type="dxa"/>
        <w:bottom w:w="15" w:type="dxa"/>
        <w:right w:w="15" w:type="dxa"/>
      </w:tblCellMar>
    </w:tblPr>
  </w:style>
  <w:style w:type="table" w:customStyle="1" w:styleId="afff3">
    <w:basedOn w:val="TableNormal1"/>
    <w:tblPr>
      <w:tblStyleRowBandSize w:val="1"/>
      <w:tblStyleColBandSize w:val="1"/>
      <w:tblCellMar>
        <w:top w:w="15" w:type="dxa"/>
        <w:left w:w="15" w:type="dxa"/>
        <w:bottom w:w="15" w:type="dxa"/>
        <w:right w:w="15" w:type="dxa"/>
      </w:tblCellMar>
    </w:tblPr>
  </w:style>
  <w:style w:type="table" w:customStyle="1" w:styleId="afff4">
    <w:basedOn w:val="TableNormal1"/>
    <w:tblPr>
      <w:tblStyleRowBandSize w:val="1"/>
      <w:tblStyleColBandSize w:val="1"/>
      <w:tblCellMar>
        <w:top w:w="15" w:type="dxa"/>
        <w:left w:w="15" w:type="dxa"/>
        <w:bottom w:w="15" w:type="dxa"/>
        <w:right w:w="15" w:type="dxa"/>
      </w:tblCellMar>
    </w:tblPr>
  </w:style>
  <w:style w:type="table" w:customStyle="1" w:styleId="afff5">
    <w:basedOn w:val="TableNormal1"/>
    <w:tblPr>
      <w:tblStyleRowBandSize w:val="1"/>
      <w:tblStyleColBandSize w:val="1"/>
      <w:tblCellMar>
        <w:top w:w="15" w:type="dxa"/>
        <w:left w:w="15" w:type="dxa"/>
        <w:bottom w:w="15" w:type="dxa"/>
        <w:right w:w="15" w:type="dxa"/>
      </w:tblCellMar>
    </w:tblPr>
  </w:style>
  <w:style w:type="table" w:customStyle="1" w:styleId="afff6">
    <w:basedOn w:val="TableNormal1"/>
    <w:tblPr>
      <w:tblStyleRowBandSize w:val="1"/>
      <w:tblStyleColBandSize w:val="1"/>
      <w:tblCellMar>
        <w:top w:w="15" w:type="dxa"/>
        <w:left w:w="15" w:type="dxa"/>
        <w:bottom w:w="15" w:type="dxa"/>
        <w:right w:w="15" w:type="dxa"/>
      </w:tblCellMar>
    </w:tblPr>
  </w:style>
  <w:style w:type="table" w:customStyle="1" w:styleId="afff7">
    <w:basedOn w:val="TableNormal1"/>
    <w:tblPr>
      <w:tblStyleRowBandSize w:val="1"/>
      <w:tblStyleColBandSize w:val="1"/>
      <w:tblCellMar>
        <w:top w:w="15" w:type="dxa"/>
        <w:left w:w="15" w:type="dxa"/>
        <w:bottom w:w="15" w:type="dxa"/>
        <w:right w:w="15" w:type="dxa"/>
      </w:tblCellMar>
    </w:tblPr>
  </w:style>
  <w:style w:type="table" w:customStyle="1" w:styleId="afff8">
    <w:basedOn w:val="TableNormal1"/>
    <w:tblPr>
      <w:tblStyleRowBandSize w:val="1"/>
      <w:tblStyleColBandSize w:val="1"/>
      <w:tblCellMar>
        <w:top w:w="15" w:type="dxa"/>
        <w:left w:w="15" w:type="dxa"/>
        <w:bottom w:w="15" w:type="dxa"/>
        <w:right w:w="15" w:type="dxa"/>
      </w:tblCellMar>
    </w:tblPr>
  </w:style>
  <w:style w:type="table" w:customStyle="1" w:styleId="afff9">
    <w:basedOn w:val="TableNormal1"/>
    <w:tblPr>
      <w:tblStyleRowBandSize w:val="1"/>
      <w:tblStyleColBandSize w:val="1"/>
      <w:tblCellMar>
        <w:top w:w="15" w:type="dxa"/>
        <w:left w:w="15" w:type="dxa"/>
        <w:bottom w:w="15" w:type="dxa"/>
        <w:right w:w="15" w:type="dxa"/>
      </w:tblCellMar>
    </w:tblPr>
  </w:style>
  <w:style w:type="table" w:customStyle="1" w:styleId="afffa">
    <w:basedOn w:val="TableNormal1"/>
    <w:tblPr>
      <w:tblStyleRowBandSize w:val="1"/>
      <w:tblStyleColBandSize w:val="1"/>
      <w:tblCellMar>
        <w:top w:w="15" w:type="dxa"/>
        <w:left w:w="15" w:type="dxa"/>
        <w:bottom w:w="15" w:type="dxa"/>
        <w:right w:w="15" w:type="dxa"/>
      </w:tblCellMar>
    </w:tblPr>
  </w:style>
  <w:style w:type="table" w:customStyle="1" w:styleId="afffb">
    <w:basedOn w:val="TableNormal1"/>
    <w:tblPr>
      <w:tblStyleRowBandSize w:val="1"/>
      <w:tblStyleColBandSize w:val="1"/>
      <w:tblCellMar>
        <w:top w:w="15" w:type="dxa"/>
        <w:left w:w="15" w:type="dxa"/>
        <w:bottom w:w="15" w:type="dxa"/>
        <w:right w:w="15" w:type="dxa"/>
      </w:tblCellMar>
    </w:tblPr>
  </w:style>
  <w:style w:type="table" w:customStyle="1" w:styleId="afffc">
    <w:basedOn w:val="TableNormal1"/>
    <w:tblPr>
      <w:tblStyleRowBandSize w:val="1"/>
      <w:tblStyleColBandSize w:val="1"/>
      <w:tblCellMar>
        <w:top w:w="15" w:type="dxa"/>
        <w:left w:w="15" w:type="dxa"/>
        <w:bottom w:w="15" w:type="dxa"/>
        <w:right w:w="15"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5" w:type="dxa"/>
        <w:left w:w="15" w:type="dxa"/>
        <w:bottom w:w="15" w:type="dxa"/>
        <w:right w:w="15"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5" w:type="dxa"/>
        <w:left w:w="15" w:type="dxa"/>
        <w:bottom w:w="15" w:type="dxa"/>
        <w:right w:w="15" w:type="dxa"/>
      </w:tblCellMar>
    </w:tblPr>
  </w:style>
  <w:style w:type="table" w:customStyle="1" w:styleId="affff1">
    <w:basedOn w:val="TableNormal1"/>
    <w:tblPr>
      <w:tblStyleRowBandSize w:val="1"/>
      <w:tblStyleColBandSize w:val="1"/>
      <w:tblCellMar>
        <w:top w:w="15" w:type="dxa"/>
        <w:left w:w="15" w:type="dxa"/>
        <w:bottom w:w="15" w:type="dxa"/>
        <w:right w:w="15" w:type="dxa"/>
      </w:tblCellMar>
    </w:tblPr>
  </w:style>
  <w:style w:type="table" w:customStyle="1" w:styleId="affff2">
    <w:basedOn w:val="TableNormal1"/>
    <w:tblPr>
      <w:tblStyleRowBandSize w:val="1"/>
      <w:tblStyleColBandSize w:val="1"/>
      <w:tblCellMar>
        <w:top w:w="15" w:type="dxa"/>
        <w:left w:w="15" w:type="dxa"/>
        <w:bottom w:w="15" w:type="dxa"/>
        <w:right w:w="15" w:type="dxa"/>
      </w:tblCellMar>
    </w:tblPr>
  </w:style>
  <w:style w:type="table" w:customStyle="1" w:styleId="affff3">
    <w:basedOn w:val="TableNormal1"/>
    <w:tblPr>
      <w:tblStyleRowBandSize w:val="1"/>
      <w:tblStyleColBandSize w:val="1"/>
      <w:tblCellMar>
        <w:top w:w="15" w:type="dxa"/>
        <w:left w:w="15" w:type="dxa"/>
        <w:bottom w:w="15" w:type="dxa"/>
        <w:right w:w="15" w:type="dxa"/>
      </w:tblCellMar>
    </w:tblPr>
  </w:style>
  <w:style w:type="table" w:customStyle="1" w:styleId="affff4">
    <w:basedOn w:val="TableNormal1"/>
    <w:tblPr>
      <w:tblStyleRowBandSize w:val="1"/>
      <w:tblStyleColBandSize w:val="1"/>
      <w:tblCellMar>
        <w:top w:w="15" w:type="dxa"/>
        <w:left w:w="15" w:type="dxa"/>
        <w:bottom w:w="15" w:type="dxa"/>
        <w:right w:w="15" w:type="dxa"/>
      </w:tblCellMar>
    </w:tblPr>
  </w:style>
  <w:style w:type="table" w:customStyle="1" w:styleId="affff5">
    <w:basedOn w:val="TableNormal1"/>
    <w:tblPr>
      <w:tblStyleRowBandSize w:val="1"/>
      <w:tblStyleColBandSize w:val="1"/>
      <w:tblCellMar>
        <w:top w:w="15" w:type="dxa"/>
        <w:left w:w="15" w:type="dxa"/>
        <w:bottom w:w="15" w:type="dxa"/>
        <w:right w:w="15" w:type="dxa"/>
      </w:tblCellMar>
    </w:tblPr>
  </w:style>
  <w:style w:type="table" w:customStyle="1" w:styleId="affff6">
    <w:basedOn w:val="TableNormal1"/>
    <w:tblPr>
      <w:tblStyleRowBandSize w:val="1"/>
      <w:tblStyleColBandSize w:val="1"/>
      <w:tblCellMar>
        <w:top w:w="15" w:type="dxa"/>
        <w:left w:w="15" w:type="dxa"/>
        <w:bottom w:w="15" w:type="dxa"/>
        <w:right w:w="15" w:type="dxa"/>
      </w:tblCellMar>
    </w:tblPr>
  </w:style>
  <w:style w:type="table" w:customStyle="1" w:styleId="affff7">
    <w:basedOn w:val="TableNormal1"/>
    <w:tblPr>
      <w:tblStyleRowBandSize w:val="1"/>
      <w:tblStyleColBandSize w:val="1"/>
      <w:tblCellMar>
        <w:top w:w="15" w:type="dxa"/>
        <w:left w:w="15" w:type="dxa"/>
        <w:bottom w:w="15" w:type="dxa"/>
        <w:right w:w="15" w:type="dxa"/>
      </w:tblCellMar>
    </w:tblPr>
  </w:style>
  <w:style w:type="table" w:customStyle="1" w:styleId="affff8">
    <w:basedOn w:val="TableNormal1"/>
    <w:tblPr>
      <w:tblStyleRowBandSize w:val="1"/>
      <w:tblStyleColBandSize w:val="1"/>
      <w:tblCellMar>
        <w:top w:w="15" w:type="dxa"/>
        <w:left w:w="15" w:type="dxa"/>
        <w:bottom w:w="15" w:type="dxa"/>
        <w:right w:w="15" w:type="dxa"/>
      </w:tblCellMar>
    </w:tblPr>
  </w:style>
  <w:style w:type="table" w:customStyle="1" w:styleId="affff9">
    <w:basedOn w:val="TableNormal1"/>
    <w:tblPr>
      <w:tblStyleRowBandSize w:val="1"/>
      <w:tblStyleColBandSize w:val="1"/>
      <w:tblCellMar>
        <w:top w:w="15" w:type="dxa"/>
        <w:left w:w="15" w:type="dxa"/>
        <w:bottom w:w="15" w:type="dxa"/>
        <w:right w:w="15" w:type="dxa"/>
      </w:tblCellMar>
    </w:tblPr>
  </w:style>
  <w:style w:type="table" w:customStyle="1" w:styleId="affffa">
    <w:basedOn w:val="TableNormal1"/>
    <w:tblPr>
      <w:tblStyleRowBandSize w:val="1"/>
      <w:tblStyleColBandSize w:val="1"/>
      <w:tblCellMar>
        <w:top w:w="15" w:type="dxa"/>
        <w:left w:w="15" w:type="dxa"/>
        <w:bottom w:w="15" w:type="dxa"/>
        <w:right w:w="15" w:type="dxa"/>
      </w:tblCellMar>
    </w:tblPr>
  </w:style>
  <w:style w:type="table" w:customStyle="1" w:styleId="affffb">
    <w:basedOn w:val="TableNormal1"/>
    <w:tblPr>
      <w:tblStyleRowBandSize w:val="1"/>
      <w:tblStyleColBandSize w:val="1"/>
      <w:tblCellMar>
        <w:top w:w="15" w:type="dxa"/>
        <w:left w:w="15" w:type="dxa"/>
        <w:bottom w:w="15" w:type="dxa"/>
        <w:right w:w="15" w:type="dxa"/>
      </w:tblCellMar>
    </w:tblPr>
  </w:style>
  <w:style w:type="table" w:customStyle="1" w:styleId="affffc">
    <w:basedOn w:val="TableNormal1"/>
    <w:tblPr>
      <w:tblStyleRowBandSize w:val="1"/>
      <w:tblStyleColBandSize w:val="1"/>
      <w:tblCellMar>
        <w:top w:w="15" w:type="dxa"/>
        <w:left w:w="15" w:type="dxa"/>
        <w:bottom w:w="15" w:type="dxa"/>
        <w:right w:w="15" w:type="dxa"/>
      </w:tblCellMar>
    </w:tblPr>
  </w:style>
  <w:style w:type="table" w:customStyle="1" w:styleId="affffd">
    <w:basedOn w:val="TableNormal1"/>
    <w:tblPr>
      <w:tblStyleRowBandSize w:val="1"/>
      <w:tblStyleColBandSize w:val="1"/>
      <w:tblCellMar>
        <w:top w:w="15" w:type="dxa"/>
        <w:left w:w="15" w:type="dxa"/>
        <w:bottom w:w="15" w:type="dxa"/>
        <w:right w:w="15" w:type="dxa"/>
      </w:tblCellMar>
    </w:tblPr>
  </w:style>
  <w:style w:type="table" w:customStyle="1" w:styleId="affffe">
    <w:basedOn w:val="TableNormal1"/>
    <w:tblPr>
      <w:tblStyleRowBandSize w:val="1"/>
      <w:tblStyleColBandSize w:val="1"/>
      <w:tblCellMar>
        <w:top w:w="15" w:type="dxa"/>
        <w:left w:w="15" w:type="dxa"/>
        <w:bottom w:w="15" w:type="dxa"/>
        <w:right w:w="15" w:type="dxa"/>
      </w:tblCellMar>
    </w:tblPr>
  </w:style>
  <w:style w:type="table" w:customStyle="1" w:styleId="afffff">
    <w:basedOn w:val="TableNormal1"/>
    <w:tblPr>
      <w:tblStyleRowBandSize w:val="1"/>
      <w:tblStyleColBandSize w:val="1"/>
      <w:tblCellMar>
        <w:top w:w="15" w:type="dxa"/>
        <w:left w:w="15" w:type="dxa"/>
        <w:bottom w:w="15" w:type="dxa"/>
        <w:right w:w="15" w:type="dxa"/>
      </w:tblCellMar>
    </w:tblPr>
  </w:style>
  <w:style w:type="table" w:customStyle="1" w:styleId="afffff0">
    <w:basedOn w:val="TableNormal1"/>
    <w:tblPr>
      <w:tblStyleRowBandSize w:val="1"/>
      <w:tblStyleColBandSize w:val="1"/>
      <w:tblCellMar>
        <w:top w:w="15" w:type="dxa"/>
        <w:left w:w="15" w:type="dxa"/>
        <w:bottom w:w="15" w:type="dxa"/>
        <w:right w:w="15" w:type="dxa"/>
      </w:tblCellMar>
    </w:tblPr>
  </w:style>
  <w:style w:type="table" w:customStyle="1" w:styleId="afffff1">
    <w:basedOn w:val="TableNormal1"/>
    <w:tblPr>
      <w:tblStyleRowBandSize w:val="1"/>
      <w:tblStyleColBandSize w:val="1"/>
      <w:tblCellMar>
        <w:top w:w="15" w:type="dxa"/>
        <w:left w:w="15" w:type="dxa"/>
        <w:bottom w:w="15" w:type="dxa"/>
        <w:right w:w="15" w:type="dxa"/>
      </w:tblCellMar>
    </w:tblPr>
  </w:style>
  <w:style w:type="table" w:customStyle="1" w:styleId="afffff2">
    <w:basedOn w:val="TableNormal1"/>
    <w:tblPr>
      <w:tblStyleRowBandSize w:val="1"/>
      <w:tblStyleColBandSize w:val="1"/>
      <w:tblCellMar>
        <w:top w:w="15" w:type="dxa"/>
        <w:left w:w="15" w:type="dxa"/>
        <w:bottom w:w="15" w:type="dxa"/>
        <w:right w:w="15" w:type="dxa"/>
      </w:tblCellMar>
    </w:tblPr>
  </w:style>
  <w:style w:type="table" w:customStyle="1" w:styleId="afffff3">
    <w:basedOn w:val="TableNormal1"/>
    <w:tblPr>
      <w:tblStyleRowBandSize w:val="1"/>
      <w:tblStyleColBandSize w:val="1"/>
      <w:tblCellMar>
        <w:top w:w="15" w:type="dxa"/>
        <w:left w:w="15" w:type="dxa"/>
        <w:bottom w:w="15" w:type="dxa"/>
        <w:right w:w="15" w:type="dxa"/>
      </w:tblCellMar>
    </w:tblPr>
  </w:style>
  <w:style w:type="table" w:customStyle="1" w:styleId="afffff4">
    <w:basedOn w:val="TableNormal1"/>
    <w:tblPr>
      <w:tblStyleRowBandSize w:val="1"/>
      <w:tblStyleColBandSize w:val="1"/>
      <w:tblCellMar>
        <w:top w:w="15" w:type="dxa"/>
        <w:left w:w="15" w:type="dxa"/>
        <w:bottom w:w="15" w:type="dxa"/>
        <w:right w:w="15" w:type="dxa"/>
      </w:tblCellMar>
    </w:tblPr>
  </w:style>
  <w:style w:type="table" w:customStyle="1" w:styleId="afffff5">
    <w:basedOn w:val="TableNormal1"/>
    <w:tblPr>
      <w:tblStyleRowBandSize w:val="1"/>
      <w:tblStyleColBandSize w:val="1"/>
      <w:tblCellMar>
        <w:top w:w="15" w:type="dxa"/>
        <w:left w:w="15" w:type="dxa"/>
        <w:bottom w:w="15" w:type="dxa"/>
        <w:right w:w="15" w:type="dxa"/>
      </w:tblCellMar>
    </w:tblPr>
  </w:style>
  <w:style w:type="table" w:customStyle="1" w:styleId="afffff6">
    <w:basedOn w:val="TableNormal1"/>
    <w:tblPr>
      <w:tblStyleRowBandSize w:val="1"/>
      <w:tblStyleColBandSize w:val="1"/>
      <w:tblCellMar>
        <w:top w:w="15" w:type="dxa"/>
        <w:left w:w="15" w:type="dxa"/>
        <w:bottom w:w="15" w:type="dxa"/>
        <w:right w:w="15" w:type="dxa"/>
      </w:tblCellMar>
    </w:tblPr>
  </w:style>
  <w:style w:type="table" w:customStyle="1" w:styleId="afffff7">
    <w:basedOn w:val="TableNormal1"/>
    <w:tblPr>
      <w:tblStyleRowBandSize w:val="1"/>
      <w:tblStyleColBandSize w:val="1"/>
      <w:tblCellMar>
        <w:top w:w="15" w:type="dxa"/>
        <w:left w:w="15" w:type="dxa"/>
        <w:bottom w:w="15" w:type="dxa"/>
        <w:right w:w="15" w:type="dxa"/>
      </w:tblCellMar>
    </w:tblPr>
  </w:style>
  <w:style w:type="table" w:customStyle="1" w:styleId="afffff8">
    <w:basedOn w:val="TableNormal1"/>
    <w:tblPr>
      <w:tblStyleRowBandSize w:val="1"/>
      <w:tblStyleColBandSize w:val="1"/>
      <w:tblCellMar>
        <w:top w:w="15" w:type="dxa"/>
        <w:left w:w="15" w:type="dxa"/>
        <w:bottom w:w="15" w:type="dxa"/>
        <w:right w:w="15" w:type="dxa"/>
      </w:tblCellMar>
    </w:tblPr>
  </w:style>
  <w:style w:type="table" w:customStyle="1" w:styleId="afffff9">
    <w:basedOn w:val="TableNormal1"/>
    <w:tblPr>
      <w:tblStyleRowBandSize w:val="1"/>
      <w:tblStyleColBandSize w:val="1"/>
      <w:tblCellMar>
        <w:top w:w="15" w:type="dxa"/>
        <w:left w:w="15" w:type="dxa"/>
        <w:bottom w:w="15" w:type="dxa"/>
        <w:right w:w="15" w:type="dxa"/>
      </w:tblCellMar>
    </w:tblPr>
  </w:style>
  <w:style w:type="table" w:customStyle="1" w:styleId="afffffa">
    <w:basedOn w:val="TableNormal1"/>
    <w:tblPr>
      <w:tblStyleRowBandSize w:val="1"/>
      <w:tblStyleColBandSize w:val="1"/>
      <w:tblCellMar>
        <w:top w:w="15" w:type="dxa"/>
        <w:left w:w="15" w:type="dxa"/>
        <w:bottom w:w="15" w:type="dxa"/>
        <w:right w:w="15" w:type="dxa"/>
      </w:tblCellMar>
    </w:tblPr>
  </w:style>
  <w:style w:type="table" w:customStyle="1" w:styleId="afffffb">
    <w:basedOn w:val="TableNormal1"/>
    <w:tblPr>
      <w:tblStyleRowBandSize w:val="1"/>
      <w:tblStyleColBandSize w:val="1"/>
      <w:tblCellMar>
        <w:top w:w="15" w:type="dxa"/>
        <w:left w:w="15" w:type="dxa"/>
        <w:bottom w:w="15" w:type="dxa"/>
        <w:right w:w="15" w:type="dxa"/>
      </w:tblCellMar>
    </w:tblPr>
  </w:style>
  <w:style w:type="table" w:customStyle="1" w:styleId="afffffc">
    <w:basedOn w:val="TableNormal1"/>
    <w:tblPr>
      <w:tblStyleRowBandSize w:val="1"/>
      <w:tblStyleColBandSize w:val="1"/>
      <w:tblCellMar>
        <w:top w:w="15" w:type="dxa"/>
        <w:left w:w="15" w:type="dxa"/>
        <w:bottom w:w="15" w:type="dxa"/>
        <w:right w:w="15" w:type="dxa"/>
      </w:tblCellMar>
    </w:tblPr>
  </w:style>
  <w:style w:type="character" w:styleId="Refdecomentario">
    <w:name w:val="annotation reference"/>
    <w:basedOn w:val="Fuentedeprrafopredeter"/>
    <w:uiPriority w:val="99"/>
    <w:semiHidden/>
    <w:unhideWhenUsed/>
    <w:rsid w:val="00DD3D9B"/>
    <w:rPr>
      <w:sz w:val="16"/>
      <w:szCs w:val="16"/>
    </w:rPr>
  </w:style>
  <w:style w:type="paragraph" w:styleId="Textocomentario">
    <w:name w:val="annotation text"/>
    <w:basedOn w:val="Normal"/>
    <w:link w:val="TextocomentarioCar"/>
    <w:uiPriority w:val="99"/>
    <w:semiHidden/>
    <w:unhideWhenUsed/>
    <w:rsid w:val="00DD3D9B"/>
    <w:rPr>
      <w:sz w:val="20"/>
    </w:rPr>
  </w:style>
  <w:style w:type="character" w:customStyle="1" w:styleId="TextocomentarioCar">
    <w:name w:val="Texto comentario Car"/>
    <w:basedOn w:val="Fuentedeprrafopredeter"/>
    <w:link w:val="Textocomentario"/>
    <w:uiPriority w:val="99"/>
    <w:semiHidden/>
    <w:rsid w:val="00DD3D9B"/>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D3D9B"/>
    <w:rPr>
      <w:b/>
      <w:bCs/>
    </w:rPr>
  </w:style>
  <w:style w:type="character" w:customStyle="1" w:styleId="AsuntodelcomentarioCar">
    <w:name w:val="Asunto del comentario Car"/>
    <w:basedOn w:val="TextocomentarioCar"/>
    <w:link w:val="Asuntodelcomentario"/>
    <w:uiPriority w:val="99"/>
    <w:semiHidden/>
    <w:rsid w:val="00DD3D9B"/>
    <w:rPr>
      <w:rFonts w:eastAsia="Times New Roman" w:cs="Times New Roman"/>
      <w:b/>
      <w:bCs/>
      <w:sz w:val="20"/>
      <w:szCs w:val="20"/>
      <w:lang w:eastAsia="es-ES"/>
    </w:rPr>
  </w:style>
  <w:style w:type="paragraph" w:styleId="Descripcin">
    <w:name w:val="caption"/>
    <w:basedOn w:val="Normal"/>
    <w:next w:val="Normal"/>
    <w:uiPriority w:val="35"/>
    <w:unhideWhenUsed/>
    <w:qFormat/>
    <w:rsid w:val="00512B20"/>
    <w:pPr>
      <w:spacing w:after="200"/>
    </w:pPr>
    <w:rPr>
      <w:rFonts w:ascii="Times New Roman" w:hAnsi="Times New Roman"/>
      <w:i/>
      <w:iCs/>
      <w:sz w:val="20"/>
      <w:szCs w:val="18"/>
    </w:rPr>
  </w:style>
  <w:style w:type="character" w:styleId="Refdenotaalpie">
    <w:name w:val="footnote reference"/>
    <w:basedOn w:val="Fuentedeprrafopredeter"/>
    <w:uiPriority w:val="99"/>
    <w:semiHidden/>
    <w:unhideWhenUsed/>
    <w:rsid w:val="000657DB"/>
    <w:rPr>
      <w:vertAlign w:val="superscript"/>
    </w:rPr>
  </w:style>
  <w:style w:type="character" w:customStyle="1" w:styleId="PrrafodelistaCar">
    <w:name w:val="Párrafo de lista Car"/>
    <w:aliases w:val="Bolita Car,BOLADEF Car,List Paragraph Car,BOLA Car,Párrafo de lista21 Car"/>
    <w:link w:val="Prrafodelista"/>
    <w:uiPriority w:val="34"/>
    <w:locked/>
    <w:rsid w:val="00C51A58"/>
    <w:rPr>
      <w:rFonts w:eastAsia="Times New Roman" w:cs="Times New Roman"/>
      <w:szCs w:val="20"/>
      <w:lang w:eastAsia="es-ES"/>
    </w:rPr>
  </w:style>
  <w:style w:type="character" w:styleId="Hipervnculo">
    <w:name w:val="Hyperlink"/>
    <w:basedOn w:val="Fuentedeprrafopredeter"/>
    <w:uiPriority w:val="99"/>
    <w:unhideWhenUsed/>
    <w:rsid w:val="00100A85"/>
    <w:rPr>
      <w:color w:val="0563C1" w:themeColor="hyperlink"/>
      <w:u w:val="single"/>
    </w:rPr>
  </w:style>
  <w:style w:type="paragraph" w:styleId="NormalWeb">
    <w:name w:val="Normal (Web)"/>
    <w:basedOn w:val="Normal"/>
    <w:uiPriority w:val="99"/>
    <w:unhideWhenUsed/>
    <w:rsid w:val="001403F7"/>
    <w:pPr>
      <w:spacing w:before="100" w:beforeAutospacing="1" w:after="100" w:afterAutospacing="1"/>
      <w:jc w:val="left"/>
    </w:pPr>
    <w:rPr>
      <w:rFonts w:ascii="Times New Roman" w:hAnsi="Times New Roman"/>
      <w:szCs w:val="24"/>
      <w:lang w:eastAsia="es-CO"/>
    </w:rPr>
  </w:style>
  <w:style w:type="paragraph" w:styleId="Revisin">
    <w:name w:val="Revision"/>
    <w:hidden/>
    <w:uiPriority w:val="99"/>
    <w:semiHidden/>
    <w:rsid w:val="000C2772"/>
    <w:pPr>
      <w:jc w:val="left"/>
    </w:pPr>
    <w:rPr>
      <w:rFonts w:eastAsia="Times New Roman" w:cs="Times New Roman"/>
      <w:szCs w:val="20"/>
      <w:lang w:eastAsia="es-ES"/>
    </w:rPr>
  </w:style>
  <w:style w:type="paragraph" w:styleId="Piedepgina">
    <w:name w:val="footer"/>
    <w:basedOn w:val="Normal"/>
    <w:link w:val="PiedepginaCar"/>
    <w:uiPriority w:val="99"/>
    <w:unhideWhenUsed/>
    <w:rsid w:val="005128A5"/>
    <w:pPr>
      <w:tabs>
        <w:tab w:val="center" w:pos="4419"/>
        <w:tab w:val="right" w:pos="8838"/>
      </w:tabs>
    </w:pPr>
  </w:style>
  <w:style w:type="character" w:customStyle="1" w:styleId="PiedepginaCar">
    <w:name w:val="Pie de página Car"/>
    <w:basedOn w:val="Fuentedeprrafopredeter"/>
    <w:link w:val="Piedepgina"/>
    <w:uiPriority w:val="99"/>
    <w:rsid w:val="005128A5"/>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6661">
      <w:bodyDiv w:val="1"/>
      <w:marLeft w:val="0"/>
      <w:marRight w:val="0"/>
      <w:marTop w:val="0"/>
      <w:marBottom w:val="0"/>
      <w:divBdr>
        <w:top w:val="none" w:sz="0" w:space="0" w:color="auto"/>
        <w:left w:val="none" w:sz="0" w:space="0" w:color="auto"/>
        <w:bottom w:val="none" w:sz="0" w:space="0" w:color="auto"/>
        <w:right w:val="none" w:sz="0" w:space="0" w:color="auto"/>
      </w:divBdr>
    </w:div>
    <w:div w:id="26880197">
      <w:bodyDiv w:val="1"/>
      <w:marLeft w:val="0"/>
      <w:marRight w:val="0"/>
      <w:marTop w:val="0"/>
      <w:marBottom w:val="0"/>
      <w:divBdr>
        <w:top w:val="none" w:sz="0" w:space="0" w:color="auto"/>
        <w:left w:val="none" w:sz="0" w:space="0" w:color="auto"/>
        <w:bottom w:val="none" w:sz="0" w:space="0" w:color="auto"/>
        <w:right w:val="none" w:sz="0" w:space="0" w:color="auto"/>
      </w:divBdr>
    </w:div>
    <w:div w:id="32925200">
      <w:bodyDiv w:val="1"/>
      <w:marLeft w:val="0"/>
      <w:marRight w:val="0"/>
      <w:marTop w:val="0"/>
      <w:marBottom w:val="0"/>
      <w:divBdr>
        <w:top w:val="none" w:sz="0" w:space="0" w:color="auto"/>
        <w:left w:val="none" w:sz="0" w:space="0" w:color="auto"/>
        <w:bottom w:val="none" w:sz="0" w:space="0" w:color="auto"/>
        <w:right w:val="none" w:sz="0" w:space="0" w:color="auto"/>
      </w:divBdr>
    </w:div>
    <w:div w:id="37096773">
      <w:bodyDiv w:val="1"/>
      <w:marLeft w:val="0"/>
      <w:marRight w:val="0"/>
      <w:marTop w:val="0"/>
      <w:marBottom w:val="0"/>
      <w:divBdr>
        <w:top w:val="none" w:sz="0" w:space="0" w:color="auto"/>
        <w:left w:val="none" w:sz="0" w:space="0" w:color="auto"/>
        <w:bottom w:val="none" w:sz="0" w:space="0" w:color="auto"/>
        <w:right w:val="none" w:sz="0" w:space="0" w:color="auto"/>
      </w:divBdr>
    </w:div>
    <w:div w:id="51273130">
      <w:bodyDiv w:val="1"/>
      <w:marLeft w:val="0"/>
      <w:marRight w:val="0"/>
      <w:marTop w:val="0"/>
      <w:marBottom w:val="0"/>
      <w:divBdr>
        <w:top w:val="none" w:sz="0" w:space="0" w:color="auto"/>
        <w:left w:val="none" w:sz="0" w:space="0" w:color="auto"/>
        <w:bottom w:val="none" w:sz="0" w:space="0" w:color="auto"/>
        <w:right w:val="none" w:sz="0" w:space="0" w:color="auto"/>
      </w:divBdr>
    </w:div>
    <w:div w:id="222760741">
      <w:bodyDiv w:val="1"/>
      <w:marLeft w:val="0"/>
      <w:marRight w:val="0"/>
      <w:marTop w:val="0"/>
      <w:marBottom w:val="0"/>
      <w:divBdr>
        <w:top w:val="none" w:sz="0" w:space="0" w:color="auto"/>
        <w:left w:val="none" w:sz="0" w:space="0" w:color="auto"/>
        <w:bottom w:val="none" w:sz="0" w:space="0" w:color="auto"/>
        <w:right w:val="none" w:sz="0" w:space="0" w:color="auto"/>
      </w:divBdr>
    </w:div>
    <w:div w:id="238253077">
      <w:bodyDiv w:val="1"/>
      <w:marLeft w:val="0"/>
      <w:marRight w:val="0"/>
      <w:marTop w:val="0"/>
      <w:marBottom w:val="0"/>
      <w:divBdr>
        <w:top w:val="none" w:sz="0" w:space="0" w:color="auto"/>
        <w:left w:val="none" w:sz="0" w:space="0" w:color="auto"/>
        <w:bottom w:val="none" w:sz="0" w:space="0" w:color="auto"/>
        <w:right w:val="none" w:sz="0" w:space="0" w:color="auto"/>
      </w:divBdr>
    </w:div>
    <w:div w:id="249318550">
      <w:bodyDiv w:val="1"/>
      <w:marLeft w:val="0"/>
      <w:marRight w:val="0"/>
      <w:marTop w:val="0"/>
      <w:marBottom w:val="0"/>
      <w:divBdr>
        <w:top w:val="none" w:sz="0" w:space="0" w:color="auto"/>
        <w:left w:val="none" w:sz="0" w:space="0" w:color="auto"/>
        <w:bottom w:val="none" w:sz="0" w:space="0" w:color="auto"/>
        <w:right w:val="none" w:sz="0" w:space="0" w:color="auto"/>
      </w:divBdr>
    </w:div>
    <w:div w:id="255867910">
      <w:bodyDiv w:val="1"/>
      <w:marLeft w:val="0"/>
      <w:marRight w:val="0"/>
      <w:marTop w:val="0"/>
      <w:marBottom w:val="0"/>
      <w:divBdr>
        <w:top w:val="none" w:sz="0" w:space="0" w:color="auto"/>
        <w:left w:val="none" w:sz="0" w:space="0" w:color="auto"/>
        <w:bottom w:val="none" w:sz="0" w:space="0" w:color="auto"/>
        <w:right w:val="none" w:sz="0" w:space="0" w:color="auto"/>
      </w:divBdr>
    </w:div>
    <w:div w:id="365103311">
      <w:bodyDiv w:val="1"/>
      <w:marLeft w:val="0"/>
      <w:marRight w:val="0"/>
      <w:marTop w:val="0"/>
      <w:marBottom w:val="0"/>
      <w:divBdr>
        <w:top w:val="none" w:sz="0" w:space="0" w:color="auto"/>
        <w:left w:val="none" w:sz="0" w:space="0" w:color="auto"/>
        <w:bottom w:val="none" w:sz="0" w:space="0" w:color="auto"/>
        <w:right w:val="none" w:sz="0" w:space="0" w:color="auto"/>
      </w:divBdr>
    </w:div>
    <w:div w:id="386731739">
      <w:bodyDiv w:val="1"/>
      <w:marLeft w:val="0"/>
      <w:marRight w:val="0"/>
      <w:marTop w:val="0"/>
      <w:marBottom w:val="0"/>
      <w:divBdr>
        <w:top w:val="none" w:sz="0" w:space="0" w:color="auto"/>
        <w:left w:val="none" w:sz="0" w:space="0" w:color="auto"/>
        <w:bottom w:val="none" w:sz="0" w:space="0" w:color="auto"/>
        <w:right w:val="none" w:sz="0" w:space="0" w:color="auto"/>
      </w:divBdr>
    </w:div>
    <w:div w:id="387270133">
      <w:bodyDiv w:val="1"/>
      <w:marLeft w:val="0"/>
      <w:marRight w:val="0"/>
      <w:marTop w:val="0"/>
      <w:marBottom w:val="0"/>
      <w:divBdr>
        <w:top w:val="none" w:sz="0" w:space="0" w:color="auto"/>
        <w:left w:val="none" w:sz="0" w:space="0" w:color="auto"/>
        <w:bottom w:val="none" w:sz="0" w:space="0" w:color="auto"/>
        <w:right w:val="none" w:sz="0" w:space="0" w:color="auto"/>
      </w:divBdr>
    </w:div>
    <w:div w:id="402794256">
      <w:bodyDiv w:val="1"/>
      <w:marLeft w:val="0"/>
      <w:marRight w:val="0"/>
      <w:marTop w:val="0"/>
      <w:marBottom w:val="0"/>
      <w:divBdr>
        <w:top w:val="none" w:sz="0" w:space="0" w:color="auto"/>
        <w:left w:val="none" w:sz="0" w:space="0" w:color="auto"/>
        <w:bottom w:val="none" w:sz="0" w:space="0" w:color="auto"/>
        <w:right w:val="none" w:sz="0" w:space="0" w:color="auto"/>
      </w:divBdr>
    </w:div>
    <w:div w:id="403799938">
      <w:bodyDiv w:val="1"/>
      <w:marLeft w:val="0"/>
      <w:marRight w:val="0"/>
      <w:marTop w:val="0"/>
      <w:marBottom w:val="0"/>
      <w:divBdr>
        <w:top w:val="none" w:sz="0" w:space="0" w:color="auto"/>
        <w:left w:val="none" w:sz="0" w:space="0" w:color="auto"/>
        <w:bottom w:val="none" w:sz="0" w:space="0" w:color="auto"/>
        <w:right w:val="none" w:sz="0" w:space="0" w:color="auto"/>
      </w:divBdr>
    </w:div>
    <w:div w:id="469591559">
      <w:bodyDiv w:val="1"/>
      <w:marLeft w:val="0"/>
      <w:marRight w:val="0"/>
      <w:marTop w:val="0"/>
      <w:marBottom w:val="0"/>
      <w:divBdr>
        <w:top w:val="none" w:sz="0" w:space="0" w:color="auto"/>
        <w:left w:val="none" w:sz="0" w:space="0" w:color="auto"/>
        <w:bottom w:val="none" w:sz="0" w:space="0" w:color="auto"/>
        <w:right w:val="none" w:sz="0" w:space="0" w:color="auto"/>
      </w:divBdr>
    </w:div>
    <w:div w:id="513110227">
      <w:bodyDiv w:val="1"/>
      <w:marLeft w:val="0"/>
      <w:marRight w:val="0"/>
      <w:marTop w:val="0"/>
      <w:marBottom w:val="0"/>
      <w:divBdr>
        <w:top w:val="none" w:sz="0" w:space="0" w:color="auto"/>
        <w:left w:val="none" w:sz="0" w:space="0" w:color="auto"/>
        <w:bottom w:val="none" w:sz="0" w:space="0" w:color="auto"/>
        <w:right w:val="none" w:sz="0" w:space="0" w:color="auto"/>
      </w:divBdr>
    </w:div>
    <w:div w:id="519051830">
      <w:bodyDiv w:val="1"/>
      <w:marLeft w:val="0"/>
      <w:marRight w:val="0"/>
      <w:marTop w:val="0"/>
      <w:marBottom w:val="0"/>
      <w:divBdr>
        <w:top w:val="none" w:sz="0" w:space="0" w:color="auto"/>
        <w:left w:val="none" w:sz="0" w:space="0" w:color="auto"/>
        <w:bottom w:val="none" w:sz="0" w:space="0" w:color="auto"/>
        <w:right w:val="none" w:sz="0" w:space="0" w:color="auto"/>
      </w:divBdr>
    </w:div>
    <w:div w:id="541791914">
      <w:bodyDiv w:val="1"/>
      <w:marLeft w:val="0"/>
      <w:marRight w:val="0"/>
      <w:marTop w:val="0"/>
      <w:marBottom w:val="0"/>
      <w:divBdr>
        <w:top w:val="none" w:sz="0" w:space="0" w:color="auto"/>
        <w:left w:val="none" w:sz="0" w:space="0" w:color="auto"/>
        <w:bottom w:val="none" w:sz="0" w:space="0" w:color="auto"/>
        <w:right w:val="none" w:sz="0" w:space="0" w:color="auto"/>
      </w:divBdr>
    </w:div>
    <w:div w:id="549456843">
      <w:bodyDiv w:val="1"/>
      <w:marLeft w:val="0"/>
      <w:marRight w:val="0"/>
      <w:marTop w:val="0"/>
      <w:marBottom w:val="0"/>
      <w:divBdr>
        <w:top w:val="none" w:sz="0" w:space="0" w:color="auto"/>
        <w:left w:val="none" w:sz="0" w:space="0" w:color="auto"/>
        <w:bottom w:val="none" w:sz="0" w:space="0" w:color="auto"/>
        <w:right w:val="none" w:sz="0" w:space="0" w:color="auto"/>
      </w:divBdr>
    </w:div>
    <w:div w:id="618952052">
      <w:bodyDiv w:val="1"/>
      <w:marLeft w:val="0"/>
      <w:marRight w:val="0"/>
      <w:marTop w:val="0"/>
      <w:marBottom w:val="0"/>
      <w:divBdr>
        <w:top w:val="none" w:sz="0" w:space="0" w:color="auto"/>
        <w:left w:val="none" w:sz="0" w:space="0" w:color="auto"/>
        <w:bottom w:val="none" w:sz="0" w:space="0" w:color="auto"/>
        <w:right w:val="none" w:sz="0" w:space="0" w:color="auto"/>
      </w:divBdr>
    </w:div>
    <w:div w:id="682707649">
      <w:bodyDiv w:val="1"/>
      <w:marLeft w:val="0"/>
      <w:marRight w:val="0"/>
      <w:marTop w:val="0"/>
      <w:marBottom w:val="0"/>
      <w:divBdr>
        <w:top w:val="none" w:sz="0" w:space="0" w:color="auto"/>
        <w:left w:val="none" w:sz="0" w:space="0" w:color="auto"/>
        <w:bottom w:val="none" w:sz="0" w:space="0" w:color="auto"/>
        <w:right w:val="none" w:sz="0" w:space="0" w:color="auto"/>
      </w:divBdr>
    </w:div>
    <w:div w:id="697052323">
      <w:bodyDiv w:val="1"/>
      <w:marLeft w:val="0"/>
      <w:marRight w:val="0"/>
      <w:marTop w:val="0"/>
      <w:marBottom w:val="0"/>
      <w:divBdr>
        <w:top w:val="none" w:sz="0" w:space="0" w:color="auto"/>
        <w:left w:val="none" w:sz="0" w:space="0" w:color="auto"/>
        <w:bottom w:val="none" w:sz="0" w:space="0" w:color="auto"/>
        <w:right w:val="none" w:sz="0" w:space="0" w:color="auto"/>
      </w:divBdr>
    </w:div>
    <w:div w:id="698896643">
      <w:bodyDiv w:val="1"/>
      <w:marLeft w:val="0"/>
      <w:marRight w:val="0"/>
      <w:marTop w:val="0"/>
      <w:marBottom w:val="0"/>
      <w:divBdr>
        <w:top w:val="none" w:sz="0" w:space="0" w:color="auto"/>
        <w:left w:val="none" w:sz="0" w:space="0" w:color="auto"/>
        <w:bottom w:val="none" w:sz="0" w:space="0" w:color="auto"/>
        <w:right w:val="none" w:sz="0" w:space="0" w:color="auto"/>
      </w:divBdr>
    </w:div>
    <w:div w:id="718289133">
      <w:bodyDiv w:val="1"/>
      <w:marLeft w:val="0"/>
      <w:marRight w:val="0"/>
      <w:marTop w:val="0"/>
      <w:marBottom w:val="0"/>
      <w:divBdr>
        <w:top w:val="none" w:sz="0" w:space="0" w:color="auto"/>
        <w:left w:val="none" w:sz="0" w:space="0" w:color="auto"/>
        <w:bottom w:val="none" w:sz="0" w:space="0" w:color="auto"/>
        <w:right w:val="none" w:sz="0" w:space="0" w:color="auto"/>
      </w:divBdr>
    </w:div>
    <w:div w:id="737019450">
      <w:bodyDiv w:val="1"/>
      <w:marLeft w:val="0"/>
      <w:marRight w:val="0"/>
      <w:marTop w:val="0"/>
      <w:marBottom w:val="0"/>
      <w:divBdr>
        <w:top w:val="none" w:sz="0" w:space="0" w:color="auto"/>
        <w:left w:val="none" w:sz="0" w:space="0" w:color="auto"/>
        <w:bottom w:val="none" w:sz="0" w:space="0" w:color="auto"/>
        <w:right w:val="none" w:sz="0" w:space="0" w:color="auto"/>
      </w:divBdr>
    </w:div>
    <w:div w:id="739212971">
      <w:bodyDiv w:val="1"/>
      <w:marLeft w:val="0"/>
      <w:marRight w:val="0"/>
      <w:marTop w:val="0"/>
      <w:marBottom w:val="0"/>
      <w:divBdr>
        <w:top w:val="none" w:sz="0" w:space="0" w:color="auto"/>
        <w:left w:val="none" w:sz="0" w:space="0" w:color="auto"/>
        <w:bottom w:val="none" w:sz="0" w:space="0" w:color="auto"/>
        <w:right w:val="none" w:sz="0" w:space="0" w:color="auto"/>
      </w:divBdr>
    </w:div>
    <w:div w:id="748187525">
      <w:bodyDiv w:val="1"/>
      <w:marLeft w:val="0"/>
      <w:marRight w:val="0"/>
      <w:marTop w:val="0"/>
      <w:marBottom w:val="0"/>
      <w:divBdr>
        <w:top w:val="none" w:sz="0" w:space="0" w:color="auto"/>
        <w:left w:val="none" w:sz="0" w:space="0" w:color="auto"/>
        <w:bottom w:val="none" w:sz="0" w:space="0" w:color="auto"/>
        <w:right w:val="none" w:sz="0" w:space="0" w:color="auto"/>
      </w:divBdr>
    </w:div>
    <w:div w:id="790319264">
      <w:bodyDiv w:val="1"/>
      <w:marLeft w:val="0"/>
      <w:marRight w:val="0"/>
      <w:marTop w:val="0"/>
      <w:marBottom w:val="0"/>
      <w:divBdr>
        <w:top w:val="none" w:sz="0" w:space="0" w:color="auto"/>
        <w:left w:val="none" w:sz="0" w:space="0" w:color="auto"/>
        <w:bottom w:val="none" w:sz="0" w:space="0" w:color="auto"/>
        <w:right w:val="none" w:sz="0" w:space="0" w:color="auto"/>
      </w:divBdr>
    </w:div>
    <w:div w:id="839732589">
      <w:bodyDiv w:val="1"/>
      <w:marLeft w:val="0"/>
      <w:marRight w:val="0"/>
      <w:marTop w:val="0"/>
      <w:marBottom w:val="0"/>
      <w:divBdr>
        <w:top w:val="none" w:sz="0" w:space="0" w:color="auto"/>
        <w:left w:val="none" w:sz="0" w:space="0" w:color="auto"/>
        <w:bottom w:val="none" w:sz="0" w:space="0" w:color="auto"/>
        <w:right w:val="none" w:sz="0" w:space="0" w:color="auto"/>
      </w:divBdr>
    </w:div>
    <w:div w:id="849753899">
      <w:bodyDiv w:val="1"/>
      <w:marLeft w:val="0"/>
      <w:marRight w:val="0"/>
      <w:marTop w:val="0"/>
      <w:marBottom w:val="0"/>
      <w:divBdr>
        <w:top w:val="none" w:sz="0" w:space="0" w:color="auto"/>
        <w:left w:val="none" w:sz="0" w:space="0" w:color="auto"/>
        <w:bottom w:val="none" w:sz="0" w:space="0" w:color="auto"/>
        <w:right w:val="none" w:sz="0" w:space="0" w:color="auto"/>
      </w:divBdr>
    </w:div>
    <w:div w:id="876814660">
      <w:bodyDiv w:val="1"/>
      <w:marLeft w:val="0"/>
      <w:marRight w:val="0"/>
      <w:marTop w:val="0"/>
      <w:marBottom w:val="0"/>
      <w:divBdr>
        <w:top w:val="none" w:sz="0" w:space="0" w:color="auto"/>
        <w:left w:val="none" w:sz="0" w:space="0" w:color="auto"/>
        <w:bottom w:val="none" w:sz="0" w:space="0" w:color="auto"/>
        <w:right w:val="none" w:sz="0" w:space="0" w:color="auto"/>
      </w:divBdr>
    </w:div>
    <w:div w:id="892886340">
      <w:bodyDiv w:val="1"/>
      <w:marLeft w:val="0"/>
      <w:marRight w:val="0"/>
      <w:marTop w:val="0"/>
      <w:marBottom w:val="0"/>
      <w:divBdr>
        <w:top w:val="none" w:sz="0" w:space="0" w:color="auto"/>
        <w:left w:val="none" w:sz="0" w:space="0" w:color="auto"/>
        <w:bottom w:val="none" w:sz="0" w:space="0" w:color="auto"/>
        <w:right w:val="none" w:sz="0" w:space="0" w:color="auto"/>
      </w:divBdr>
    </w:div>
    <w:div w:id="904148353">
      <w:bodyDiv w:val="1"/>
      <w:marLeft w:val="0"/>
      <w:marRight w:val="0"/>
      <w:marTop w:val="0"/>
      <w:marBottom w:val="0"/>
      <w:divBdr>
        <w:top w:val="none" w:sz="0" w:space="0" w:color="auto"/>
        <w:left w:val="none" w:sz="0" w:space="0" w:color="auto"/>
        <w:bottom w:val="none" w:sz="0" w:space="0" w:color="auto"/>
        <w:right w:val="none" w:sz="0" w:space="0" w:color="auto"/>
      </w:divBdr>
    </w:div>
    <w:div w:id="942106873">
      <w:bodyDiv w:val="1"/>
      <w:marLeft w:val="0"/>
      <w:marRight w:val="0"/>
      <w:marTop w:val="0"/>
      <w:marBottom w:val="0"/>
      <w:divBdr>
        <w:top w:val="none" w:sz="0" w:space="0" w:color="auto"/>
        <w:left w:val="none" w:sz="0" w:space="0" w:color="auto"/>
        <w:bottom w:val="none" w:sz="0" w:space="0" w:color="auto"/>
        <w:right w:val="none" w:sz="0" w:space="0" w:color="auto"/>
      </w:divBdr>
    </w:div>
    <w:div w:id="953681243">
      <w:bodyDiv w:val="1"/>
      <w:marLeft w:val="0"/>
      <w:marRight w:val="0"/>
      <w:marTop w:val="0"/>
      <w:marBottom w:val="0"/>
      <w:divBdr>
        <w:top w:val="none" w:sz="0" w:space="0" w:color="auto"/>
        <w:left w:val="none" w:sz="0" w:space="0" w:color="auto"/>
        <w:bottom w:val="none" w:sz="0" w:space="0" w:color="auto"/>
        <w:right w:val="none" w:sz="0" w:space="0" w:color="auto"/>
      </w:divBdr>
    </w:div>
    <w:div w:id="1009910552">
      <w:bodyDiv w:val="1"/>
      <w:marLeft w:val="0"/>
      <w:marRight w:val="0"/>
      <w:marTop w:val="0"/>
      <w:marBottom w:val="0"/>
      <w:divBdr>
        <w:top w:val="none" w:sz="0" w:space="0" w:color="auto"/>
        <w:left w:val="none" w:sz="0" w:space="0" w:color="auto"/>
        <w:bottom w:val="none" w:sz="0" w:space="0" w:color="auto"/>
        <w:right w:val="none" w:sz="0" w:space="0" w:color="auto"/>
      </w:divBdr>
    </w:div>
    <w:div w:id="1016269652">
      <w:bodyDiv w:val="1"/>
      <w:marLeft w:val="0"/>
      <w:marRight w:val="0"/>
      <w:marTop w:val="0"/>
      <w:marBottom w:val="0"/>
      <w:divBdr>
        <w:top w:val="none" w:sz="0" w:space="0" w:color="auto"/>
        <w:left w:val="none" w:sz="0" w:space="0" w:color="auto"/>
        <w:bottom w:val="none" w:sz="0" w:space="0" w:color="auto"/>
        <w:right w:val="none" w:sz="0" w:space="0" w:color="auto"/>
      </w:divBdr>
    </w:div>
    <w:div w:id="1018241381">
      <w:bodyDiv w:val="1"/>
      <w:marLeft w:val="0"/>
      <w:marRight w:val="0"/>
      <w:marTop w:val="0"/>
      <w:marBottom w:val="0"/>
      <w:divBdr>
        <w:top w:val="none" w:sz="0" w:space="0" w:color="auto"/>
        <w:left w:val="none" w:sz="0" w:space="0" w:color="auto"/>
        <w:bottom w:val="none" w:sz="0" w:space="0" w:color="auto"/>
        <w:right w:val="none" w:sz="0" w:space="0" w:color="auto"/>
      </w:divBdr>
    </w:div>
    <w:div w:id="1030373273">
      <w:bodyDiv w:val="1"/>
      <w:marLeft w:val="0"/>
      <w:marRight w:val="0"/>
      <w:marTop w:val="0"/>
      <w:marBottom w:val="0"/>
      <w:divBdr>
        <w:top w:val="none" w:sz="0" w:space="0" w:color="auto"/>
        <w:left w:val="none" w:sz="0" w:space="0" w:color="auto"/>
        <w:bottom w:val="none" w:sz="0" w:space="0" w:color="auto"/>
        <w:right w:val="none" w:sz="0" w:space="0" w:color="auto"/>
      </w:divBdr>
    </w:div>
    <w:div w:id="1040976263">
      <w:bodyDiv w:val="1"/>
      <w:marLeft w:val="0"/>
      <w:marRight w:val="0"/>
      <w:marTop w:val="0"/>
      <w:marBottom w:val="0"/>
      <w:divBdr>
        <w:top w:val="none" w:sz="0" w:space="0" w:color="auto"/>
        <w:left w:val="none" w:sz="0" w:space="0" w:color="auto"/>
        <w:bottom w:val="none" w:sz="0" w:space="0" w:color="auto"/>
        <w:right w:val="none" w:sz="0" w:space="0" w:color="auto"/>
      </w:divBdr>
    </w:div>
    <w:div w:id="1064840209">
      <w:bodyDiv w:val="1"/>
      <w:marLeft w:val="0"/>
      <w:marRight w:val="0"/>
      <w:marTop w:val="0"/>
      <w:marBottom w:val="0"/>
      <w:divBdr>
        <w:top w:val="none" w:sz="0" w:space="0" w:color="auto"/>
        <w:left w:val="none" w:sz="0" w:space="0" w:color="auto"/>
        <w:bottom w:val="none" w:sz="0" w:space="0" w:color="auto"/>
        <w:right w:val="none" w:sz="0" w:space="0" w:color="auto"/>
      </w:divBdr>
    </w:div>
    <w:div w:id="1099520132">
      <w:bodyDiv w:val="1"/>
      <w:marLeft w:val="0"/>
      <w:marRight w:val="0"/>
      <w:marTop w:val="0"/>
      <w:marBottom w:val="0"/>
      <w:divBdr>
        <w:top w:val="none" w:sz="0" w:space="0" w:color="auto"/>
        <w:left w:val="none" w:sz="0" w:space="0" w:color="auto"/>
        <w:bottom w:val="none" w:sz="0" w:space="0" w:color="auto"/>
        <w:right w:val="none" w:sz="0" w:space="0" w:color="auto"/>
      </w:divBdr>
    </w:div>
    <w:div w:id="1103497052">
      <w:bodyDiv w:val="1"/>
      <w:marLeft w:val="0"/>
      <w:marRight w:val="0"/>
      <w:marTop w:val="0"/>
      <w:marBottom w:val="0"/>
      <w:divBdr>
        <w:top w:val="none" w:sz="0" w:space="0" w:color="auto"/>
        <w:left w:val="none" w:sz="0" w:space="0" w:color="auto"/>
        <w:bottom w:val="none" w:sz="0" w:space="0" w:color="auto"/>
        <w:right w:val="none" w:sz="0" w:space="0" w:color="auto"/>
      </w:divBdr>
    </w:div>
    <w:div w:id="1109930843">
      <w:bodyDiv w:val="1"/>
      <w:marLeft w:val="0"/>
      <w:marRight w:val="0"/>
      <w:marTop w:val="0"/>
      <w:marBottom w:val="0"/>
      <w:divBdr>
        <w:top w:val="none" w:sz="0" w:space="0" w:color="auto"/>
        <w:left w:val="none" w:sz="0" w:space="0" w:color="auto"/>
        <w:bottom w:val="none" w:sz="0" w:space="0" w:color="auto"/>
        <w:right w:val="none" w:sz="0" w:space="0" w:color="auto"/>
      </w:divBdr>
    </w:div>
    <w:div w:id="1126268282">
      <w:bodyDiv w:val="1"/>
      <w:marLeft w:val="0"/>
      <w:marRight w:val="0"/>
      <w:marTop w:val="0"/>
      <w:marBottom w:val="0"/>
      <w:divBdr>
        <w:top w:val="none" w:sz="0" w:space="0" w:color="auto"/>
        <w:left w:val="none" w:sz="0" w:space="0" w:color="auto"/>
        <w:bottom w:val="none" w:sz="0" w:space="0" w:color="auto"/>
        <w:right w:val="none" w:sz="0" w:space="0" w:color="auto"/>
      </w:divBdr>
    </w:div>
    <w:div w:id="1134178413">
      <w:bodyDiv w:val="1"/>
      <w:marLeft w:val="0"/>
      <w:marRight w:val="0"/>
      <w:marTop w:val="0"/>
      <w:marBottom w:val="0"/>
      <w:divBdr>
        <w:top w:val="none" w:sz="0" w:space="0" w:color="auto"/>
        <w:left w:val="none" w:sz="0" w:space="0" w:color="auto"/>
        <w:bottom w:val="none" w:sz="0" w:space="0" w:color="auto"/>
        <w:right w:val="none" w:sz="0" w:space="0" w:color="auto"/>
      </w:divBdr>
    </w:div>
    <w:div w:id="1177188120">
      <w:bodyDiv w:val="1"/>
      <w:marLeft w:val="0"/>
      <w:marRight w:val="0"/>
      <w:marTop w:val="0"/>
      <w:marBottom w:val="0"/>
      <w:divBdr>
        <w:top w:val="none" w:sz="0" w:space="0" w:color="auto"/>
        <w:left w:val="none" w:sz="0" w:space="0" w:color="auto"/>
        <w:bottom w:val="none" w:sz="0" w:space="0" w:color="auto"/>
        <w:right w:val="none" w:sz="0" w:space="0" w:color="auto"/>
      </w:divBdr>
    </w:div>
    <w:div w:id="1199512667">
      <w:bodyDiv w:val="1"/>
      <w:marLeft w:val="0"/>
      <w:marRight w:val="0"/>
      <w:marTop w:val="0"/>
      <w:marBottom w:val="0"/>
      <w:divBdr>
        <w:top w:val="none" w:sz="0" w:space="0" w:color="auto"/>
        <w:left w:val="none" w:sz="0" w:space="0" w:color="auto"/>
        <w:bottom w:val="none" w:sz="0" w:space="0" w:color="auto"/>
        <w:right w:val="none" w:sz="0" w:space="0" w:color="auto"/>
      </w:divBdr>
    </w:div>
    <w:div w:id="1234005456">
      <w:bodyDiv w:val="1"/>
      <w:marLeft w:val="0"/>
      <w:marRight w:val="0"/>
      <w:marTop w:val="0"/>
      <w:marBottom w:val="0"/>
      <w:divBdr>
        <w:top w:val="none" w:sz="0" w:space="0" w:color="auto"/>
        <w:left w:val="none" w:sz="0" w:space="0" w:color="auto"/>
        <w:bottom w:val="none" w:sz="0" w:space="0" w:color="auto"/>
        <w:right w:val="none" w:sz="0" w:space="0" w:color="auto"/>
      </w:divBdr>
    </w:div>
    <w:div w:id="1292057834">
      <w:bodyDiv w:val="1"/>
      <w:marLeft w:val="0"/>
      <w:marRight w:val="0"/>
      <w:marTop w:val="0"/>
      <w:marBottom w:val="0"/>
      <w:divBdr>
        <w:top w:val="none" w:sz="0" w:space="0" w:color="auto"/>
        <w:left w:val="none" w:sz="0" w:space="0" w:color="auto"/>
        <w:bottom w:val="none" w:sz="0" w:space="0" w:color="auto"/>
        <w:right w:val="none" w:sz="0" w:space="0" w:color="auto"/>
      </w:divBdr>
    </w:div>
    <w:div w:id="1298100347">
      <w:bodyDiv w:val="1"/>
      <w:marLeft w:val="0"/>
      <w:marRight w:val="0"/>
      <w:marTop w:val="0"/>
      <w:marBottom w:val="0"/>
      <w:divBdr>
        <w:top w:val="none" w:sz="0" w:space="0" w:color="auto"/>
        <w:left w:val="none" w:sz="0" w:space="0" w:color="auto"/>
        <w:bottom w:val="none" w:sz="0" w:space="0" w:color="auto"/>
        <w:right w:val="none" w:sz="0" w:space="0" w:color="auto"/>
      </w:divBdr>
    </w:div>
    <w:div w:id="1327053843">
      <w:bodyDiv w:val="1"/>
      <w:marLeft w:val="0"/>
      <w:marRight w:val="0"/>
      <w:marTop w:val="0"/>
      <w:marBottom w:val="0"/>
      <w:divBdr>
        <w:top w:val="none" w:sz="0" w:space="0" w:color="auto"/>
        <w:left w:val="none" w:sz="0" w:space="0" w:color="auto"/>
        <w:bottom w:val="none" w:sz="0" w:space="0" w:color="auto"/>
        <w:right w:val="none" w:sz="0" w:space="0" w:color="auto"/>
      </w:divBdr>
    </w:div>
    <w:div w:id="1337996444">
      <w:bodyDiv w:val="1"/>
      <w:marLeft w:val="0"/>
      <w:marRight w:val="0"/>
      <w:marTop w:val="0"/>
      <w:marBottom w:val="0"/>
      <w:divBdr>
        <w:top w:val="none" w:sz="0" w:space="0" w:color="auto"/>
        <w:left w:val="none" w:sz="0" w:space="0" w:color="auto"/>
        <w:bottom w:val="none" w:sz="0" w:space="0" w:color="auto"/>
        <w:right w:val="none" w:sz="0" w:space="0" w:color="auto"/>
      </w:divBdr>
    </w:div>
    <w:div w:id="1396928240">
      <w:bodyDiv w:val="1"/>
      <w:marLeft w:val="0"/>
      <w:marRight w:val="0"/>
      <w:marTop w:val="0"/>
      <w:marBottom w:val="0"/>
      <w:divBdr>
        <w:top w:val="none" w:sz="0" w:space="0" w:color="auto"/>
        <w:left w:val="none" w:sz="0" w:space="0" w:color="auto"/>
        <w:bottom w:val="none" w:sz="0" w:space="0" w:color="auto"/>
        <w:right w:val="none" w:sz="0" w:space="0" w:color="auto"/>
      </w:divBdr>
    </w:div>
    <w:div w:id="1397893686">
      <w:bodyDiv w:val="1"/>
      <w:marLeft w:val="0"/>
      <w:marRight w:val="0"/>
      <w:marTop w:val="0"/>
      <w:marBottom w:val="0"/>
      <w:divBdr>
        <w:top w:val="none" w:sz="0" w:space="0" w:color="auto"/>
        <w:left w:val="none" w:sz="0" w:space="0" w:color="auto"/>
        <w:bottom w:val="none" w:sz="0" w:space="0" w:color="auto"/>
        <w:right w:val="none" w:sz="0" w:space="0" w:color="auto"/>
      </w:divBdr>
    </w:div>
    <w:div w:id="1500585174">
      <w:bodyDiv w:val="1"/>
      <w:marLeft w:val="0"/>
      <w:marRight w:val="0"/>
      <w:marTop w:val="0"/>
      <w:marBottom w:val="0"/>
      <w:divBdr>
        <w:top w:val="none" w:sz="0" w:space="0" w:color="auto"/>
        <w:left w:val="none" w:sz="0" w:space="0" w:color="auto"/>
        <w:bottom w:val="none" w:sz="0" w:space="0" w:color="auto"/>
        <w:right w:val="none" w:sz="0" w:space="0" w:color="auto"/>
      </w:divBdr>
    </w:div>
    <w:div w:id="1513840677">
      <w:bodyDiv w:val="1"/>
      <w:marLeft w:val="0"/>
      <w:marRight w:val="0"/>
      <w:marTop w:val="0"/>
      <w:marBottom w:val="0"/>
      <w:divBdr>
        <w:top w:val="none" w:sz="0" w:space="0" w:color="auto"/>
        <w:left w:val="none" w:sz="0" w:space="0" w:color="auto"/>
        <w:bottom w:val="none" w:sz="0" w:space="0" w:color="auto"/>
        <w:right w:val="none" w:sz="0" w:space="0" w:color="auto"/>
      </w:divBdr>
    </w:div>
    <w:div w:id="1567760831">
      <w:bodyDiv w:val="1"/>
      <w:marLeft w:val="0"/>
      <w:marRight w:val="0"/>
      <w:marTop w:val="0"/>
      <w:marBottom w:val="0"/>
      <w:divBdr>
        <w:top w:val="none" w:sz="0" w:space="0" w:color="auto"/>
        <w:left w:val="none" w:sz="0" w:space="0" w:color="auto"/>
        <w:bottom w:val="none" w:sz="0" w:space="0" w:color="auto"/>
        <w:right w:val="none" w:sz="0" w:space="0" w:color="auto"/>
      </w:divBdr>
    </w:div>
    <w:div w:id="1574730201">
      <w:bodyDiv w:val="1"/>
      <w:marLeft w:val="0"/>
      <w:marRight w:val="0"/>
      <w:marTop w:val="0"/>
      <w:marBottom w:val="0"/>
      <w:divBdr>
        <w:top w:val="none" w:sz="0" w:space="0" w:color="auto"/>
        <w:left w:val="none" w:sz="0" w:space="0" w:color="auto"/>
        <w:bottom w:val="none" w:sz="0" w:space="0" w:color="auto"/>
        <w:right w:val="none" w:sz="0" w:space="0" w:color="auto"/>
      </w:divBdr>
    </w:div>
    <w:div w:id="1576549326">
      <w:bodyDiv w:val="1"/>
      <w:marLeft w:val="0"/>
      <w:marRight w:val="0"/>
      <w:marTop w:val="0"/>
      <w:marBottom w:val="0"/>
      <w:divBdr>
        <w:top w:val="none" w:sz="0" w:space="0" w:color="auto"/>
        <w:left w:val="none" w:sz="0" w:space="0" w:color="auto"/>
        <w:bottom w:val="none" w:sz="0" w:space="0" w:color="auto"/>
        <w:right w:val="none" w:sz="0" w:space="0" w:color="auto"/>
      </w:divBdr>
    </w:div>
    <w:div w:id="1579709665">
      <w:bodyDiv w:val="1"/>
      <w:marLeft w:val="0"/>
      <w:marRight w:val="0"/>
      <w:marTop w:val="0"/>
      <w:marBottom w:val="0"/>
      <w:divBdr>
        <w:top w:val="none" w:sz="0" w:space="0" w:color="auto"/>
        <w:left w:val="none" w:sz="0" w:space="0" w:color="auto"/>
        <w:bottom w:val="none" w:sz="0" w:space="0" w:color="auto"/>
        <w:right w:val="none" w:sz="0" w:space="0" w:color="auto"/>
      </w:divBdr>
    </w:div>
    <w:div w:id="1587613545">
      <w:bodyDiv w:val="1"/>
      <w:marLeft w:val="0"/>
      <w:marRight w:val="0"/>
      <w:marTop w:val="0"/>
      <w:marBottom w:val="0"/>
      <w:divBdr>
        <w:top w:val="none" w:sz="0" w:space="0" w:color="auto"/>
        <w:left w:val="none" w:sz="0" w:space="0" w:color="auto"/>
        <w:bottom w:val="none" w:sz="0" w:space="0" w:color="auto"/>
        <w:right w:val="none" w:sz="0" w:space="0" w:color="auto"/>
      </w:divBdr>
    </w:div>
    <w:div w:id="1616058044">
      <w:bodyDiv w:val="1"/>
      <w:marLeft w:val="0"/>
      <w:marRight w:val="0"/>
      <w:marTop w:val="0"/>
      <w:marBottom w:val="0"/>
      <w:divBdr>
        <w:top w:val="none" w:sz="0" w:space="0" w:color="auto"/>
        <w:left w:val="none" w:sz="0" w:space="0" w:color="auto"/>
        <w:bottom w:val="none" w:sz="0" w:space="0" w:color="auto"/>
        <w:right w:val="none" w:sz="0" w:space="0" w:color="auto"/>
      </w:divBdr>
    </w:div>
    <w:div w:id="1623728497">
      <w:bodyDiv w:val="1"/>
      <w:marLeft w:val="0"/>
      <w:marRight w:val="0"/>
      <w:marTop w:val="0"/>
      <w:marBottom w:val="0"/>
      <w:divBdr>
        <w:top w:val="none" w:sz="0" w:space="0" w:color="auto"/>
        <w:left w:val="none" w:sz="0" w:space="0" w:color="auto"/>
        <w:bottom w:val="none" w:sz="0" w:space="0" w:color="auto"/>
        <w:right w:val="none" w:sz="0" w:space="0" w:color="auto"/>
      </w:divBdr>
    </w:div>
    <w:div w:id="1652557808">
      <w:bodyDiv w:val="1"/>
      <w:marLeft w:val="0"/>
      <w:marRight w:val="0"/>
      <w:marTop w:val="0"/>
      <w:marBottom w:val="0"/>
      <w:divBdr>
        <w:top w:val="none" w:sz="0" w:space="0" w:color="auto"/>
        <w:left w:val="none" w:sz="0" w:space="0" w:color="auto"/>
        <w:bottom w:val="none" w:sz="0" w:space="0" w:color="auto"/>
        <w:right w:val="none" w:sz="0" w:space="0" w:color="auto"/>
      </w:divBdr>
    </w:div>
    <w:div w:id="1700276632">
      <w:bodyDiv w:val="1"/>
      <w:marLeft w:val="0"/>
      <w:marRight w:val="0"/>
      <w:marTop w:val="0"/>
      <w:marBottom w:val="0"/>
      <w:divBdr>
        <w:top w:val="none" w:sz="0" w:space="0" w:color="auto"/>
        <w:left w:val="none" w:sz="0" w:space="0" w:color="auto"/>
        <w:bottom w:val="none" w:sz="0" w:space="0" w:color="auto"/>
        <w:right w:val="none" w:sz="0" w:space="0" w:color="auto"/>
      </w:divBdr>
    </w:div>
    <w:div w:id="1758941524">
      <w:bodyDiv w:val="1"/>
      <w:marLeft w:val="0"/>
      <w:marRight w:val="0"/>
      <w:marTop w:val="0"/>
      <w:marBottom w:val="0"/>
      <w:divBdr>
        <w:top w:val="none" w:sz="0" w:space="0" w:color="auto"/>
        <w:left w:val="none" w:sz="0" w:space="0" w:color="auto"/>
        <w:bottom w:val="none" w:sz="0" w:space="0" w:color="auto"/>
        <w:right w:val="none" w:sz="0" w:space="0" w:color="auto"/>
      </w:divBdr>
    </w:div>
    <w:div w:id="1761220278">
      <w:bodyDiv w:val="1"/>
      <w:marLeft w:val="0"/>
      <w:marRight w:val="0"/>
      <w:marTop w:val="0"/>
      <w:marBottom w:val="0"/>
      <w:divBdr>
        <w:top w:val="none" w:sz="0" w:space="0" w:color="auto"/>
        <w:left w:val="none" w:sz="0" w:space="0" w:color="auto"/>
        <w:bottom w:val="none" w:sz="0" w:space="0" w:color="auto"/>
        <w:right w:val="none" w:sz="0" w:space="0" w:color="auto"/>
      </w:divBdr>
    </w:div>
    <w:div w:id="1871256896">
      <w:bodyDiv w:val="1"/>
      <w:marLeft w:val="0"/>
      <w:marRight w:val="0"/>
      <w:marTop w:val="0"/>
      <w:marBottom w:val="0"/>
      <w:divBdr>
        <w:top w:val="none" w:sz="0" w:space="0" w:color="auto"/>
        <w:left w:val="none" w:sz="0" w:space="0" w:color="auto"/>
        <w:bottom w:val="none" w:sz="0" w:space="0" w:color="auto"/>
        <w:right w:val="none" w:sz="0" w:space="0" w:color="auto"/>
      </w:divBdr>
    </w:div>
    <w:div w:id="1873493037">
      <w:bodyDiv w:val="1"/>
      <w:marLeft w:val="0"/>
      <w:marRight w:val="0"/>
      <w:marTop w:val="0"/>
      <w:marBottom w:val="0"/>
      <w:divBdr>
        <w:top w:val="none" w:sz="0" w:space="0" w:color="auto"/>
        <w:left w:val="none" w:sz="0" w:space="0" w:color="auto"/>
        <w:bottom w:val="none" w:sz="0" w:space="0" w:color="auto"/>
        <w:right w:val="none" w:sz="0" w:space="0" w:color="auto"/>
      </w:divBdr>
    </w:div>
    <w:div w:id="1882859985">
      <w:bodyDiv w:val="1"/>
      <w:marLeft w:val="0"/>
      <w:marRight w:val="0"/>
      <w:marTop w:val="0"/>
      <w:marBottom w:val="0"/>
      <w:divBdr>
        <w:top w:val="none" w:sz="0" w:space="0" w:color="auto"/>
        <w:left w:val="none" w:sz="0" w:space="0" w:color="auto"/>
        <w:bottom w:val="none" w:sz="0" w:space="0" w:color="auto"/>
        <w:right w:val="none" w:sz="0" w:space="0" w:color="auto"/>
      </w:divBdr>
    </w:div>
    <w:div w:id="1902208744">
      <w:bodyDiv w:val="1"/>
      <w:marLeft w:val="0"/>
      <w:marRight w:val="0"/>
      <w:marTop w:val="0"/>
      <w:marBottom w:val="0"/>
      <w:divBdr>
        <w:top w:val="none" w:sz="0" w:space="0" w:color="auto"/>
        <w:left w:val="none" w:sz="0" w:space="0" w:color="auto"/>
        <w:bottom w:val="none" w:sz="0" w:space="0" w:color="auto"/>
        <w:right w:val="none" w:sz="0" w:space="0" w:color="auto"/>
      </w:divBdr>
    </w:div>
    <w:div w:id="1909268739">
      <w:bodyDiv w:val="1"/>
      <w:marLeft w:val="0"/>
      <w:marRight w:val="0"/>
      <w:marTop w:val="0"/>
      <w:marBottom w:val="0"/>
      <w:divBdr>
        <w:top w:val="none" w:sz="0" w:space="0" w:color="auto"/>
        <w:left w:val="none" w:sz="0" w:space="0" w:color="auto"/>
        <w:bottom w:val="none" w:sz="0" w:space="0" w:color="auto"/>
        <w:right w:val="none" w:sz="0" w:space="0" w:color="auto"/>
      </w:divBdr>
    </w:div>
    <w:div w:id="1915772287">
      <w:bodyDiv w:val="1"/>
      <w:marLeft w:val="0"/>
      <w:marRight w:val="0"/>
      <w:marTop w:val="0"/>
      <w:marBottom w:val="0"/>
      <w:divBdr>
        <w:top w:val="none" w:sz="0" w:space="0" w:color="auto"/>
        <w:left w:val="none" w:sz="0" w:space="0" w:color="auto"/>
        <w:bottom w:val="none" w:sz="0" w:space="0" w:color="auto"/>
        <w:right w:val="none" w:sz="0" w:space="0" w:color="auto"/>
      </w:divBdr>
    </w:div>
    <w:div w:id="1921600687">
      <w:bodyDiv w:val="1"/>
      <w:marLeft w:val="0"/>
      <w:marRight w:val="0"/>
      <w:marTop w:val="0"/>
      <w:marBottom w:val="0"/>
      <w:divBdr>
        <w:top w:val="none" w:sz="0" w:space="0" w:color="auto"/>
        <w:left w:val="none" w:sz="0" w:space="0" w:color="auto"/>
        <w:bottom w:val="none" w:sz="0" w:space="0" w:color="auto"/>
        <w:right w:val="none" w:sz="0" w:space="0" w:color="auto"/>
      </w:divBdr>
    </w:div>
    <w:div w:id="1928077561">
      <w:bodyDiv w:val="1"/>
      <w:marLeft w:val="0"/>
      <w:marRight w:val="0"/>
      <w:marTop w:val="0"/>
      <w:marBottom w:val="0"/>
      <w:divBdr>
        <w:top w:val="none" w:sz="0" w:space="0" w:color="auto"/>
        <w:left w:val="none" w:sz="0" w:space="0" w:color="auto"/>
        <w:bottom w:val="none" w:sz="0" w:space="0" w:color="auto"/>
        <w:right w:val="none" w:sz="0" w:space="0" w:color="auto"/>
      </w:divBdr>
    </w:div>
    <w:div w:id="1951626447">
      <w:bodyDiv w:val="1"/>
      <w:marLeft w:val="0"/>
      <w:marRight w:val="0"/>
      <w:marTop w:val="0"/>
      <w:marBottom w:val="0"/>
      <w:divBdr>
        <w:top w:val="none" w:sz="0" w:space="0" w:color="auto"/>
        <w:left w:val="none" w:sz="0" w:space="0" w:color="auto"/>
        <w:bottom w:val="none" w:sz="0" w:space="0" w:color="auto"/>
        <w:right w:val="none" w:sz="0" w:space="0" w:color="auto"/>
      </w:divBdr>
    </w:div>
    <w:div w:id="1951814638">
      <w:bodyDiv w:val="1"/>
      <w:marLeft w:val="0"/>
      <w:marRight w:val="0"/>
      <w:marTop w:val="0"/>
      <w:marBottom w:val="0"/>
      <w:divBdr>
        <w:top w:val="none" w:sz="0" w:space="0" w:color="auto"/>
        <w:left w:val="none" w:sz="0" w:space="0" w:color="auto"/>
        <w:bottom w:val="none" w:sz="0" w:space="0" w:color="auto"/>
        <w:right w:val="none" w:sz="0" w:space="0" w:color="auto"/>
      </w:divBdr>
    </w:div>
    <w:div w:id="1990014868">
      <w:bodyDiv w:val="1"/>
      <w:marLeft w:val="0"/>
      <w:marRight w:val="0"/>
      <w:marTop w:val="0"/>
      <w:marBottom w:val="0"/>
      <w:divBdr>
        <w:top w:val="none" w:sz="0" w:space="0" w:color="auto"/>
        <w:left w:val="none" w:sz="0" w:space="0" w:color="auto"/>
        <w:bottom w:val="none" w:sz="0" w:space="0" w:color="auto"/>
        <w:right w:val="none" w:sz="0" w:space="0" w:color="auto"/>
      </w:divBdr>
    </w:div>
    <w:div w:id="1999570412">
      <w:bodyDiv w:val="1"/>
      <w:marLeft w:val="0"/>
      <w:marRight w:val="0"/>
      <w:marTop w:val="0"/>
      <w:marBottom w:val="0"/>
      <w:divBdr>
        <w:top w:val="none" w:sz="0" w:space="0" w:color="auto"/>
        <w:left w:val="none" w:sz="0" w:space="0" w:color="auto"/>
        <w:bottom w:val="none" w:sz="0" w:space="0" w:color="auto"/>
        <w:right w:val="none" w:sz="0" w:space="0" w:color="auto"/>
      </w:divBdr>
    </w:div>
    <w:div w:id="2054422749">
      <w:bodyDiv w:val="1"/>
      <w:marLeft w:val="0"/>
      <w:marRight w:val="0"/>
      <w:marTop w:val="0"/>
      <w:marBottom w:val="0"/>
      <w:divBdr>
        <w:top w:val="none" w:sz="0" w:space="0" w:color="auto"/>
        <w:left w:val="none" w:sz="0" w:space="0" w:color="auto"/>
        <w:bottom w:val="none" w:sz="0" w:space="0" w:color="auto"/>
        <w:right w:val="none" w:sz="0" w:space="0" w:color="auto"/>
      </w:divBdr>
    </w:div>
    <w:div w:id="2070956013">
      <w:bodyDiv w:val="1"/>
      <w:marLeft w:val="0"/>
      <w:marRight w:val="0"/>
      <w:marTop w:val="0"/>
      <w:marBottom w:val="0"/>
      <w:divBdr>
        <w:top w:val="none" w:sz="0" w:space="0" w:color="auto"/>
        <w:left w:val="none" w:sz="0" w:space="0" w:color="auto"/>
        <w:bottom w:val="none" w:sz="0" w:space="0" w:color="auto"/>
        <w:right w:val="none" w:sz="0" w:space="0" w:color="auto"/>
      </w:divBdr>
    </w:div>
    <w:div w:id="2109424995">
      <w:bodyDiv w:val="1"/>
      <w:marLeft w:val="0"/>
      <w:marRight w:val="0"/>
      <w:marTop w:val="0"/>
      <w:marBottom w:val="0"/>
      <w:divBdr>
        <w:top w:val="none" w:sz="0" w:space="0" w:color="auto"/>
        <w:left w:val="none" w:sz="0" w:space="0" w:color="auto"/>
        <w:bottom w:val="none" w:sz="0" w:space="0" w:color="auto"/>
        <w:right w:val="none" w:sz="0" w:space="0" w:color="auto"/>
      </w:divBdr>
    </w:div>
    <w:div w:id="2115859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mailto:Claudia.suarez@ambientebogota.gov.c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804C-4B76-8640-E07B2E4F8F37}"/>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804C-4B76-8640-E07B2E4F8F37}"/>
            </c:ext>
          </c:extLst>
        </c:ser>
        <c:dLbls>
          <c:showLegendKey val="0"/>
          <c:showVal val="0"/>
          <c:showCatName val="0"/>
          <c:showSerName val="0"/>
          <c:showPercent val="0"/>
          <c:showBubbleSize val="0"/>
        </c:dLbls>
        <c:gapWidth val="55"/>
        <c:overlap val="100"/>
        <c:axId val="165524224"/>
        <c:axId val="91910528"/>
      </c:barChart>
      <c:catAx>
        <c:axId val="16552422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91910528"/>
        <c:crosses val="autoZero"/>
        <c:auto val="1"/>
        <c:lblAlgn val="ctr"/>
        <c:lblOffset val="100"/>
        <c:noMultiLvlLbl val="0"/>
      </c:catAx>
      <c:valAx>
        <c:axId val="91910528"/>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6552422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BeNea0Dzfzg7YUEu8LNuTfimQ==">AMUW2mUJfyKzMYGqQ9NpKFoI/3x7kxwJz0KxTbTazjCcWpH0Ufx/pgVgmSi5fSJaJE1ncxRFwT3FZV1Bunmo1PehkHFCkGqREzXiIR7akUtTlRtL1di5p8PWPbI940CXFj4kv9t5J29CMI1x9Zo12LV8fbR8KlfXPTH1dz/uLB1z1v8NWcKBf0Y=</go:docsCustomData>
</go:gDocsCustomXmlDataStorage>
</file>

<file path=customXml/itemProps1.xml><?xml version="1.0" encoding="utf-8"?>
<ds:datastoreItem xmlns:ds="http://schemas.openxmlformats.org/officeDocument/2006/customXml" ds:itemID="{551DF521-957C-42A1-9D8C-F89774E918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22005</Words>
  <Characters>121029</Characters>
  <Application>Microsoft Office Word</Application>
  <DocSecurity>0</DocSecurity>
  <Lines>1008</Lines>
  <Paragraphs>285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MARCELA.REYES</cp:lastModifiedBy>
  <cp:revision>2</cp:revision>
  <cp:lastPrinted>2020-06-17T20:51:00Z</cp:lastPrinted>
  <dcterms:created xsi:type="dcterms:W3CDTF">2020-10-28T07:28:00Z</dcterms:created>
  <dcterms:modified xsi:type="dcterms:W3CDTF">2020-10-28T07:28:00Z</dcterms:modified>
</cp:coreProperties>
</file>